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66" w:rsidRDefault="00337F98" w:rsidP="00104862">
      <w:pPr>
        <w:jc w:val="center"/>
        <w:rPr>
          <w:rFonts w:ascii="Verdana" w:hAnsi="Verdana" w:cs="Arial"/>
          <w:sz w:val="15"/>
          <w:szCs w:val="15"/>
        </w:rPr>
      </w:pPr>
      <w:r>
        <w:rPr>
          <w:rFonts w:ascii="Verdana" w:hAnsi="Verdana" w:cs="Arial"/>
          <w:noProof/>
          <w:sz w:val="15"/>
          <w:szCs w:val="15"/>
        </w:rPr>
        <w:drawing>
          <wp:inline distT="0" distB="0" distL="0" distR="0">
            <wp:extent cx="1438275" cy="1114425"/>
            <wp:effectExtent l="19050" t="0" r="9525" b="0"/>
            <wp:docPr id="1" name="Picture 1"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1274722007688Piranhas%20logo"/>
                    <pic:cNvPicPr>
                      <a:picLocks noChangeAspect="1" noChangeArrowheads="1"/>
                    </pic:cNvPicPr>
                  </pic:nvPicPr>
                  <pic:blipFill>
                    <a:blip r:embed="rId6" cstate="print"/>
                    <a:srcRect/>
                    <a:stretch>
                      <a:fillRect/>
                    </a:stretch>
                  </pic:blipFill>
                  <pic:spPr bwMode="auto">
                    <a:xfrm>
                      <a:off x="0" y="0"/>
                      <a:ext cx="1438275" cy="1114425"/>
                    </a:xfrm>
                    <a:prstGeom prst="rect">
                      <a:avLst/>
                    </a:prstGeom>
                    <a:noFill/>
                    <a:ln w="9525">
                      <a:noFill/>
                      <a:miter lim="800000"/>
                      <a:headEnd/>
                      <a:tailEnd/>
                    </a:ln>
                  </pic:spPr>
                </pic:pic>
              </a:graphicData>
            </a:graphic>
          </wp:inline>
        </w:drawing>
      </w:r>
      <w:r w:rsidR="008D6366" w:rsidRPr="00104862">
        <w:rPr>
          <w:b/>
          <w:sz w:val="48"/>
          <w:szCs w:val="48"/>
        </w:rPr>
        <w:t>P</w:t>
      </w:r>
      <w:r w:rsidR="008D6366" w:rsidRPr="00104862">
        <w:rPr>
          <w:b/>
          <w:color w:val="008000"/>
          <w:sz w:val="48"/>
          <w:szCs w:val="48"/>
        </w:rPr>
        <w:t>i</w:t>
      </w:r>
      <w:r w:rsidR="008D6366" w:rsidRPr="00104862">
        <w:rPr>
          <w:b/>
          <w:sz w:val="48"/>
          <w:szCs w:val="48"/>
        </w:rPr>
        <w:t>r</w:t>
      </w:r>
      <w:r w:rsidR="008D6366" w:rsidRPr="00104862">
        <w:rPr>
          <w:b/>
          <w:color w:val="008000"/>
          <w:sz w:val="48"/>
          <w:szCs w:val="48"/>
        </w:rPr>
        <w:t>a</w:t>
      </w:r>
      <w:r w:rsidR="008D6366" w:rsidRPr="00104862">
        <w:rPr>
          <w:b/>
          <w:sz w:val="48"/>
          <w:szCs w:val="48"/>
        </w:rPr>
        <w:t>n</w:t>
      </w:r>
      <w:r w:rsidR="008D6366" w:rsidRPr="00104862">
        <w:rPr>
          <w:b/>
          <w:color w:val="008000"/>
          <w:sz w:val="48"/>
          <w:szCs w:val="48"/>
        </w:rPr>
        <w:t>h</w:t>
      </w:r>
      <w:r w:rsidR="008D6366" w:rsidRPr="00104862">
        <w:rPr>
          <w:b/>
          <w:sz w:val="48"/>
          <w:szCs w:val="48"/>
        </w:rPr>
        <w:t xml:space="preserve">a </w:t>
      </w:r>
      <w:r w:rsidR="008D6366" w:rsidRPr="00104862">
        <w:rPr>
          <w:b/>
          <w:color w:val="008000"/>
          <w:sz w:val="48"/>
          <w:szCs w:val="48"/>
        </w:rPr>
        <w:t>P</w:t>
      </w:r>
      <w:r w:rsidR="008D6366" w:rsidRPr="00104862">
        <w:rPr>
          <w:b/>
          <w:sz w:val="48"/>
          <w:szCs w:val="48"/>
        </w:rPr>
        <w:t>r</w:t>
      </w:r>
      <w:r w:rsidR="008D6366" w:rsidRPr="00104862">
        <w:rPr>
          <w:b/>
          <w:color w:val="008000"/>
          <w:sz w:val="48"/>
          <w:szCs w:val="48"/>
        </w:rPr>
        <w:t>e</w:t>
      </w:r>
      <w:r w:rsidR="008D6366" w:rsidRPr="00104862">
        <w:rPr>
          <w:b/>
          <w:sz w:val="48"/>
          <w:szCs w:val="48"/>
        </w:rPr>
        <w:t>s</w:t>
      </w:r>
      <w:r w:rsidR="008D6366" w:rsidRPr="00104862">
        <w:rPr>
          <w:b/>
          <w:color w:val="008000"/>
          <w:sz w:val="48"/>
          <w:szCs w:val="48"/>
        </w:rPr>
        <w:t>s</w:t>
      </w:r>
      <w:r>
        <w:rPr>
          <w:rFonts w:ascii="Verdana" w:hAnsi="Verdana" w:cs="Arial"/>
          <w:noProof/>
          <w:sz w:val="15"/>
          <w:szCs w:val="15"/>
        </w:rPr>
        <w:drawing>
          <wp:inline distT="0" distB="0" distL="0" distR="0">
            <wp:extent cx="1409700" cy="1085850"/>
            <wp:effectExtent l="19050" t="0" r="0" b="0"/>
            <wp:docPr id="2" name="Picture 2"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1274722007688Piranhas%20logo"/>
                    <pic:cNvPicPr>
                      <a:picLocks noChangeAspect="1" noChangeArrowheads="1"/>
                    </pic:cNvPicPr>
                  </pic:nvPicPr>
                  <pic:blipFill>
                    <a:blip r:embed="rId6" cstate="print"/>
                    <a:srcRect/>
                    <a:stretch>
                      <a:fillRect/>
                    </a:stretch>
                  </pic:blipFill>
                  <pic:spPr bwMode="auto">
                    <a:xfrm>
                      <a:off x="0" y="0"/>
                      <a:ext cx="1409700" cy="1085850"/>
                    </a:xfrm>
                    <a:prstGeom prst="rect">
                      <a:avLst/>
                    </a:prstGeom>
                    <a:noFill/>
                    <a:ln w="9525">
                      <a:noFill/>
                      <a:miter lim="800000"/>
                      <a:headEnd/>
                      <a:tailEnd/>
                    </a:ln>
                  </pic:spPr>
                </pic:pic>
              </a:graphicData>
            </a:graphic>
          </wp:inline>
        </w:drawing>
      </w:r>
    </w:p>
    <w:p w:rsidR="00104862" w:rsidRDefault="005D04EE" w:rsidP="00104862">
      <w:pPr>
        <w:jc w:val="center"/>
        <w:rPr>
          <w:b/>
          <w:sz w:val="32"/>
          <w:szCs w:val="32"/>
          <w:u w:val="single"/>
        </w:rPr>
      </w:pPr>
      <w:r>
        <w:rPr>
          <w:b/>
          <w:sz w:val="32"/>
          <w:szCs w:val="32"/>
          <w:u w:val="single"/>
        </w:rPr>
        <w:t>Ma</w:t>
      </w:r>
      <w:r w:rsidR="008E088D">
        <w:rPr>
          <w:b/>
          <w:sz w:val="32"/>
          <w:szCs w:val="32"/>
          <w:u w:val="single"/>
        </w:rPr>
        <w:t>y</w:t>
      </w:r>
      <w:r w:rsidR="006D5F33">
        <w:rPr>
          <w:b/>
          <w:sz w:val="32"/>
          <w:szCs w:val="32"/>
          <w:u w:val="single"/>
        </w:rPr>
        <w:t xml:space="preserve"> 2014</w:t>
      </w:r>
      <w:r w:rsidR="00104862" w:rsidRPr="00104862">
        <w:rPr>
          <w:b/>
          <w:sz w:val="32"/>
          <w:szCs w:val="32"/>
          <w:u w:val="single"/>
        </w:rPr>
        <w:t xml:space="preserve"> Edition</w:t>
      </w:r>
    </w:p>
    <w:p w:rsidR="00104862" w:rsidRDefault="00104862" w:rsidP="00104862">
      <w:pPr>
        <w:jc w:val="center"/>
        <w:rPr>
          <w:b/>
          <w:sz w:val="32"/>
          <w:szCs w:val="32"/>
          <w:u w:val="single"/>
        </w:rPr>
      </w:pPr>
    </w:p>
    <w:p w:rsidR="00104862" w:rsidRPr="003C2F0D" w:rsidRDefault="00476B53" w:rsidP="00104862">
      <w:pPr>
        <w:rPr>
          <w:b/>
          <w:u w:val="single"/>
        </w:rPr>
      </w:pPr>
      <w:r w:rsidRPr="003C2F0D">
        <w:rPr>
          <w:b/>
          <w:u w:val="single"/>
        </w:rPr>
        <w:t>Spring/Summer</w:t>
      </w:r>
      <w:r w:rsidR="005D04EE" w:rsidRPr="003C2F0D">
        <w:rPr>
          <w:b/>
          <w:u w:val="single"/>
        </w:rPr>
        <w:t xml:space="preserve"> Season</w:t>
      </w:r>
    </w:p>
    <w:p w:rsidR="0032338B" w:rsidRDefault="006D5F33" w:rsidP="00050B64">
      <w:r>
        <w:t>Welcome everyone to another great season of Piranhas Swimming!  I am very enthusiastic with both the commitment of our returning swimmers as well as the exuberance of our new families of the team as well!!  We have had a great first two weeks of training and are off to a terrific start.  This is an exciting season for the continued growth of our team, as we have added Siena College as a training facility which will continue to help our team</w:t>
      </w:r>
      <w:r w:rsidR="00A9713E">
        <w:t xml:space="preserve"> grow and reach its potential.  Coming off our best short course season yet, we are all very excited, motivated, and determined to continue to build off of that momentum and challenge each individual to be their absolute best!!!</w:t>
      </w:r>
    </w:p>
    <w:p w:rsidR="00A9713E" w:rsidRDefault="00A9713E" w:rsidP="00050B64">
      <w:pPr>
        <w:rPr>
          <w:b/>
          <w:u w:val="single"/>
        </w:rPr>
      </w:pPr>
    </w:p>
    <w:p w:rsidR="005D04EE" w:rsidRPr="0032338B" w:rsidRDefault="00476B53" w:rsidP="00050B64">
      <w:pPr>
        <w:rPr>
          <w:b/>
          <w:u w:val="single"/>
        </w:rPr>
      </w:pPr>
      <w:r>
        <w:rPr>
          <w:b/>
          <w:u w:val="single"/>
        </w:rPr>
        <w:t>May Practice Schedule Changes</w:t>
      </w:r>
      <w:r w:rsidR="008F6EA0" w:rsidRPr="0032338B">
        <w:rPr>
          <w:b/>
          <w:u w:val="single"/>
        </w:rPr>
        <w:t xml:space="preserve"> </w:t>
      </w:r>
    </w:p>
    <w:p w:rsidR="0032338B" w:rsidRDefault="00476B53" w:rsidP="00050B64">
      <w:r>
        <w:t>Below are the practice changes for all groups for the month of May:</w:t>
      </w:r>
    </w:p>
    <w:p w:rsidR="006D5F33" w:rsidRDefault="006D5F33" w:rsidP="00050B64">
      <w:r>
        <w:t xml:space="preserve">Saturday May </w:t>
      </w:r>
      <w:proofErr w:type="gramStart"/>
      <w:r>
        <w:t>17</w:t>
      </w:r>
      <w:r w:rsidR="002C15EF" w:rsidRPr="002C15EF">
        <w:rPr>
          <w:vertAlign w:val="superscript"/>
        </w:rPr>
        <w:t>th</w:t>
      </w:r>
      <w:r w:rsidR="00052CD5">
        <w:t>(</w:t>
      </w:r>
      <w:proofErr w:type="gramEnd"/>
      <w:r>
        <w:t>Special Olympics): Practice Cancelled; JR/SR Volunteers (See below)</w:t>
      </w:r>
    </w:p>
    <w:p w:rsidR="002C15EF" w:rsidRDefault="006D5F33" w:rsidP="00050B64">
      <w:r>
        <w:t>Monday May 26</w:t>
      </w:r>
      <w:r w:rsidR="002C15EF" w:rsidRPr="002C15EF">
        <w:rPr>
          <w:vertAlign w:val="superscript"/>
        </w:rPr>
        <w:t>th</w:t>
      </w:r>
      <w:r w:rsidR="00873E66">
        <w:t xml:space="preserve"> (Memorial Day</w:t>
      </w:r>
      <w:r w:rsidR="002C15EF">
        <w:t>)</w:t>
      </w:r>
      <w:r w:rsidR="00873E66">
        <w:t>: Practice Cancelled for all groups</w:t>
      </w:r>
    </w:p>
    <w:p w:rsidR="00052CD5" w:rsidRDefault="006D5F33" w:rsidP="00476B53">
      <w:r>
        <w:t>***Please check the website and group calendar page for up-to-the-minute practice changes***</w:t>
      </w:r>
    </w:p>
    <w:p w:rsidR="006D5F33" w:rsidRDefault="006D5F33" w:rsidP="00476B53"/>
    <w:p w:rsidR="00052CD5" w:rsidRDefault="006D5F33" w:rsidP="00052CD5">
      <w:pPr>
        <w:rPr>
          <w:b/>
          <w:u w:val="single"/>
        </w:rPr>
      </w:pPr>
      <w:r>
        <w:rPr>
          <w:b/>
          <w:u w:val="single"/>
        </w:rPr>
        <w:t>Parents Meeting (Wednesday</w:t>
      </w:r>
      <w:r w:rsidR="00052CD5">
        <w:rPr>
          <w:b/>
          <w:u w:val="single"/>
        </w:rPr>
        <w:t xml:space="preserve"> May 1</w:t>
      </w:r>
      <w:r>
        <w:rPr>
          <w:b/>
          <w:u w:val="single"/>
        </w:rPr>
        <w:t>4</w:t>
      </w:r>
      <w:r w:rsidR="00052CD5" w:rsidRPr="0038616A">
        <w:rPr>
          <w:b/>
          <w:u w:val="single"/>
          <w:vertAlign w:val="superscript"/>
        </w:rPr>
        <w:t>th</w:t>
      </w:r>
      <w:r w:rsidR="00052CD5">
        <w:rPr>
          <w:b/>
          <w:u w:val="single"/>
        </w:rPr>
        <w:t>)</w:t>
      </w:r>
    </w:p>
    <w:p w:rsidR="00052CD5" w:rsidRDefault="00052CD5" w:rsidP="00052CD5">
      <w:pPr>
        <w:rPr>
          <w:color w:val="000000"/>
        </w:rPr>
      </w:pPr>
      <w:r w:rsidRPr="0038616A">
        <w:rPr>
          <w:color w:val="000000"/>
        </w:rPr>
        <w:t xml:space="preserve">We will </w:t>
      </w:r>
      <w:r>
        <w:rPr>
          <w:color w:val="000000"/>
        </w:rPr>
        <w:t xml:space="preserve">be </w:t>
      </w:r>
      <w:r w:rsidR="006D5F33">
        <w:rPr>
          <w:color w:val="000000"/>
        </w:rPr>
        <w:t xml:space="preserve">having a mandatory parents meeting on Weds. </w:t>
      </w:r>
      <w:proofErr w:type="gramStart"/>
      <w:r w:rsidR="006D5F33">
        <w:rPr>
          <w:color w:val="000000"/>
        </w:rPr>
        <w:t>May 14</w:t>
      </w:r>
      <w:r w:rsidR="006D5F33" w:rsidRPr="006D5F33">
        <w:rPr>
          <w:color w:val="000000"/>
          <w:vertAlign w:val="superscript"/>
        </w:rPr>
        <w:t>th</w:t>
      </w:r>
      <w:r w:rsidR="006D5F33">
        <w:rPr>
          <w:color w:val="000000"/>
        </w:rPr>
        <w:t xml:space="preserve"> from 6-8 PM for all groups in the </w:t>
      </w:r>
      <w:proofErr w:type="spellStart"/>
      <w:r w:rsidR="006D5F33">
        <w:rPr>
          <w:color w:val="000000"/>
        </w:rPr>
        <w:t>Gowana</w:t>
      </w:r>
      <w:proofErr w:type="spellEnd"/>
      <w:r w:rsidR="006D5F33">
        <w:rPr>
          <w:color w:val="000000"/>
        </w:rPr>
        <w:t xml:space="preserve"> </w:t>
      </w:r>
      <w:proofErr w:type="spellStart"/>
      <w:r w:rsidR="006D5F33">
        <w:rPr>
          <w:color w:val="000000"/>
        </w:rPr>
        <w:t>Cafetria</w:t>
      </w:r>
      <w:proofErr w:type="spellEnd"/>
      <w:r w:rsidR="006D5F33">
        <w:rPr>
          <w:color w:val="000000"/>
        </w:rPr>
        <w:t xml:space="preserve"> (directly next to the aquatic center).</w:t>
      </w:r>
      <w:proofErr w:type="gramEnd"/>
      <w:r w:rsidR="006D5F33">
        <w:rPr>
          <w:color w:val="000000"/>
        </w:rPr>
        <w:t xml:space="preserve">  All of the details for the spring/summer season will be discussed as well as sign-up for our Summer Kick-Off Meet and many more important topics.  If you </w:t>
      </w:r>
      <w:proofErr w:type="spellStart"/>
      <w:r w:rsidR="006D5F33">
        <w:rPr>
          <w:color w:val="000000"/>
        </w:rPr>
        <w:t>can not</w:t>
      </w:r>
      <w:proofErr w:type="spellEnd"/>
      <w:r w:rsidR="006D5F33">
        <w:rPr>
          <w:color w:val="000000"/>
        </w:rPr>
        <w:t xml:space="preserve"> attend, it is your responsibility to gather the information that is covered and to be sure to sign up for a job for our meet on Sunday June 22</w:t>
      </w:r>
      <w:r w:rsidR="006D5F33" w:rsidRPr="006D5F33">
        <w:rPr>
          <w:color w:val="000000"/>
          <w:vertAlign w:val="superscript"/>
        </w:rPr>
        <w:t>nd</w:t>
      </w:r>
      <w:r w:rsidR="006D5F33">
        <w:rPr>
          <w:color w:val="000000"/>
        </w:rPr>
        <w:t>.</w:t>
      </w:r>
    </w:p>
    <w:p w:rsidR="006D5F33" w:rsidRDefault="006D5F33" w:rsidP="00476B53">
      <w:pPr>
        <w:rPr>
          <w:b/>
          <w:u w:val="single"/>
        </w:rPr>
      </w:pPr>
    </w:p>
    <w:p w:rsidR="00476B53" w:rsidRPr="00476B53" w:rsidRDefault="001049E0" w:rsidP="00476B53">
      <w:pPr>
        <w:rPr>
          <w:b/>
          <w:u w:val="single"/>
        </w:rPr>
      </w:pPr>
      <w:r>
        <w:rPr>
          <w:b/>
          <w:u w:val="single"/>
        </w:rPr>
        <w:t>Siena College: Additional Practice Opportunities</w:t>
      </w:r>
    </w:p>
    <w:p w:rsidR="00476B53" w:rsidRDefault="001049E0" w:rsidP="00476B53">
      <w:r>
        <w:t>To help maximize our space and utilize the facilities available to us, the following practice times for the following groups have been added at no additional cost starting the week of May 12</w:t>
      </w:r>
      <w:r w:rsidRPr="001049E0">
        <w:rPr>
          <w:vertAlign w:val="superscript"/>
        </w:rPr>
        <w:t>th</w:t>
      </w:r>
      <w:r>
        <w:t>.  Siena swimmers are welcome to come to Shen on “</w:t>
      </w:r>
      <w:r w:rsidR="00CA4E31">
        <w:t xml:space="preserve">off </w:t>
      </w:r>
      <w:r>
        <w:t>days” as well.</w:t>
      </w:r>
    </w:p>
    <w:p w:rsidR="001049E0" w:rsidRDefault="001049E0" w:rsidP="00476B53">
      <w:r>
        <w:t>Age Group II: Tuesdays and Thursdays 4-5 @ Siena</w:t>
      </w:r>
    </w:p>
    <w:p w:rsidR="001049E0" w:rsidRDefault="001049E0" w:rsidP="00476B53">
      <w:r>
        <w:t>Age Group I: Mondays and Wednesdays 4-5 @ Siena</w:t>
      </w:r>
    </w:p>
    <w:p w:rsidR="001049E0" w:rsidRDefault="001049E0" w:rsidP="00476B53">
      <w:r>
        <w:t xml:space="preserve">*This is for those groups </w:t>
      </w:r>
      <w:r w:rsidRPr="001049E0">
        <w:rPr>
          <w:b/>
          <w:i/>
          <w:u w:val="single"/>
        </w:rPr>
        <w:t xml:space="preserve">ONLY </w:t>
      </w:r>
      <w:r>
        <w:t xml:space="preserve">on those days listed </w:t>
      </w:r>
      <w:r w:rsidRPr="00CA4E31">
        <w:rPr>
          <w:b/>
          <w:i/>
          <w:u w:val="single"/>
        </w:rPr>
        <w:t>ONLY</w:t>
      </w:r>
      <w:r>
        <w:t>*</w:t>
      </w:r>
    </w:p>
    <w:p w:rsidR="0038616A" w:rsidRDefault="0038616A" w:rsidP="00476B53">
      <w:pPr>
        <w:rPr>
          <w:b/>
          <w:u w:val="single"/>
        </w:rPr>
      </w:pPr>
    </w:p>
    <w:p w:rsidR="006D5F33" w:rsidRDefault="00CA4E31" w:rsidP="007C063F">
      <w:pPr>
        <w:jc w:val="center"/>
        <w:rPr>
          <w:b/>
          <w:sz w:val="36"/>
          <w:szCs w:val="36"/>
          <w:u w:val="single"/>
        </w:rPr>
      </w:pPr>
      <w:r>
        <w:rPr>
          <w:rFonts w:ascii="Verdana" w:hAnsi="Verdana" w:cs="Arial"/>
          <w:noProof/>
          <w:sz w:val="15"/>
          <w:szCs w:val="15"/>
        </w:rPr>
        <w:drawing>
          <wp:inline distT="0" distB="0" distL="0" distR="0" wp14:anchorId="76A31CD4" wp14:editId="6A95DC16">
            <wp:extent cx="779585" cy="600075"/>
            <wp:effectExtent l="0" t="0" r="1905" b="0"/>
            <wp:docPr id="11" name="Picture 11"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Pr>
          <w:rFonts w:ascii="Verdana" w:hAnsi="Verdana" w:cs="Arial"/>
          <w:noProof/>
          <w:sz w:val="15"/>
          <w:szCs w:val="15"/>
        </w:rPr>
        <w:drawing>
          <wp:inline distT="0" distB="0" distL="0" distR="0" wp14:anchorId="76A31CD4" wp14:editId="6A95DC16">
            <wp:extent cx="779585" cy="600075"/>
            <wp:effectExtent l="0" t="0" r="1905" b="0"/>
            <wp:docPr id="12" name="Picture 12"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Pr>
          <w:rFonts w:ascii="Verdana" w:hAnsi="Verdana" w:cs="Arial"/>
          <w:noProof/>
          <w:sz w:val="15"/>
          <w:szCs w:val="15"/>
        </w:rPr>
        <w:drawing>
          <wp:inline distT="0" distB="0" distL="0" distR="0" wp14:anchorId="76A31CD4" wp14:editId="6A95DC16">
            <wp:extent cx="779585" cy="600075"/>
            <wp:effectExtent l="0" t="0" r="1905" b="0"/>
            <wp:docPr id="13" name="Picture 13"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Pr>
          <w:rFonts w:ascii="Verdana" w:hAnsi="Verdana" w:cs="Arial"/>
          <w:noProof/>
          <w:sz w:val="15"/>
          <w:szCs w:val="15"/>
        </w:rPr>
        <w:drawing>
          <wp:inline distT="0" distB="0" distL="0" distR="0" wp14:anchorId="76A31CD4" wp14:editId="6A95DC16">
            <wp:extent cx="779585" cy="600075"/>
            <wp:effectExtent l="0" t="0" r="1905" b="0"/>
            <wp:docPr id="14" name="Picture 14"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Pr>
          <w:rFonts w:ascii="Verdana" w:hAnsi="Verdana" w:cs="Arial"/>
          <w:noProof/>
          <w:sz w:val="15"/>
          <w:szCs w:val="15"/>
        </w:rPr>
        <w:drawing>
          <wp:inline distT="0" distB="0" distL="0" distR="0" wp14:anchorId="76A31CD4" wp14:editId="6A95DC16">
            <wp:extent cx="779585" cy="600075"/>
            <wp:effectExtent l="0" t="0" r="1905" b="0"/>
            <wp:docPr id="15" name="Picture 15"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Pr>
          <w:rFonts w:ascii="Verdana" w:hAnsi="Verdana" w:cs="Arial"/>
          <w:noProof/>
          <w:sz w:val="15"/>
          <w:szCs w:val="15"/>
        </w:rPr>
        <w:drawing>
          <wp:inline distT="0" distB="0" distL="0" distR="0" wp14:anchorId="76A31CD4" wp14:editId="6A95DC16">
            <wp:extent cx="779585" cy="600075"/>
            <wp:effectExtent l="0" t="0" r="1905" b="0"/>
            <wp:docPr id="16" name="Picture 16"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sidR="00337F98">
        <w:rPr>
          <w:rFonts w:ascii="Verdana" w:hAnsi="Verdana" w:cs="Arial"/>
          <w:noProof/>
          <w:sz w:val="15"/>
          <w:szCs w:val="15"/>
        </w:rPr>
        <w:drawing>
          <wp:inline distT="0" distB="0" distL="0" distR="0" wp14:anchorId="31EAD790" wp14:editId="195C899B">
            <wp:extent cx="779585" cy="600075"/>
            <wp:effectExtent l="0" t="0" r="1905" b="0"/>
            <wp:docPr id="3" name="Picture 3"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p>
    <w:p w:rsidR="007C063F" w:rsidRPr="00DF58E9" w:rsidRDefault="006D5F33" w:rsidP="007C063F">
      <w:pPr>
        <w:jc w:val="center"/>
        <w:rPr>
          <w:b/>
          <w:sz w:val="36"/>
          <w:szCs w:val="36"/>
          <w:u w:val="single"/>
        </w:rPr>
      </w:pPr>
      <w:r>
        <w:rPr>
          <w:b/>
          <w:sz w:val="36"/>
          <w:szCs w:val="36"/>
          <w:u w:val="single"/>
        </w:rPr>
        <w:lastRenderedPageBreak/>
        <w:t>2014</w:t>
      </w:r>
      <w:r w:rsidR="003C2F0D">
        <w:rPr>
          <w:b/>
          <w:sz w:val="36"/>
          <w:szCs w:val="36"/>
          <w:u w:val="single"/>
        </w:rPr>
        <w:t xml:space="preserve"> </w:t>
      </w:r>
      <w:r w:rsidR="00A9713E">
        <w:rPr>
          <w:b/>
          <w:sz w:val="36"/>
          <w:szCs w:val="36"/>
          <w:u w:val="single"/>
        </w:rPr>
        <w:t>May Events</w:t>
      </w:r>
      <w:r w:rsidR="007C063F" w:rsidRPr="00DF58E9">
        <w:rPr>
          <w:b/>
          <w:sz w:val="36"/>
          <w:szCs w:val="36"/>
          <w:u w:val="single"/>
        </w:rPr>
        <w:t xml:space="preserve"> Schedule</w:t>
      </w:r>
    </w:p>
    <w:tbl>
      <w:tblPr>
        <w:tblStyle w:val="TableGrid"/>
        <w:tblW w:w="10446" w:type="dxa"/>
        <w:tblInd w:w="-882" w:type="dxa"/>
        <w:tblLook w:val="01E0" w:firstRow="1" w:lastRow="1" w:firstColumn="1" w:lastColumn="1" w:noHBand="0" w:noVBand="0"/>
      </w:tblPr>
      <w:tblGrid>
        <w:gridCol w:w="2658"/>
        <w:gridCol w:w="1328"/>
        <w:gridCol w:w="1080"/>
        <w:gridCol w:w="1034"/>
        <w:gridCol w:w="1039"/>
        <w:gridCol w:w="1041"/>
        <w:gridCol w:w="1137"/>
        <w:gridCol w:w="1129"/>
      </w:tblGrid>
      <w:tr w:rsidR="007C063F" w:rsidRPr="00FA65EE" w:rsidTr="008C46F4">
        <w:tc>
          <w:tcPr>
            <w:tcW w:w="2700" w:type="dxa"/>
          </w:tcPr>
          <w:p w:rsidR="007C063F" w:rsidRPr="00FA65EE" w:rsidRDefault="007C063F" w:rsidP="008C46F4">
            <w:pPr>
              <w:jc w:val="center"/>
              <w:rPr>
                <w:b/>
                <w:u w:val="single"/>
              </w:rPr>
            </w:pPr>
            <w:r w:rsidRPr="00FA65EE">
              <w:rPr>
                <w:b/>
                <w:u w:val="single"/>
              </w:rPr>
              <w:t>Meet</w:t>
            </w:r>
          </w:p>
        </w:tc>
        <w:tc>
          <w:tcPr>
            <w:tcW w:w="1350" w:type="dxa"/>
          </w:tcPr>
          <w:p w:rsidR="007C063F" w:rsidRPr="00FA65EE" w:rsidRDefault="007C063F" w:rsidP="008C46F4">
            <w:pPr>
              <w:jc w:val="center"/>
              <w:rPr>
                <w:b/>
                <w:u w:val="single"/>
              </w:rPr>
            </w:pPr>
            <w:r>
              <w:rPr>
                <w:b/>
                <w:u w:val="single"/>
              </w:rPr>
              <w:t>Date</w:t>
            </w:r>
          </w:p>
        </w:tc>
        <w:tc>
          <w:tcPr>
            <w:tcW w:w="1084" w:type="dxa"/>
          </w:tcPr>
          <w:p w:rsidR="007C063F" w:rsidRPr="00FA65EE" w:rsidRDefault="00A9713E" w:rsidP="008C46F4">
            <w:pPr>
              <w:jc w:val="center"/>
              <w:rPr>
                <w:b/>
                <w:u w:val="single"/>
              </w:rPr>
            </w:pPr>
            <w:r>
              <w:rPr>
                <w:b/>
                <w:u w:val="single"/>
              </w:rPr>
              <w:t>Senior</w:t>
            </w:r>
            <w:r w:rsidR="007C063F" w:rsidRPr="00FA65EE">
              <w:rPr>
                <w:b/>
                <w:u w:val="single"/>
              </w:rPr>
              <w:t>s</w:t>
            </w:r>
          </w:p>
        </w:tc>
        <w:tc>
          <w:tcPr>
            <w:tcW w:w="1039" w:type="dxa"/>
          </w:tcPr>
          <w:p w:rsidR="007C063F" w:rsidRPr="00FA65EE" w:rsidRDefault="00A9713E" w:rsidP="008C46F4">
            <w:pPr>
              <w:jc w:val="center"/>
              <w:rPr>
                <w:b/>
                <w:u w:val="single"/>
              </w:rPr>
            </w:pPr>
            <w:r>
              <w:rPr>
                <w:b/>
                <w:u w:val="single"/>
              </w:rPr>
              <w:t>Junior</w:t>
            </w:r>
          </w:p>
        </w:tc>
        <w:tc>
          <w:tcPr>
            <w:tcW w:w="1044" w:type="dxa"/>
          </w:tcPr>
          <w:p w:rsidR="007C063F" w:rsidRPr="00FA65EE" w:rsidRDefault="00A9713E" w:rsidP="008C46F4">
            <w:pPr>
              <w:jc w:val="center"/>
              <w:rPr>
                <w:b/>
                <w:u w:val="single"/>
              </w:rPr>
            </w:pPr>
            <w:r>
              <w:rPr>
                <w:b/>
                <w:u w:val="single"/>
              </w:rPr>
              <w:t>Age Group II</w:t>
            </w:r>
          </w:p>
        </w:tc>
        <w:tc>
          <w:tcPr>
            <w:tcW w:w="1046" w:type="dxa"/>
          </w:tcPr>
          <w:p w:rsidR="007C063F" w:rsidRPr="00FA65EE" w:rsidRDefault="007C063F" w:rsidP="008C46F4">
            <w:pPr>
              <w:jc w:val="center"/>
              <w:rPr>
                <w:b/>
                <w:u w:val="single"/>
              </w:rPr>
            </w:pPr>
            <w:r w:rsidRPr="00FA65EE">
              <w:rPr>
                <w:b/>
                <w:u w:val="single"/>
              </w:rPr>
              <w:t>Age Group I</w:t>
            </w:r>
          </w:p>
        </w:tc>
        <w:tc>
          <w:tcPr>
            <w:tcW w:w="1046" w:type="dxa"/>
          </w:tcPr>
          <w:p w:rsidR="007C063F" w:rsidRPr="00FA65EE" w:rsidRDefault="00A9713E" w:rsidP="008C46F4">
            <w:pPr>
              <w:jc w:val="center"/>
              <w:rPr>
                <w:b/>
                <w:u w:val="single"/>
              </w:rPr>
            </w:pPr>
            <w:r>
              <w:rPr>
                <w:b/>
                <w:u w:val="single"/>
              </w:rPr>
              <w:t>Mini Piranhas</w:t>
            </w:r>
          </w:p>
        </w:tc>
        <w:tc>
          <w:tcPr>
            <w:tcW w:w="1137" w:type="dxa"/>
          </w:tcPr>
          <w:p w:rsidR="007C063F" w:rsidRPr="00FA65EE" w:rsidRDefault="00A9713E" w:rsidP="008C46F4">
            <w:pPr>
              <w:jc w:val="center"/>
              <w:rPr>
                <w:b/>
                <w:u w:val="single"/>
              </w:rPr>
            </w:pPr>
            <w:r>
              <w:rPr>
                <w:b/>
                <w:u w:val="single"/>
              </w:rPr>
              <w:t>Travel Team</w:t>
            </w:r>
          </w:p>
        </w:tc>
      </w:tr>
      <w:tr w:rsidR="007C063F" w:rsidRPr="005D112E" w:rsidTr="008C46F4">
        <w:tc>
          <w:tcPr>
            <w:tcW w:w="2700" w:type="dxa"/>
          </w:tcPr>
          <w:p w:rsidR="007C063F" w:rsidRDefault="007C063F" w:rsidP="008C46F4">
            <w:r>
              <w:t>Special Olympics (Volunteers)</w:t>
            </w:r>
          </w:p>
        </w:tc>
        <w:tc>
          <w:tcPr>
            <w:tcW w:w="1350" w:type="dxa"/>
          </w:tcPr>
          <w:p w:rsidR="007C063F" w:rsidRDefault="00A9713E" w:rsidP="00A9713E">
            <w:r>
              <w:t>May 17</w:t>
            </w:r>
            <w:r w:rsidRPr="00A9713E">
              <w:rPr>
                <w:vertAlign w:val="superscript"/>
              </w:rPr>
              <w:t>th</w:t>
            </w:r>
            <w:r>
              <w:t xml:space="preserve"> </w:t>
            </w:r>
            <w:r w:rsidR="003C2F0D">
              <w:t xml:space="preserve"> </w:t>
            </w:r>
          </w:p>
        </w:tc>
        <w:tc>
          <w:tcPr>
            <w:tcW w:w="1084" w:type="dxa"/>
          </w:tcPr>
          <w:p w:rsidR="007C063F" w:rsidRPr="005D112E" w:rsidRDefault="007C063F" w:rsidP="008C46F4">
            <w:pPr>
              <w:jc w:val="center"/>
              <w:rPr>
                <w:b/>
              </w:rPr>
            </w:pPr>
            <w:r>
              <w:rPr>
                <w:b/>
              </w:rPr>
              <w:t>X</w:t>
            </w:r>
          </w:p>
        </w:tc>
        <w:tc>
          <w:tcPr>
            <w:tcW w:w="1039" w:type="dxa"/>
          </w:tcPr>
          <w:p w:rsidR="007C063F" w:rsidRPr="005D112E" w:rsidRDefault="007C063F" w:rsidP="008C46F4">
            <w:pPr>
              <w:jc w:val="center"/>
              <w:rPr>
                <w:b/>
              </w:rPr>
            </w:pPr>
            <w:r>
              <w:rPr>
                <w:b/>
              </w:rPr>
              <w:t>X</w:t>
            </w:r>
          </w:p>
        </w:tc>
        <w:tc>
          <w:tcPr>
            <w:tcW w:w="1044" w:type="dxa"/>
          </w:tcPr>
          <w:p w:rsidR="007C063F" w:rsidRPr="005D112E" w:rsidRDefault="007C063F" w:rsidP="008C46F4">
            <w:pPr>
              <w:jc w:val="center"/>
              <w:rPr>
                <w:b/>
              </w:rPr>
            </w:pPr>
          </w:p>
        </w:tc>
        <w:tc>
          <w:tcPr>
            <w:tcW w:w="1046" w:type="dxa"/>
          </w:tcPr>
          <w:p w:rsidR="007C063F" w:rsidRPr="005D112E" w:rsidRDefault="007C063F" w:rsidP="008C46F4">
            <w:pPr>
              <w:jc w:val="center"/>
              <w:rPr>
                <w:b/>
              </w:rPr>
            </w:pPr>
          </w:p>
        </w:tc>
        <w:tc>
          <w:tcPr>
            <w:tcW w:w="1046" w:type="dxa"/>
          </w:tcPr>
          <w:p w:rsidR="007C063F" w:rsidRPr="005D112E" w:rsidRDefault="007C063F" w:rsidP="008C46F4">
            <w:pPr>
              <w:jc w:val="center"/>
              <w:rPr>
                <w:b/>
              </w:rPr>
            </w:pPr>
          </w:p>
        </w:tc>
        <w:tc>
          <w:tcPr>
            <w:tcW w:w="1137" w:type="dxa"/>
          </w:tcPr>
          <w:p w:rsidR="007C063F" w:rsidRPr="005D112E" w:rsidRDefault="007C063F" w:rsidP="008C46F4">
            <w:pPr>
              <w:jc w:val="center"/>
              <w:rPr>
                <w:b/>
              </w:rPr>
            </w:pPr>
          </w:p>
        </w:tc>
      </w:tr>
      <w:tr w:rsidR="007C063F" w:rsidRPr="005D112E" w:rsidTr="008C46F4">
        <w:tc>
          <w:tcPr>
            <w:tcW w:w="2700" w:type="dxa"/>
          </w:tcPr>
          <w:p w:rsidR="007C063F" w:rsidRDefault="00A9713E" w:rsidP="008C46F4">
            <w:r>
              <w:t>12 and Under Mini Meet</w:t>
            </w:r>
          </w:p>
        </w:tc>
        <w:tc>
          <w:tcPr>
            <w:tcW w:w="1350" w:type="dxa"/>
          </w:tcPr>
          <w:p w:rsidR="007C063F" w:rsidRDefault="00A9713E" w:rsidP="008C46F4">
            <w:r>
              <w:t>May 31</w:t>
            </w:r>
            <w:r w:rsidRPr="00A9713E">
              <w:rPr>
                <w:vertAlign w:val="superscript"/>
              </w:rPr>
              <w:t>st</w:t>
            </w:r>
          </w:p>
        </w:tc>
        <w:tc>
          <w:tcPr>
            <w:tcW w:w="1084" w:type="dxa"/>
          </w:tcPr>
          <w:p w:rsidR="007C063F" w:rsidRPr="005D112E" w:rsidRDefault="007C063F" w:rsidP="008C46F4">
            <w:pPr>
              <w:jc w:val="center"/>
              <w:rPr>
                <w:b/>
              </w:rPr>
            </w:pPr>
          </w:p>
        </w:tc>
        <w:tc>
          <w:tcPr>
            <w:tcW w:w="1039" w:type="dxa"/>
          </w:tcPr>
          <w:p w:rsidR="007C063F" w:rsidRPr="005D112E" w:rsidRDefault="007C063F" w:rsidP="008C46F4">
            <w:pPr>
              <w:jc w:val="center"/>
              <w:rPr>
                <w:b/>
              </w:rPr>
            </w:pPr>
          </w:p>
        </w:tc>
        <w:tc>
          <w:tcPr>
            <w:tcW w:w="1044" w:type="dxa"/>
          </w:tcPr>
          <w:p w:rsidR="007C063F" w:rsidRPr="005D112E" w:rsidRDefault="007C063F" w:rsidP="008C46F4">
            <w:pPr>
              <w:jc w:val="center"/>
              <w:rPr>
                <w:b/>
              </w:rPr>
            </w:pPr>
          </w:p>
        </w:tc>
        <w:tc>
          <w:tcPr>
            <w:tcW w:w="1046" w:type="dxa"/>
          </w:tcPr>
          <w:p w:rsidR="007C063F" w:rsidRPr="005D112E" w:rsidRDefault="00A9713E" w:rsidP="008C46F4">
            <w:pPr>
              <w:jc w:val="center"/>
              <w:rPr>
                <w:b/>
              </w:rPr>
            </w:pPr>
            <w:r>
              <w:rPr>
                <w:b/>
              </w:rPr>
              <w:t>X</w:t>
            </w:r>
          </w:p>
        </w:tc>
        <w:tc>
          <w:tcPr>
            <w:tcW w:w="1046" w:type="dxa"/>
          </w:tcPr>
          <w:p w:rsidR="007C063F" w:rsidRPr="005D112E" w:rsidRDefault="007C063F" w:rsidP="008C46F4">
            <w:pPr>
              <w:jc w:val="center"/>
              <w:rPr>
                <w:b/>
              </w:rPr>
            </w:pPr>
            <w:r>
              <w:rPr>
                <w:b/>
              </w:rPr>
              <w:t>X</w:t>
            </w:r>
          </w:p>
        </w:tc>
        <w:tc>
          <w:tcPr>
            <w:tcW w:w="1137" w:type="dxa"/>
          </w:tcPr>
          <w:p w:rsidR="007C063F" w:rsidRPr="005D112E" w:rsidRDefault="007C063F" w:rsidP="008C46F4">
            <w:pPr>
              <w:jc w:val="center"/>
              <w:rPr>
                <w:b/>
              </w:rPr>
            </w:pPr>
          </w:p>
        </w:tc>
      </w:tr>
    </w:tbl>
    <w:p w:rsidR="0038616A" w:rsidRDefault="0038616A" w:rsidP="0038616A">
      <w:pPr>
        <w:ind w:left="360"/>
      </w:pPr>
      <w:r>
        <w:t>* Please remember for Senior, Junior, Age Group II, and Age Group I it is assumed that you are attending the meets that your group is registered for.  It is the responsib</w:t>
      </w:r>
      <w:r w:rsidR="006D5F33">
        <w:t xml:space="preserve">ility of each family to opt-OUT </w:t>
      </w:r>
      <w:r>
        <w:t>o</w:t>
      </w:r>
      <w:r w:rsidR="006D5F33">
        <w:t xml:space="preserve">n the website </w:t>
      </w:r>
      <w:r w:rsidR="00A9713E">
        <w:t xml:space="preserve">prior to the deadline </w:t>
      </w:r>
      <w:r w:rsidR="006D5F33">
        <w:t>if they can</w:t>
      </w:r>
      <w:r w:rsidR="007C063F">
        <w:t>not attend</w:t>
      </w:r>
      <w:r w:rsidR="006D5F33">
        <w:t>.  This process will be covered at the Parents Meeting as well.</w:t>
      </w:r>
    </w:p>
    <w:p w:rsidR="003C2F0D" w:rsidRDefault="0038616A" w:rsidP="003C2F0D">
      <w:pPr>
        <w:ind w:left="360"/>
      </w:pPr>
      <w:r>
        <w:t>** Please remember for Mini-Piranhas, it is assumed each families responsibility t</w:t>
      </w:r>
      <w:r w:rsidR="006D5F33">
        <w:t>o register for events and opt-IN</w:t>
      </w:r>
      <w:r>
        <w:t xml:space="preserve"> to meets on the website by the meet deadline, since Mini-Piranhas have the option of attending meets or not.  Failure to op</w:t>
      </w:r>
      <w:r w:rsidR="00A9713E">
        <w:t xml:space="preserve">t-in to meets by </w:t>
      </w:r>
      <w:r>
        <w:t xml:space="preserve">registration dates will lead to your swimmer not being </w:t>
      </w:r>
      <w:r w:rsidR="00A9713E">
        <w:t>able to participate in the meet.</w:t>
      </w:r>
    </w:p>
    <w:p w:rsidR="003C2F0D" w:rsidRDefault="003C2F0D" w:rsidP="003C2F0D">
      <w:pPr>
        <w:rPr>
          <w:b/>
          <w:u w:val="single"/>
        </w:rPr>
      </w:pPr>
    </w:p>
    <w:p w:rsidR="00A9713E" w:rsidRPr="00476B53" w:rsidRDefault="00A9713E" w:rsidP="00A9713E">
      <w:pPr>
        <w:rPr>
          <w:b/>
          <w:u w:val="single"/>
        </w:rPr>
      </w:pPr>
      <w:r w:rsidRPr="00476B53">
        <w:rPr>
          <w:b/>
          <w:u w:val="single"/>
        </w:rPr>
        <w:t>Special Olympics</w:t>
      </w:r>
      <w:r>
        <w:rPr>
          <w:b/>
          <w:u w:val="single"/>
        </w:rPr>
        <w:t xml:space="preserve"> (Saturday May 17</w:t>
      </w:r>
      <w:r w:rsidRPr="006D5F33">
        <w:rPr>
          <w:b/>
          <w:u w:val="single"/>
          <w:vertAlign w:val="superscript"/>
        </w:rPr>
        <w:t>th</w:t>
      </w:r>
      <w:r>
        <w:rPr>
          <w:b/>
          <w:u w:val="single"/>
        </w:rPr>
        <w:t>)</w:t>
      </w:r>
    </w:p>
    <w:p w:rsidR="00A9713E" w:rsidRDefault="00A9713E" w:rsidP="00A9713E">
      <w:r>
        <w:t xml:space="preserve">The </w:t>
      </w:r>
      <w:proofErr w:type="gramStart"/>
      <w:r>
        <w:t>Senior</w:t>
      </w:r>
      <w:proofErr w:type="gramEnd"/>
      <w:r>
        <w:t xml:space="preserve"> and Junior Groups for the Piranhas will once again be volunteering their time to help with the Special Olympics at the </w:t>
      </w:r>
      <w:proofErr w:type="spellStart"/>
      <w:r>
        <w:t>Shenendehowa</w:t>
      </w:r>
      <w:proofErr w:type="spellEnd"/>
      <w:r>
        <w:t xml:space="preserve"> Aquatic Center on Saturday May 17th.  This is a great way to give back to the community and a wonderful event, all Piranhas Senor and Junior Squad Members are highly encouraged to participate!  The event usually runs from 9-2 PM and swimmers help time, set-up, and run the event.</w:t>
      </w:r>
    </w:p>
    <w:p w:rsidR="00A9713E" w:rsidRDefault="00A9713E" w:rsidP="003C2F0D">
      <w:pPr>
        <w:rPr>
          <w:b/>
          <w:u w:val="single"/>
        </w:rPr>
      </w:pPr>
    </w:p>
    <w:p w:rsidR="003C2F0D" w:rsidRPr="00476B53" w:rsidRDefault="006D5F33" w:rsidP="003C2F0D">
      <w:pPr>
        <w:rPr>
          <w:b/>
          <w:u w:val="single"/>
        </w:rPr>
      </w:pPr>
      <w:r>
        <w:rPr>
          <w:b/>
          <w:u w:val="single"/>
        </w:rPr>
        <w:t>Suits, Caps, and Team Apparel</w:t>
      </w:r>
    </w:p>
    <w:p w:rsidR="00A9713E" w:rsidRDefault="00A9713E" w:rsidP="003C2F0D">
      <w:r>
        <w:t>We are holding a sizing day for all of those in need of team suits and caps on Saturday May 3</w:t>
      </w:r>
      <w:r w:rsidRPr="00A9713E">
        <w:rPr>
          <w:vertAlign w:val="superscript"/>
        </w:rPr>
        <w:t>rd</w:t>
      </w:r>
      <w:r>
        <w:t xml:space="preserve"> from 9-12 in the lobby.  In addition, we have set-up a team locker room with The Deep End in Latham, NY to purchase all team Suits, Caps, and Piranhas Apparel.  Swimmers are required to purchase a team suit and cap, anything they wish to get beyond that is up to each individual family.  The link to the team store with detailed directions will be posted on the website in the very near future.</w:t>
      </w:r>
    </w:p>
    <w:p w:rsidR="00A9713E" w:rsidRDefault="00A9713E" w:rsidP="003C2F0D"/>
    <w:p w:rsidR="00A9713E" w:rsidRPr="00476B53" w:rsidRDefault="001049E0" w:rsidP="00A9713E">
      <w:pPr>
        <w:rPr>
          <w:b/>
          <w:u w:val="single"/>
        </w:rPr>
      </w:pPr>
      <w:r>
        <w:rPr>
          <w:b/>
          <w:u w:val="single"/>
        </w:rPr>
        <w:t>Hotel for Championships</w:t>
      </w:r>
    </w:p>
    <w:p w:rsidR="001049E0" w:rsidRPr="001049E0" w:rsidRDefault="001049E0" w:rsidP="001049E0">
      <w:pPr>
        <w:rPr>
          <w:color w:val="000000"/>
        </w:rPr>
      </w:pPr>
      <w:r w:rsidRPr="001049E0">
        <w:t xml:space="preserve">We have secured a block of rooms at the </w:t>
      </w:r>
      <w:proofErr w:type="spellStart"/>
      <w:r w:rsidRPr="001049E0">
        <w:t>Fairfied</w:t>
      </w:r>
      <w:proofErr w:type="spellEnd"/>
      <w:r w:rsidRPr="001049E0">
        <w:t xml:space="preserve"> Inn in Verona, NY for Friday &amp; Saturday night of Summer Championships @ Colgate.  </w:t>
      </w:r>
      <w:r>
        <w:rPr>
          <w:color w:val="000000"/>
        </w:rPr>
        <w:t xml:space="preserve">You </w:t>
      </w:r>
      <w:r w:rsidRPr="001049E0">
        <w:rPr>
          <w:color w:val="000000"/>
        </w:rPr>
        <w:t>may call Marriott’s toll free 800# to book reservations at 1-80</w:t>
      </w:r>
      <w:r>
        <w:rPr>
          <w:color w:val="000000"/>
        </w:rPr>
        <w:t>0-228-2800 and identify yourself</w:t>
      </w:r>
      <w:r w:rsidRPr="001049E0">
        <w:rPr>
          <w:color w:val="000000"/>
        </w:rPr>
        <w:t xml:space="preserve"> as a member of the </w:t>
      </w:r>
      <w:r w:rsidRPr="001049E0">
        <w:rPr>
          <w:b/>
          <w:color w:val="000000"/>
        </w:rPr>
        <w:t>Piranha’s Swim Team</w:t>
      </w:r>
      <w:r w:rsidRPr="001049E0">
        <w:rPr>
          <w:color w:val="000000"/>
        </w:rPr>
        <w:t xml:space="preserve">.  Reservations may also be made on line at </w:t>
      </w:r>
      <w:hyperlink r:id="rId7" w:history="1">
        <w:r w:rsidRPr="001049E0">
          <w:rPr>
            <w:rStyle w:val="Hyperlink"/>
          </w:rPr>
          <w:t>www.marriott.com/syrvr</w:t>
        </w:r>
      </w:hyperlink>
      <w:r w:rsidRPr="001049E0">
        <w:rPr>
          <w:color w:val="000000"/>
        </w:rPr>
        <w:t xml:space="preserve">.  Simply click the </w:t>
      </w:r>
      <w:r w:rsidRPr="001049E0">
        <w:rPr>
          <w:b/>
          <w:i/>
          <w:color w:val="000000"/>
        </w:rPr>
        <w:t>+Special Rates &amp; Awards icon</w:t>
      </w:r>
      <w:r w:rsidRPr="001049E0">
        <w:rPr>
          <w:color w:val="000000"/>
        </w:rPr>
        <w:t xml:space="preserve"> located right below the arrival and departure date section.  Once that is clicked, the seven-letter group code (listed below in bold) will need to be typed into the “</w:t>
      </w:r>
      <w:r w:rsidRPr="001049E0">
        <w:rPr>
          <w:b/>
          <w:color w:val="000000"/>
        </w:rPr>
        <w:t>Group Code Box</w:t>
      </w:r>
      <w:r w:rsidRPr="001049E0">
        <w:rPr>
          <w:color w:val="000000"/>
        </w:rPr>
        <w:t xml:space="preserve">”.  </w:t>
      </w:r>
      <w:r>
        <w:rPr>
          <w:rFonts w:ascii="Century Gothic" w:hAnsi="Century Gothic"/>
          <w:b/>
          <w:color w:val="FF0000"/>
          <w:sz w:val="20"/>
          <w:szCs w:val="20"/>
        </w:rPr>
        <w:t xml:space="preserve">Online booking codes: </w:t>
      </w:r>
      <w:r>
        <w:rPr>
          <w:rFonts w:ascii="Century Gothic" w:hAnsi="Century Gothic"/>
          <w:b/>
          <w:color w:val="FF0000"/>
          <w:sz w:val="20"/>
          <w:szCs w:val="20"/>
        </w:rPr>
        <w:tab/>
      </w:r>
      <w:r>
        <w:rPr>
          <w:rFonts w:ascii="Century Gothic" w:hAnsi="Century Gothic"/>
          <w:b/>
          <w:color w:val="FF0000"/>
          <w:sz w:val="20"/>
          <w:szCs w:val="20"/>
        </w:rPr>
        <w:tab/>
      </w:r>
      <w:r>
        <w:rPr>
          <w:rFonts w:ascii="Century Gothic" w:hAnsi="Century Gothic"/>
          <w:b/>
          <w:color w:val="FF0000"/>
        </w:rPr>
        <w:t>PSTPSTA</w:t>
      </w:r>
      <w:r>
        <w:rPr>
          <w:rFonts w:ascii="Century Gothic" w:hAnsi="Century Gothic"/>
          <w:b/>
          <w:color w:val="FF0000"/>
          <w:sz w:val="20"/>
          <w:szCs w:val="20"/>
        </w:rPr>
        <w:t xml:space="preserve"> </w:t>
      </w:r>
      <w:r>
        <w:rPr>
          <w:rFonts w:ascii="Century Gothic" w:hAnsi="Century Gothic"/>
          <w:color w:val="FF0000"/>
          <w:sz w:val="20"/>
          <w:szCs w:val="20"/>
        </w:rPr>
        <w:t xml:space="preserve">– QNQN - $145.00 (standard double queen) </w:t>
      </w:r>
    </w:p>
    <w:p w:rsidR="00AC4F9E" w:rsidRDefault="001049E0" w:rsidP="001049E0">
      <w:pPr>
        <w:rPr>
          <w:color w:val="000000"/>
        </w:rPr>
      </w:pPr>
      <w:r w:rsidRPr="001049E0">
        <w:rPr>
          <w:color w:val="000000"/>
        </w:rPr>
        <w:t xml:space="preserve">The last letter listed in the code determines the exact room type when booking (letter A).  </w:t>
      </w:r>
    </w:p>
    <w:p w:rsidR="00CA4E31" w:rsidRPr="001049E0" w:rsidRDefault="00CA4E31" w:rsidP="00CA4E31">
      <w:pPr>
        <w:jc w:val="center"/>
        <w:rPr>
          <w:color w:val="000000"/>
        </w:rPr>
      </w:pPr>
      <w:r>
        <w:rPr>
          <w:rFonts w:ascii="Verdana" w:hAnsi="Verdana" w:cs="Arial"/>
          <w:noProof/>
          <w:sz w:val="15"/>
          <w:szCs w:val="15"/>
        </w:rPr>
        <w:drawing>
          <wp:inline distT="0" distB="0" distL="0" distR="0" wp14:anchorId="76A31CD4" wp14:editId="6A95DC16">
            <wp:extent cx="779585" cy="600075"/>
            <wp:effectExtent l="0" t="0" r="1905" b="0"/>
            <wp:docPr id="5" name="Picture 5"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Pr>
          <w:rFonts w:ascii="Verdana" w:hAnsi="Verdana" w:cs="Arial"/>
          <w:noProof/>
          <w:sz w:val="15"/>
          <w:szCs w:val="15"/>
        </w:rPr>
        <w:drawing>
          <wp:inline distT="0" distB="0" distL="0" distR="0" wp14:anchorId="76A31CD4" wp14:editId="6A95DC16">
            <wp:extent cx="779585" cy="600075"/>
            <wp:effectExtent l="0" t="0" r="1905" b="0"/>
            <wp:docPr id="6" name="Picture 6"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Pr>
          <w:rFonts w:ascii="Verdana" w:hAnsi="Verdana" w:cs="Arial"/>
          <w:noProof/>
          <w:sz w:val="15"/>
          <w:szCs w:val="15"/>
        </w:rPr>
        <w:drawing>
          <wp:inline distT="0" distB="0" distL="0" distR="0" wp14:anchorId="76A31CD4" wp14:editId="6A95DC16">
            <wp:extent cx="779585" cy="600075"/>
            <wp:effectExtent l="0" t="0" r="1905" b="0"/>
            <wp:docPr id="7" name="Picture 7"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Pr>
          <w:rFonts w:ascii="Verdana" w:hAnsi="Verdana" w:cs="Arial"/>
          <w:noProof/>
          <w:sz w:val="15"/>
          <w:szCs w:val="15"/>
        </w:rPr>
        <w:drawing>
          <wp:inline distT="0" distB="0" distL="0" distR="0" wp14:anchorId="76A31CD4" wp14:editId="6A95DC16">
            <wp:extent cx="779585" cy="600075"/>
            <wp:effectExtent l="0" t="0" r="1905" b="0"/>
            <wp:docPr id="8" name="Picture 8"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Pr>
          <w:rFonts w:ascii="Verdana" w:hAnsi="Verdana" w:cs="Arial"/>
          <w:noProof/>
          <w:sz w:val="15"/>
          <w:szCs w:val="15"/>
        </w:rPr>
        <w:drawing>
          <wp:inline distT="0" distB="0" distL="0" distR="0" wp14:anchorId="76A31CD4" wp14:editId="6A95DC16">
            <wp:extent cx="779585" cy="600075"/>
            <wp:effectExtent l="0" t="0" r="1905" b="0"/>
            <wp:docPr id="9" name="Picture 9"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Pr>
          <w:rFonts w:ascii="Verdana" w:hAnsi="Verdana" w:cs="Arial"/>
          <w:noProof/>
          <w:sz w:val="15"/>
          <w:szCs w:val="15"/>
        </w:rPr>
        <w:drawing>
          <wp:inline distT="0" distB="0" distL="0" distR="0" wp14:anchorId="76A31CD4" wp14:editId="6A95DC16">
            <wp:extent cx="779585" cy="600075"/>
            <wp:effectExtent l="0" t="0" r="1905" b="0"/>
            <wp:docPr id="10" name="Picture 10"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r>
        <w:rPr>
          <w:rFonts w:ascii="Verdana" w:hAnsi="Verdana" w:cs="Arial"/>
          <w:noProof/>
          <w:sz w:val="15"/>
          <w:szCs w:val="15"/>
        </w:rPr>
        <w:drawing>
          <wp:inline distT="0" distB="0" distL="0" distR="0" wp14:anchorId="76A31CD4" wp14:editId="6A95DC16">
            <wp:extent cx="779585" cy="600075"/>
            <wp:effectExtent l="0" t="0" r="1905" b="0"/>
            <wp:docPr id="19" name="Picture 19"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1274722007688Piranhas%20logo"/>
                    <pic:cNvPicPr>
                      <a:picLocks noChangeAspect="1" noChangeArrowheads="1"/>
                    </pic:cNvPicPr>
                  </pic:nvPicPr>
                  <pic:blipFill>
                    <a:blip r:embed="rId6" cstate="print"/>
                    <a:srcRect/>
                    <a:stretch>
                      <a:fillRect/>
                    </a:stretch>
                  </pic:blipFill>
                  <pic:spPr bwMode="auto">
                    <a:xfrm>
                      <a:off x="0" y="0"/>
                      <a:ext cx="779585" cy="600075"/>
                    </a:xfrm>
                    <a:prstGeom prst="rect">
                      <a:avLst/>
                    </a:prstGeom>
                    <a:noFill/>
                    <a:ln w="9525">
                      <a:noFill/>
                      <a:miter lim="800000"/>
                      <a:headEnd/>
                      <a:tailEnd/>
                    </a:ln>
                  </pic:spPr>
                </pic:pic>
              </a:graphicData>
            </a:graphic>
          </wp:inline>
        </w:drawing>
      </w:r>
      <w:bookmarkStart w:id="0" w:name="_GoBack"/>
      <w:bookmarkEnd w:id="0"/>
    </w:p>
    <w:sectPr w:rsidR="00CA4E31" w:rsidRPr="001049E0" w:rsidSect="00104862">
      <w:pgSz w:w="12240" w:h="15840"/>
      <w:pgMar w:top="1440" w:right="1800" w:bottom="1440" w:left="1800" w:header="720" w:footer="720" w:gutter="0"/>
      <w:pgBorders w:offsetFrom="page">
        <w:top w:val="single" w:sz="4" w:space="24" w:color="008000"/>
        <w:left w:val="single" w:sz="4" w:space="24" w:color="008000"/>
        <w:bottom w:val="single" w:sz="4" w:space="24" w:color="008000"/>
        <w:right w:val="single" w:sz="4" w:space="24" w:color="008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94A18"/>
    <w:multiLevelType w:val="hybridMultilevel"/>
    <w:tmpl w:val="7D4AE1A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66"/>
    <w:rsid w:val="00050B64"/>
    <w:rsid w:val="00052CD5"/>
    <w:rsid w:val="000A6328"/>
    <w:rsid w:val="00104862"/>
    <w:rsid w:val="001049E0"/>
    <w:rsid w:val="0019407F"/>
    <w:rsid w:val="001B17A5"/>
    <w:rsid w:val="001D7D13"/>
    <w:rsid w:val="001E0D4A"/>
    <w:rsid w:val="00283E18"/>
    <w:rsid w:val="002C15EF"/>
    <w:rsid w:val="0032338B"/>
    <w:rsid w:val="00334DDF"/>
    <w:rsid w:val="00337F98"/>
    <w:rsid w:val="00371BA7"/>
    <w:rsid w:val="0038616A"/>
    <w:rsid w:val="003952D2"/>
    <w:rsid w:val="003C2F0D"/>
    <w:rsid w:val="00476B53"/>
    <w:rsid w:val="005D04EE"/>
    <w:rsid w:val="00607258"/>
    <w:rsid w:val="0061547E"/>
    <w:rsid w:val="00634C58"/>
    <w:rsid w:val="00670054"/>
    <w:rsid w:val="0068096D"/>
    <w:rsid w:val="006D5F33"/>
    <w:rsid w:val="007446FF"/>
    <w:rsid w:val="007C063F"/>
    <w:rsid w:val="00873E66"/>
    <w:rsid w:val="00877466"/>
    <w:rsid w:val="008A0C99"/>
    <w:rsid w:val="008D6366"/>
    <w:rsid w:val="008E088D"/>
    <w:rsid w:val="008F6EA0"/>
    <w:rsid w:val="00912DC1"/>
    <w:rsid w:val="00937283"/>
    <w:rsid w:val="00950DE0"/>
    <w:rsid w:val="00A9713E"/>
    <w:rsid w:val="00AC4F9E"/>
    <w:rsid w:val="00AF2594"/>
    <w:rsid w:val="00BA7DAD"/>
    <w:rsid w:val="00C26ACF"/>
    <w:rsid w:val="00C60045"/>
    <w:rsid w:val="00C80FE8"/>
    <w:rsid w:val="00CA4E31"/>
    <w:rsid w:val="00D242A2"/>
    <w:rsid w:val="00E4065E"/>
    <w:rsid w:val="00EA38E2"/>
    <w:rsid w:val="00F96332"/>
    <w:rsid w:val="00FC5DBA"/>
    <w:rsid w:val="00FF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0C99"/>
    <w:pPr>
      <w:spacing w:after="324"/>
    </w:pPr>
  </w:style>
  <w:style w:type="character" w:styleId="Hyperlink">
    <w:name w:val="Hyperlink"/>
    <w:basedOn w:val="DefaultParagraphFont"/>
    <w:rsid w:val="00476B53"/>
    <w:rPr>
      <w:color w:val="0000FF"/>
      <w:u w:val="single"/>
    </w:rPr>
  </w:style>
  <w:style w:type="table" w:styleId="TableGrid">
    <w:name w:val="Table Grid"/>
    <w:basedOn w:val="TableNormal"/>
    <w:rsid w:val="00386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C063F"/>
    <w:rPr>
      <w:rFonts w:ascii="Tahoma" w:hAnsi="Tahoma" w:cs="Tahoma"/>
      <w:sz w:val="16"/>
      <w:szCs w:val="16"/>
    </w:rPr>
  </w:style>
  <w:style w:type="character" w:customStyle="1" w:styleId="BalloonTextChar">
    <w:name w:val="Balloon Text Char"/>
    <w:basedOn w:val="DefaultParagraphFont"/>
    <w:link w:val="BalloonText"/>
    <w:rsid w:val="007C0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0C99"/>
    <w:pPr>
      <w:spacing w:after="324"/>
    </w:pPr>
  </w:style>
  <w:style w:type="character" w:styleId="Hyperlink">
    <w:name w:val="Hyperlink"/>
    <w:basedOn w:val="DefaultParagraphFont"/>
    <w:rsid w:val="00476B53"/>
    <w:rPr>
      <w:color w:val="0000FF"/>
      <w:u w:val="single"/>
    </w:rPr>
  </w:style>
  <w:style w:type="table" w:styleId="TableGrid">
    <w:name w:val="Table Grid"/>
    <w:basedOn w:val="TableNormal"/>
    <w:rsid w:val="00386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C063F"/>
    <w:rPr>
      <w:rFonts w:ascii="Tahoma" w:hAnsi="Tahoma" w:cs="Tahoma"/>
      <w:sz w:val="16"/>
      <w:szCs w:val="16"/>
    </w:rPr>
  </w:style>
  <w:style w:type="character" w:customStyle="1" w:styleId="BalloonTextChar">
    <w:name w:val="Balloon Text Char"/>
    <w:basedOn w:val="DefaultParagraphFont"/>
    <w:link w:val="BalloonText"/>
    <w:rsid w:val="007C0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37811">
      <w:bodyDiv w:val="1"/>
      <w:marLeft w:val="0"/>
      <w:marRight w:val="0"/>
      <w:marTop w:val="0"/>
      <w:marBottom w:val="0"/>
      <w:divBdr>
        <w:top w:val="none" w:sz="0" w:space="0" w:color="auto"/>
        <w:left w:val="none" w:sz="0" w:space="0" w:color="auto"/>
        <w:bottom w:val="none" w:sz="0" w:space="0" w:color="auto"/>
        <w:right w:val="none" w:sz="0" w:space="0" w:color="auto"/>
      </w:divBdr>
    </w:div>
    <w:div w:id="1173257096">
      <w:bodyDiv w:val="1"/>
      <w:marLeft w:val="0"/>
      <w:marRight w:val="0"/>
      <w:marTop w:val="0"/>
      <w:marBottom w:val="0"/>
      <w:divBdr>
        <w:top w:val="none" w:sz="0" w:space="0" w:color="auto"/>
        <w:left w:val="none" w:sz="0" w:space="0" w:color="auto"/>
        <w:bottom w:val="none" w:sz="0" w:space="0" w:color="auto"/>
        <w:right w:val="none" w:sz="0" w:space="0" w:color="auto"/>
      </w:divBdr>
    </w:div>
    <w:div w:id="1299217025">
      <w:bodyDiv w:val="1"/>
      <w:marLeft w:val="0"/>
      <w:marRight w:val="0"/>
      <w:marTop w:val="0"/>
      <w:marBottom w:val="0"/>
      <w:divBdr>
        <w:top w:val="none" w:sz="0" w:space="0" w:color="auto"/>
        <w:left w:val="none" w:sz="0" w:space="0" w:color="auto"/>
        <w:bottom w:val="none" w:sz="0" w:space="0" w:color="auto"/>
        <w:right w:val="none" w:sz="0" w:space="0" w:color="auto"/>
      </w:divBdr>
    </w:div>
    <w:div w:id="14365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rriott.com/syrv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Piranha Press</vt:lpstr>
    </vt:vector>
  </TitlesOfParts>
  <Company>Shenendehowa Central Schools</Company>
  <LinksUpToDate>false</LinksUpToDate>
  <CharactersWithSpaces>4696</CharactersWithSpaces>
  <SharedDoc>false</SharedDoc>
  <HLinks>
    <vt:vector size="6" baseType="variant">
      <vt:variant>
        <vt:i4>6750279</vt:i4>
      </vt:variant>
      <vt:variant>
        <vt:i4>6</vt:i4>
      </vt:variant>
      <vt:variant>
        <vt:i4>0</vt:i4>
      </vt:variant>
      <vt:variant>
        <vt:i4>5</vt:i4>
      </vt:variant>
      <vt:variant>
        <vt:lpwstr>mailto:coachdunham@hotmail.com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Piranha Press</dc:title>
  <dc:creator>dunhchar</dc:creator>
  <cp:lastModifiedBy>IMS</cp:lastModifiedBy>
  <cp:revision>2</cp:revision>
  <cp:lastPrinted>2011-01-07T19:25:00Z</cp:lastPrinted>
  <dcterms:created xsi:type="dcterms:W3CDTF">2014-05-02T19:25:00Z</dcterms:created>
  <dcterms:modified xsi:type="dcterms:W3CDTF">2014-05-02T19:25:00Z</dcterms:modified>
</cp:coreProperties>
</file>