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67F6" w14:textId="53F9CF86" w:rsidR="006C6FCE" w:rsidRDefault="00F56A26" w:rsidP="00EB4B67">
      <w:pPr>
        <w:jc w:val="center"/>
      </w:pPr>
      <w:r>
        <w:rPr>
          <w:noProof/>
        </w:rPr>
        <w:drawing>
          <wp:inline distT="0" distB="0" distL="0" distR="0" wp14:anchorId="09994128" wp14:editId="57654783">
            <wp:extent cx="3986177" cy="1363262"/>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MLAC_LOGO-3.jpg"/>
                    <pic:cNvPicPr>
                      <a:picLocks noChangeAspect="1"/>
                    </pic:cNvPicPr>
                  </pic:nvPicPr>
                  <pic:blipFill>
                    <a:blip r:embed="rId8"/>
                    <a:stretch>
                      <a:fillRect/>
                    </a:stretch>
                  </pic:blipFill>
                  <pic:spPr>
                    <a:xfrm>
                      <a:off x="0" y="0"/>
                      <a:ext cx="3986177" cy="1363262"/>
                    </a:xfrm>
                    <a:prstGeom prst="rect">
                      <a:avLst/>
                    </a:prstGeom>
                    <a:ln w="12700" cap="flat">
                      <a:noFill/>
                      <a:miter lim="400000"/>
                    </a:ln>
                    <a:effectLst/>
                  </pic:spPr>
                </pic:pic>
              </a:graphicData>
            </a:graphic>
          </wp:inline>
        </w:drawing>
      </w:r>
    </w:p>
    <w:p w14:paraId="319B397F" w14:textId="38CB98E2" w:rsidR="00EB4B67" w:rsidRPr="00EB4B67" w:rsidRDefault="00EB4B67" w:rsidP="00EB4B67">
      <w:pPr>
        <w:jc w:val="center"/>
        <w:rPr>
          <w:b/>
          <w:color w:val="031B9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1"/>
          </w14:stylisticSets>
        </w:rPr>
      </w:pPr>
      <w:r w:rsidRPr="00EB4B67">
        <w:rPr>
          <w:b/>
          <w:color w:val="031B9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1"/>
          </w14:stylisticSets>
        </w:rPr>
        <w:t>_____________________________________________________________________________________</w:t>
      </w:r>
    </w:p>
    <w:p w14:paraId="4FC89140" w14:textId="2EC88C70" w:rsidR="00B86C2B" w:rsidRPr="009E53CA" w:rsidRDefault="00F51FDB" w:rsidP="009E53CA">
      <w:pPr>
        <w:widowControl w:val="0"/>
        <w:pBdr>
          <w:top w:val="nil"/>
          <w:left w:val="nil"/>
          <w:bottom w:val="nil"/>
          <w:right w:val="nil"/>
          <w:between w:val="nil"/>
        </w:pBdr>
        <w:spacing w:after="0" w:line="276" w:lineRule="auto"/>
      </w:pPr>
      <w:r>
        <w:rPr>
          <w:noProof/>
        </w:rPr>
        <mc:AlternateContent>
          <mc:Choice Requires="wps">
            <w:drawing>
              <wp:anchor distT="0" distB="0" distL="114300" distR="114300" simplePos="0" relativeHeight="251659264" behindDoc="0" locked="0" layoutInCell="1" allowOverlap="1" wp14:anchorId="3AC7A453" wp14:editId="16B161BB">
                <wp:simplePos x="0" y="0"/>
                <wp:positionH relativeFrom="column">
                  <wp:posOffset>0</wp:posOffset>
                </wp:positionH>
                <wp:positionV relativeFrom="paragraph">
                  <wp:posOffset>0</wp:posOffset>
                </wp:positionV>
                <wp:extent cx="635000" cy="635000"/>
                <wp:effectExtent l="0" t="0" r="3175" b="3175"/>
                <wp:wrapNone/>
                <wp:docPr id="3"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240ED2A" id="_x0000_t202" coordsize="21600,21600" o:spt="202" path="m,l,21600r21600,l21600,xe">
                <v:stroke joinstyle="miter"/>
                <v:path gradientshapeok="t" o:connecttype="rect"/>
              </v:shapetype>
              <v:shape id="Text Box 3"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CCgLxC+AEAAOY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60288" behindDoc="0" locked="0" layoutInCell="1" allowOverlap="1" wp14:anchorId="17F7DFF1" wp14:editId="78C290C6">
                <wp:simplePos x="0" y="0"/>
                <wp:positionH relativeFrom="column">
                  <wp:posOffset>0</wp:posOffset>
                </wp:positionH>
                <wp:positionV relativeFrom="paragraph">
                  <wp:posOffset>0</wp:posOffset>
                </wp:positionV>
                <wp:extent cx="635000" cy="635000"/>
                <wp:effectExtent l="0" t="0" r="3175" b="3175"/>
                <wp:wrapNone/>
                <wp:docPr id="2"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EB55B76" id="Text Box 2"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D5FoIB+AEAAOY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61312" behindDoc="0" locked="0" layoutInCell="1" allowOverlap="1" wp14:anchorId="1B56E796" wp14:editId="62477C32">
                <wp:simplePos x="0" y="0"/>
                <wp:positionH relativeFrom="column">
                  <wp:posOffset>0</wp:posOffset>
                </wp:positionH>
                <wp:positionV relativeFrom="paragraph">
                  <wp:posOffset>0</wp:posOffset>
                </wp:positionV>
                <wp:extent cx="635000" cy="635000"/>
                <wp:effectExtent l="0" t="0" r="3175" b="3175"/>
                <wp:wrapNone/>
                <wp:docPr id="1"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A75AC34" id="Text Box 1"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B0rMHE+AEAAOYDAAAOAAAAAAAAAAAAAAAAAC4CAABkcnMv&#10;ZTJvRG9jLnhtbFBLAQItABQABgAIAAAAIQAj7kal2AAAAAUBAAAPAAAAAAAAAAAAAAAAAFIEAABk&#10;cnMvZG93bnJldi54bWxQSwUGAAAAAAQABADzAAAAVwUAAAAA&#10;" filled="f" stroked="f">
                <o:lock v:ext="edit" selection="t" text="t" shapetype="t"/>
              </v:shape>
            </w:pict>
          </mc:Fallback>
        </mc:AlternateContent>
      </w:r>
    </w:p>
    <w:p w14:paraId="298D26D6" w14:textId="7414748F" w:rsidR="00F51FDB" w:rsidRPr="0002045B" w:rsidRDefault="00F51FDB" w:rsidP="00F51FDB">
      <w:pPr>
        <w:spacing w:after="120" w:line="240" w:lineRule="auto"/>
        <w:contextualSpacing/>
        <w:rPr>
          <w:rFonts w:cstheme="minorHAnsi"/>
          <w:i/>
        </w:rPr>
      </w:pPr>
      <w:r w:rsidRPr="0002045B">
        <w:rPr>
          <w:rFonts w:cstheme="minorHAnsi"/>
          <w:i/>
        </w:rPr>
        <w:t xml:space="preserve">The MLAC </w:t>
      </w:r>
      <w:r w:rsidR="00624006" w:rsidRPr="0002045B">
        <w:rPr>
          <w:rFonts w:cstheme="minorHAnsi"/>
          <w:i/>
        </w:rPr>
        <w:t>COVID-19 Protocols</w:t>
      </w:r>
      <w:r w:rsidRPr="0002045B">
        <w:rPr>
          <w:rFonts w:cstheme="minorHAnsi"/>
          <w:i/>
        </w:rPr>
        <w:t xml:space="preserve"> </w:t>
      </w:r>
      <w:r w:rsidR="00624006" w:rsidRPr="0002045B">
        <w:rPr>
          <w:rFonts w:cstheme="minorHAnsi"/>
          <w:i/>
        </w:rPr>
        <w:t>are</w:t>
      </w:r>
      <w:r w:rsidRPr="0002045B">
        <w:rPr>
          <w:rFonts w:cstheme="minorHAnsi"/>
          <w:i/>
        </w:rPr>
        <w:t xml:space="preserve"> an implementation of best practices from other aquatics facilities, guidelines from governing bodies, and requirements from local, state, and federal authorities. </w:t>
      </w:r>
      <w:r w:rsidR="00624006" w:rsidRPr="0002045B">
        <w:rPr>
          <w:rFonts w:cstheme="minorHAnsi"/>
          <w:i/>
        </w:rPr>
        <w:t>The r</w:t>
      </w:r>
      <w:r w:rsidRPr="0002045B">
        <w:rPr>
          <w:rFonts w:cstheme="minorHAnsi"/>
          <w:i/>
        </w:rPr>
        <w:t>equirements and guidelines were adapted for our community facilities.</w:t>
      </w:r>
    </w:p>
    <w:p w14:paraId="27179CD0" w14:textId="77777777" w:rsidR="00F51FDB" w:rsidRPr="0002045B" w:rsidRDefault="00F51FDB" w:rsidP="00F51FDB">
      <w:pPr>
        <w:spacing w:after="120" w:line="240" w:lineRule="auto"/>
        <w:contextualSpacing/>
        <w:rPr>
          <w:rFonts w:cstheme="minorHAnsi"/>
          <w:i/>
        </w:rPr>
      </w:pPr>
    </w:p>
    <w:p w14:paraId="4FE78C76" w14:textId="6C04C9A4" w:rsidR="00F51FDB" w:rsidRPr="0002045B" w:rsidRDefault="00F51FDB" w:rsidP="00F51FDB">
      <w:pPr>
        <w:spacing w:after="120" w:line="240" w:lineRule="auto"/>
        <w:contextualSpacing/>
        <w:rPr>
          <w:rFonts w:cstheme="minorHAnsi"/>
          <w:i/>
        </w:rPr>
      </w:pPr>
      <w:r w:rsidRPr="0002045B">
        <w:rPr>
          <w:rFonts w:cstheme="minorHAnsi"/>
          <w:i/>
        </w:rPr>
        <w:t>COVID-19 is an illness with potentially serious consequences that is transmitted by body fluids. While proper pool sanitization likely prevents the spread of viruses in water, the coronavirus can be spread in air, making mitigating protocols necessary to achieve a reasonable risk. Parents and swimmers must decide if this risk is acceptable and sign a waiver to indicate their agreement to participate.</w:t>
      </w:r>
    </w:p>
    <w:p w14:paraId="01046DDA" w14:textId="77777777" w:rsidR="00F51FDB" w:rsidRPr="0002045B" w:rsidRDefault="00F51FDB" w:rsidP="00F51FDB">
      <w:pPr>
        <w:spacing w:after="120" w:line="240" w:lineRule="auto"/>
        <w:contextualSpacing/>
        <w:rPr>
          <w:rFonts w:cstheme="minorHAnsi"/>
          <w:b/>
          <w:u w:val="single"/>
        </w:rPr>
      </w:pPr>
    </w:p>
    <w:p w14:paraId="310501AE" w14:textId="77777777" w:rsidR="00B86C2B" w:rsidRPr="0002045B" w:rsidRDefault="00B86C2B" w:rsidP="00F51FDB">
      <w:pPr>
        <w:spacing w:after="120" w:line="240" w:lineRule="auto"/>
        <w:contextualSpacing/>
        <w:rPr>
          <w:rFonts w:cstheme="minorHAnsi"/>
          <w:b/>
          <w:u w:val="single"/>
        </w:rPr>
      </w:pPr>
    </w:p>
    <w:p w14:paraId="21F6F5A6" w14:textId="5C793577" w:rsidR="00F51FDB" w:rsidRPr="0002045B" w:rsidRDefault="00F51FDB" w:rsidP="00F51FDB">
      <w:pPr>
        <w:spacing w:after="120" w:line="240" w:lineRule="auto"/>
        <w:contextualSpacing/>
        <w:rPr>
          <w:rFonts w:cstheme="minorHAnsi"/>
        </w:rPr>
      </w:pPr>
      <w:r w:rsidRPr="0002045B">
        <w:rPr>
          <w:rFonts w:cstheme="minorHAnsi"/>
          <w:b/>
          <w:u w:val="single"/>
        </w:rPr>
        <w:t>Assumptions</w:t>
      </w:r>
      <w:r w:rsidRPr="0002045B">
        <w:rPr>
          <w:rFonts w:cstheme="minorHAnsi"/>
        </w:rPr>
        <w:t>:</w:t>
      </w:r>
    </w:p>
    <w:p w14:paraId="1A3AB6A7" w14:textId="2D822A5E" w:rsidR="00F51FDB" w:rsidRPr="0002045B" w:rsidRDefault="00F51FDB" w:rsidP="00F51FDB">
      <w:pPr>
        <w:numPr>
          <w:ilvl w:val="0"/>
          <w:numId w:val="2"/>
        </w:numPr>
        <w:pBdr>
          <w:top w:val="nil"/>
          <w:left w:val="nil"/>
          <w:bottom w:val="nil"/>
          <w:right w:val="nil"/>
          <w:between w:val="nil"/>
        </w:pBdr>
        <w:spacing w:after="120" w:line="240" w:lineRule="auto"/>
        <w:ind w:left="360"/>
        <w:contextualSpacing/>
        <w:rPr>
          <w:rFonts w:cstheme="minorHAnsi"/>
          <w:color w:val="000000"/>
        </w:rPr>
      </w:pPr>
      <w:r w:rsidRPr="0002045B">
        <w:rPr>
          <w:rFonts w:cstheme="minorHAnsi"/>
          <w:color w:val="000000"/>
        </w:rPr>
        <w:t xml:space="preserve">Protecting the health and safety of all members of the MLAC community will be sustained as the highest </w:t>
      </w:r>
      <w:r w:rsidR="00624006" w:rsidRPr="0002045B">
        <w:rPr>
          <w:rFonts w:cstheme="minorHAnsi"/>
          <w:color w:val="000000"/>
        </w:rPr>
        <w:t xml:space="preserve">MLAC </w:t>
      </w:r>
      <w:r w:rsidRPr="0002045B">
        <w:rPr>
          <w:rFonts w:cstheme="minorHAnsi"/>
          <w:color w:val="000000"/>
        </w:rPr>
        <w:t>priority.</w:t>
      </w:r>
    </w:p>
    <w:p w14:paraId="597DDF60" w14:textId="2C2E2860" w:rsidR="00F51FDB" w:rsidRPr="0002045B" w:rsidRDefault="00F51FDB" w:rsidP="00F51FDB">
      <w:pPr>
        <w:numPr>
          <w:ilvl w:val="0"/>
          <w:numId w:val="2"/>
        </w:numPr>
        <w:pBdr>
          <w:top w:val="nil"/>
          <w:left w:val="nil"/>
          <w:bottom w:val="nil"/>
          <w:right w:val="nil"/>
          <w:between w:val="nil"/>
        </w:pBdr>
        <w:spacing w:after="120" w:line="240" w:lineRule="auto"/>
        <w:ind w:left="360"/>
        <w:contextualSpacing/>
        <w:rPr>
          <w:rFonts w:cstheme="minorHAnsi"/>
          <w:color w:val="000000"/>
        </w:rPr>
      </w:pPr>
      <w:r w:rsidRPr="0002045B">
        <w:rPr>
          <w:rFonts w:cstheme="minorHAnsi"/>
          <w:color w:val="000000"/>
        </w:rPr>
        <w:t xml:space="preserve">Members of the MLAC community who </w:t>
      </w:r>
      <w:sdt>
        <w:sdtPr>
          <w:rPr>
            <w:rFonts w:cstheme="minorHAnsi"/>
          </w:rPr>
          <w:tag w:val="goog_rdk_0"/>
          <w:id w:val="-1760520808"/>
        </w:sdtPr>
        <w:sdtEndPr/>
        <w:sdtContent/>
      </w:sdt>
      <w:sdt>
        <w:sdtPr>
          <w:rPr>
            <w:rFonts w:cstheme="minorHAnsi"/>
          </w:rPr>
          <w:tag w:val="goog_rdk_1"/>
          <w:id w:val="1423458574"/>
        </w:sdtPr>
        <w:sdtEndPr/>
        <w:sdtContent/>
      </w:sdt>
      <w:sdt>
        <w:sdtPr>
          <w:rPr>
            <w:rFonts w:cstheme="minorHAnsi"/>
          </w:rPr>
          <w:tag w:val="goog_rdk_4"/>
          <w:id w:val="-35351231"/>
        </w:sdtPr>
        <w:sdtEndPr/>
        <w:sdtContent/>
      </w:sdt>
      <w:sdt>
        <w:sdtPr>
          <w:rPr>
            <w:rFonts w:cstheme="minorHAnsi"/>
          </w:rPr>
          <w:tag w:val="goog_rdk_9"/>
          <w:id w:val="750401827"/>
        </w:sdtPr>
        <w:sdtEndPr/>
        <w:sdtContent/>
      </w:sdt>
      <w:sdt>
        <w:sdtPr>
          <w:rPr>
            <w:rFonts w:cstheme="minorHAnsi"/>
          </w:rPr>
          <w:tag w:val="goog_rdk_14"/>
          <w:id w:val="1188716576"/>
        </w:sdtPr>
        <w:sdtEndPr/>
        <w:sdtContent/>
      </w:sdt>
      <w:sdt>
        <w:sdtPr>
          <w:rPr>
            <w:rFonts w:cstheme="minorHAnsi"/>
          </w:rPr>
          <w:tag w:val="goog_rdk_20"/>
          <w:id w:val="-92559448"/>
        </w:sdtPr>
        <w:sdtEndPr/>
        <w:sdtContent/>
      </w:sdt>
      <w:sdt>
        <w:sdtPr>
          <w:rPr>
            <w:rFonts w:cstheme="minorHAnsi"/>
          </w:rPr>
          <w:tag w:val="goog_rdk_27"/>
          <w:id w:val="1134605071"/>
        </w:sdtPr>
        <w:sdtEndPr/>
        <w:sdtContent/>
      </w:sdt>
      <w:sdt>
        <w:sdtPr>
          <w:rPr>
            <w:rFonts w:cstheme="minorHAnsi"/>
          </w:rPr>
          <w:tag w:val="goog_rdk_45"/>
          <w:id w:val="-1256967834"/>
        </w:sdtPr>
        <w:sdtEndPr/>
        <w:sdtContent/>
      </w:sdt>
      <w:sdt>
        <w:sdtPr>
          <w:rPr>
            <w:rFonts w:cstheme="minorHAnsi"/>
          </w:rPr>
          <w:tag w:val="goog_rdk_57"/>
          <w:id w:val="2044552037"/>
        </w:sdtPr>
        <w:sdtEndPr/>
        <w:sdtContent/>
      </w:sdt>
      <w:sdt>
        <w:sdtPr>
          <w:rPr>
            <w:rFonts w:cstheme="minorHAnsi"/>
          </w:rPr>
          <w:tag w:val="goog_rdk_73"/>
          <w:id w:val="2100905668"/>
        </w:sdtPr>
        <w:sdtEndPr/>
        <w:sdtContent/>
      </w:sdt>
      <w:sdt>
        <w:sdtPr>
          <w:rPr>
            <w:rFonts w:cstheme="minorHAnsi"/>
          </w:rPr>
          <w:tag w:val="goog_rdk_89"/>
          <w:id w:val="761717463"/>
        </w:sdtPr>
        <w:sdtEndPr/>
        <w:sdtContent/>
      </w:sdt>
      <w:sdt>
        <w:sdtPr>
          <w:rPr>
            <w:rFonts w:cstheme="minorHAnsi"/>
          </w:rPr>
          <w:tag w:val="goog_rdk_107"/>
          <w:id w:val="-1096320620"/>
        </w:sdtPr>
        <w:sdtEndPr/>
        <w:sdtContent/>
      </w:sdt>
      <w:sdt>
        <w:sdtPr>
          <w:rPr>
            <w:rFonts w:cstheme="minorHAnsi"/>
          </w:rPr>
          <w:tag w:val="goog_rdk_128"/>
          <w:id w:val="-1943144980"/>
        </w:sdtPr>
        <w:sdtEndPr/>
        <w:sdtContent/>
      </w:sdt>
      <w:sdt>
        <w:sdtPr>
          <w:rPr>
            <w:rFonts w:cstheme="minorHAnsi"/>
          </w:rPr>
          <w:tag w:val="goog_rdk_149"/>
          <w:id w:val="-934748310"/>
        </w:sdtPr>
        <w:sdtEndPr/>
        <w:sdtContent/>
      </w:sdt>
      <w:sdt>
        <w:sdtPr>
          <w:rPr>
            <w:rFonts w:cstheme="minorHAnsi"/>
          </w:rPr>
          <w:tag w:val="goog_rdk_171"/>
          <w:id w:val="1516659922"/>
        </w:sdtPr>
        <w:sdtEndPr/>
        <w:sdtContent/>
      </w:sdt>
      <w:sdt>
        <w:sdtPr>
          <w:rPr>
            <w:rFonts w:cstheme="minorHAnsi"/>
          </w:rPr>
          <w:tag w:val="goog_rdk_193"/>
          <w:id w:val="364335286"/>
        </w:sdtPr>
        <w:sdtEndPr/>
        <w:sdtContent/>
      </w:sdt>
      <w:r w:rsidRPr="0002045B">
        <w:rPr>
          <w:rFonts w:cstheme="minorHAnsi"/>
          <w:color w:val="000000"/>
        </w:rPr>
        <w:t xml:space="preserve">choose to participate in swimming will </w:t>
      </w:r>
      <w:r w:rsidR="00624006" w:rsidRPr="0002045B">
        <w:rPr>
          <w:rFonts w:cstheme="minorHAnsi"/>
          <w:color w:val="000000"/>
        </w:rPr>
        <w:t xml:space="preserve">sign a participation waiver and </w:t>
      </w:r>
      <w:r w:rsidRPr="0002045B">
        <w:rPr>
          <w:rFonts w:cstheme="minorHAnsi"/>
          <w:color w:val="000000"/>
        </w:rPr>
        <w:t xml:space="preserve">cooperate with </w:t>
      </w:r>
      <w:r w:rsidR="00624006" w:rsidRPr="0002045B">
        <w:rPr>
          <w:rFonts w:cstheme="minorHAnsi"/>
          <w:color w:val="000000"/>
        </w:rPr>
        <w:t>the protocols</w:t>
      </w:r>
      <w:r w:rsidRPr="0002045B">
        <w:rPr>
          <w:rFonts w:cstheme="minorHAnsi"/>
          <w:color w:val="000000"/>
        </w:rPr>
        <w:t xml:space="preserve"> in the best interest of </w:t>
      </w:r>
      <w:r w:rsidR="00624006" w:rsidRPr="0002045B">
        <w:rPr>
          <w:rFonts w:cstheme="minorHAnsi"/>
          <w:color w:val="000000"/>
        </w:rPr>
        <w:t>the community.</w:t>
      </w:r>
    </w:p>
    <w:p w14:paraId="1259D247" w14:textId="4D2A27C5" w:rsidR="003C70BB" w:rsidRPr="0002045B" w:rsidRDefault="003C70BB" w:rsidP="00F51FDB">
      <w:pPr>
        <w:numPr>
          <w:ilvl w:val="0"/>
          <w:numId w:val="2"/>
        </w:numPr>
        <w:pBdr>
          <w:top w:val="nil"/>
          <w:left w:val="nil"/>
          <w:bottom w:val="nil"/>
          <w:right w:val="nil"/>
          <w:between w:val="nil"/>
        </w:pBdr>
        <w:spacing w:after="120" w:line="240" w:lineRule="auto"/>
        <w:ind w:left="360"/>
        <w:contextualSpacing/>
        <w:rPr>
          <w:rFonts w:cstheme="minorHAnsi"/>
          <w:color w:val="000000"/>
        </w:rPr>
      </w:pPr>
      <w:r w:rsidRPr="0002045B">
        <w:rPr>
          <w:rFonts w:cstheme="minorHAnsi"/>
          <w:color w:val="000000"/>
        </w:rPr>
        <w:t>This plan supports</w:t>
      </w:r>
      <w:r w:rsidR="004E5C16" w:rsidRPr="0002045B">
        <w:rPr>
          <w:rFonts w:cstheme="minorHAnsi"/>
          <w:color w:val="000000"/>
        </w:rPr>
        <w:t xml:space="preserve"> MLAC use of the indoor pool</w:t>
      </w:r>
      <w:r w:rsidR="007810DF" w:rsidRPr="0002045B">
        <w:rPr>
          <w:rFonts w:cstheme="minorHAnsi"/>
          <w:color w:val="000000"/>
        </w:rPr>
        <w:t>.</w:t>
      </w:r>
    </w:p>
    <w:p w14:paraId="4CEF38A2" w14:textId="7C67DF20" w:rsidR="00F51FDB" w:rsidRPr="0002045B" w:rsidRDefault="00F51FDB" w:rsidP="00F51FDB">
      <w:pPr>
        <w:numPr>
          <w:ilvl w:val="0"/>
          <w:numId w:val="2"/>
        </w:numPr>
        <w:pBdr>
          <w:top w:val="nil"/>
          <w:left w:val="nil"/>
          <w:bottom w:val="nil"/>
          <w:right w:val="nil"/>
          <w:between w:val="nil"/>
        </w:pBdr>
        <w:spacing w:after="120" w:line="240" w:lineRule="auto"/>
        <w:ind w:left="360"/>
        <w:contextualSpacing/>
        <w:rPr>
          <w:rFonts w:cstheme="minorHAnsi"/>
          <w:color w:val="000000"/>
        </w:rPr>
      </w:pPr>
      <w:r w:rsidRPr="0002045B">
        <w:rPr>
          <w:rFonts w:cstheme="minorHAnsi"/>
          <w:color w:val="000000"/>
        </w:rPr>
        <w:t>Practices will be conducted with</w:t>
      </w:r>
      <w:r w:rsidR="005333FD">
        <w:rPr>
          <w:rFonts w:cstheme="minorHAnsi"/>
          <w:color w:val="000000"/>
        </w:rPr>
        <w:t>in required</w:t>
      </w:r>
      <w:r w:rsidRPr="0002045B">
        <w:rPr>
          <w:rFonts w:cstheme="minorHAnsi"/>
          <w:color w:val="000000"/>
        </w:rPr>
        <w:t xml:space="preserve"> attendance</w:t>
      </w:r>
      <w:r w:rsidR="005333FD">
        <w:rPr>
          <w:rFonts w:cstheme="minorHAnsi"/>
          <w:color w:val="000000"/>
        </w:rPr>
        <w:t xml:space="preserve"> guidelines</w:t>
      </w:r>
      <w:r w:rsidRPr="0002045B">
        <w:rPr>
          <w:rFonts w:cstheme="minorHAnsi"/>
          <w:color w:val="000000"/>
        </w:rPr>
        <w:t>.</w:t>
      </w:r>
    </w:p>
    <w:p w14:paraId="105C7D6A" w14:textId="77777777" w:rsidR="00F51FDB" w:rsidRPr="0002045B" w:rsidRDefault="00F51FDB" w:rsidP="00F51FDB">
      <w:pPr>
        <w:numPr>
          <w:ilvl w:val="0"/>
          <w:numId w:val="2"/>
        </w:numPr>
        <w:pBdr>
          <w:top w:val="nil"/>
          <w:left w:val="nil"/>
          <w:bottom w:val="nil"/>
          <w:right w:val="nil"/>
          <w:between w:val="nil"/>
        </w:pBdr>
        <w:spacing w:after="120" w:line="240" w:lineRule="auto"/>
        <w:ind w:left="360"/>
        <w:contextualSpacing/>
        <w:rPr>
          <w:rFonts w:cstheme="minorHAnsi"/>
          <w:color w:val="000000"/>
        </w:rPr>
      </w:pPr>
      <w:r w:rsidRPr="0002045B">
        <w:rPr>
          <w:rFonts w:cstheme="minorHAnsi"/>
          <w:color w:val="000000"/>
        </w:rPr>
        <w:t>Pool operators have enhanced protocols in place (e.g., cleaning, staff use of masks).</w:t>
      </w:r>
    </w:p>
    <w:p w14:paraId="474407D3" w14:textId="37E7CE87" w:rsidR="00F51FDB" w:rsidRDefault="00F51FDB" w:rsidP="00F51FDB">
      <w:pPr>
        <w:numPr>
          <w:ilvl w:val="0"/>
          <w:numId w:val="2"/>
        </w:numPr>
        <w:pBdr>
          <w:top w:val="nil"/>
          <w:left w:val="nil"/>
          <w:bottom w:val="nil"/>
          <w:right w:val="nil"/>
          <w:between w:val="nil"/>
        </w:pBdr>
        <w:spacing w:after="120" w:line="240" w:lineRule="auto"/>
        <w:ind w:left="360"/>
        <w:contextualSpacing/>
        <w:rPr>
          <w:rFonts w:cstheme="minorHAnsi"/>
          <w:color w:val="000000"/>
        </w:rPr>
      </w:pPr>
      <w:r w:rsidRPr="0002045B">
        <w:rPr>
          <w:rFonts w:cstheme="minorHAnsi"/>
          <w:color w:val="000000"/>
        </w:rPr>
        <w:t>Coaches will wear appropriate personal protective equipment</w:t>
      </w:r>
      <w:r w:rsidR="00624006" w:rsidRPr="0002045B">
        <w:rPr>
          <w:rFonts w:cstheme="minorHAnsi"/>
          <w:color w:val="000000"/>
        </w:rPr>
        <w:t xml:space="preserve"> as directed by the head coach</w:t>
      </w:r>
      <w:r w:rsidR="0051286C" w:rsidRPr="0002045B">
        <w:rPr>
          <w:rFonts w:cstheme="minorHAnsi"/>
          <w:color w:val="000000"/>
        </w:rPr>
        <w:t xml:space="preserve"> and as required by the facility</w:t>
      </w:r>
      <w:r w:rsidR="00624006" w:rsidRPr="0002045B">
        <w:rPr>
          <w:rFonts w:cstheme="minorHAnsi"/>
          <w:color w:val="000000"/>
        </w:rPr>
        <w:t>.</w:t>
      </w:r>
    </w:p>
    <w:p w14:paraId="52EAED47" w14:textId="0991D435" w:rsidR="005333FD" w:rsidRPr="0002045B" w:rsidRDefault="005333FD" w:rsidP="00F51FDB">
      <w:pPr>
        <w:numPr>
          <w:ilvl w:val="0"/>
          <w:numId w:val="2"/>
        </w:numPr>
        <w:pBdr>
          <w:top w:val="nil"/>
          <w:left w:val="nil"/>
          <w:bottom w:val="nil"/>
          <w:right w:val="nil"/>
          <w:between w:val="nil"/>
        </w:pBdr>
        <w:spacing w:after="120" w:line="240" w:lineRule="auto"/>
        <w:ind w:left="360"/>
        <w:contextualSpacing/>
        <w:rPr>
          <w:rFonts w:cstheme="minorHAnsi"/>
          <w:color w:val="000000"/>
        </w:rPr>
      </w:pPr>
      <w:r>
        <w:rPr>
          <w:rFonts w:cstheme="minorHAnsi"/>
          <w:color w:val="000000"/>
        </w:rPr>
        <w:t>Swimmers will answer a required MLSD five-question survey and have their temperature checked prior to practice.  Any swimmer with a temperature higher than 100.4 will not be admitted into the facility.</w:t>
      </w:r>
    </w:p>
    <w:p w14:paraId="17ED0BF6" w14:textId="7A025DA3" w:rsidR="00F51FDB" w:rsidRPr="0002045B" w:rsidRDefault="00F51FDB" w:rsidP="00F51FDB">
      <w:pPr>
        <w:numPr>
          <w:ilvl w:val="0"/>
          <w:numId w:val="2"/>
        </w:numPr>
        <w:pBdr>
          <w:top w:val="nil"/>
          <w:left w:val="nil"/>
          <w:bottom w:val="nil"/>
          <w:right w:val="nil"/>
          <w:between w:val="nil"/>
        </w:pBdr>
        <w:spacing w:after="120" w:line="240" w:lineRule="auto"/>
        <w:ind w:left="360"/>
        <w:contextualSpacing/>
        <w:rPr>
          <w:rFonts w:cstheme="minorHAnsi"/>
          <w:color w:val="000000"/>
        </w:rPr>
      </w:pPr>
      <w:r w:rsidRPr="0002045B">
        <w:rPr>
          <w:rFonts w:cstheme="minorHAnsi"/>
          <w:color w:val="000000"/>
        </w:rPr>
        <w:t xml:space="preserve">The plan was written </w:t>
      </w:r>
      <w:r w:rsidR="007810DF" w:rsidRPr="0002045B">
        <w:rPr>
          <w:rFonts w:cstheme="minorHAnsi"/>
          <w:color w:val="000000"/>
        </w:rPr>
        <w:t xml:space="preserve">and </w:t>
      </w:r>
      <w:r w:rsidR="003C70BB" w:rsidRPr="0002045B">
        <w:rPr>
          <w:rFonts w:cstheme="minorHAnsi"/>
          <w:color w:val="000000"/>
        </w:rPr>
        <w:t>adapted from MLAC experience with outdoor swimming</w:t>
      </w:r>
      <w:r w:rsidRPr="0002045B">
        <w:rPr>
          <w:rFonts w:cstheme="minorHAnsi"/>
          <w:color w:val="000000"/>
        </w:rPr>
        <w:t xml:space="preserve"> </w:t>
      </w:r>
      <w:r w:rsidR="003C70BB" w:rsidRPr="0002045B">
        <w:rPr>
          <w:rFonts w:cstheme="minorHAnsi"/>
          <w:color w:val="000000"/>
        </w:rPr>
        <w:t>at multiple locations</w:t>
      </w:r>
      <w:r w:rsidRPr="0002045B">
        <w:rPr>
          <w:rFonts w:cstheme="minorHAnsi"/>
          <w:color w:val="000000"/>
        </w:rPr>
        <w:t>. Consistency in protocols will help achieve the best compliance.</w:t>
      </w:r>
    </w:p>
    <w:p w14:paraId="7BF09BD4" w14:textId="77777777" w:rsidR="00F51FDB" w:rsidRPr="0002045B" w:rsidRDefault="00F51FDB" w:rsidP="00F51FDB">
      <w:pPr>
        <w:spacing w:after="120" w:line="240" w:lineRule="auto"/>
        <w:contextualSpacing/>
        <w:rPr>
          <w:rFonts w:cstheme="minorHAnsi"/>
          <w:b/>
          <w:u w:val="single"/>
        </w:rPr>
      </w:pPr>
    </w:p>
    <w:p w14:paraId="2A038950" w14:textId="77777777" w:rsidR="00B86C2B" w:rsidRPr="0002045B" w:rsidRDefault="00B86C2B" w:rsidP="00F51FDB">
      <w:pPr>
        <w:spacing w:after="120" w:line="240" w:lineRule="auto"/>
        <w:contextualSpacing/>
        <w:rPr>
          <w:rFonts w:cstheme="minorHAnsi"/>
          <w:b/>
          <w:u w:val="single"/>
        </w:rPr>
      </w:pPr>
    </w:p>
    <w:p w14:paraId="58970E73" w14:textId="281E35D2" w:rsidR="00F51FDB" w:rsidRPr="0002045B" w:rsidRDefault="00F51FDB" w:rsidP="00F51FDB">
      <w:pPr>
        <w:spacing w:after="120" w:line="240" w:lineRule="auto"/>
        <w:contextualSpacing/>
        <w:rPr>
          <w:rFonts w:cstheme="minorHAnsi"/>
          <w:b/>
          <w:u w:val="single"/>
        </w:rPr>
      </w:pPr>
      <w:r w:rsidRPr="0002045B">
        <w:rPr>
          <w:rFonts w:cstheme="minorHAnsi"/>
          <w:b/>
          <w:u w:val="single"/>
        </w:rPr>
        <w:t>Protocols</w:t>
      </w:r>
      <w:r w:rsidRPr="0002045B">
        <w:rPr>
          <w:rFonts w:cstheme="minorHAnsi"/>
          <w:b/>
        </w:rPr>
        <w:t>:</w:t>
      </w:r>
    </w:p>
    <w:p w14:paraId="36122420" w14:textId="28C81720" w:rsidR="00F51FDB" w:rsidRPr="0002045B" w:rsidRDefault="00F51FDB" w:rsidP="00F51FDB">
      <w:pPr>
        <w:pStyle w:val="ListParagraph"/>
        <w:numPr>
          <w:ilvl w:val="3"/>
          <w:numId w:val="3"/>
        </w:numPr>
        <w:spacing w:after="120" w:line="240" w:lineRule="auto"/>
        <w:ind w:left="360"/>
        <w:rPr>
          <w:rFonts w:cstheme="minorHAnsi"/>
        </w:rPr>
      </w:pPr>
      <w:r w:rsidRPr="0002045B">
        <w:rPr>
          <w:rFonts w:cstheme="minorHAnsi"/>
        </w:rPr>
        <w:t xml:space="preserve">Swimmers must be asymptomatic for COVID-19 (e.g., no fever within 48 hours, cough, </w:t>
      </w:r>
      <w:r w:rsidR="00624006" w:rsidRPr="0002045B">
        <w:rPr>
          <w:rFonts w:cstheme="minorHAnsi"/>
        </w:rPr>
        <w:t xml:space="preserve">or </w:t>
      </w:r>
      <w:r w:rsidRPr="0002045B">
        <w:rPr>
          <w:rFonts w:cstheme="minorHAnsi"/>
        </w:rPr>
        <w:t>shortness of breath) and have not been exposed to anyone diagnosed with COVID-19 within 14 days prior to attending each practice.</w:t>
      </w:r>
    </w:p>
    <w:p w14:paraId="7100AB00" w14:textId="291E1F76" w:rsidR="00F51FDB" w:rsidRPr="0002045B" w:rsidRDefault="00F51FDB" w:rsidP="00F51FDB">
      <w:pPr>
        <w:pStyle w:val="ListParagraph"/>
        <w:numPr>
          <w:ilvl w:val="3"/>
          <w:numId w:val="3"/>
        </w:numPr>
        <w:spacing w:after="120" w:line="240" w:lineRule="auto"/>
        <w:ind w:left="360"/>
        <w:rPr>
          <w:rFonts w:cstheme="minorHAnsi"/>
        </w:rPr>
      </w:pPr>
      <w:r w:rsidRPr="0002045B">
        <w:rPr>
          <w:rFonts w:cstheme="minorHAnsi"/>
        </w:rPr>
        <w:t>Coaches will observe swimmers for symptoms of COVID-19</w:t>
      </w:r>
      <w:r w:rsidR="0051286C" w:rsidRPr="0002045B">
        <w:rPr>
          <w:rFonts w:cstheme="minorHAnsi"/>
        </w:rPr>
        <w:t xml:space="preserve"> upon entry and during practice</w:t>
      </w:r>
      <w:r w:rsidRPr="0002045B">
        <w:rPr>
          <w:rFonts w:cstheme="minorHAnsi"/>
        </w:rPr>
        <w:t>. Any sick</w:t>
      </w:r>
      <w:r w:rsidR="00BA59E4" w:rsidRPr="0002045B">
        <w:rPr>
          <w:rFonts w:cstheme="minorHAnsi"/>
        </w:rPr>
        <w:t xml:space="preserve"> or symptomatic</w:t>
      </w:r>
      <w:r w:rsidRPr="0002045B">
        <w:rPr>
          <w:rFonts w:cstheme="minorHAnsi"/>
        </w:rPr>
        <w:t xml:space="preserve"> swimmer</w:t>
      </w:r>
      <w:r w:rsidR="00BA59E4" w:rsidRPr="0002045B">
        <w:rPr>
          <w:rFonts w:cstheme="minorHAnsi"/>
        </w:rPr>
        <w:t>s</w:t>
      </w:r>
      <w:r w:rsidRPr="0002045B">
        <w:rPr>
          <w:rFonts w:cstheme="minorHAnsi"/>
        </w:rPr>
        <w:t xml:space="preserve"> (regardless of the reason) will be excluded from practice and sent home immediately. </w:t>
      </w:r>
    </w:p>
    <w:p w14:paraId="4FE03495" w14:textId="356EB24C" w:rsidR="00BA59E4" w:rsidRPr="0002045B" w:rsidRDefault="00BA59E4" w:rsidP="00F51FDB">
      <w:pPr>
        <w:pStyle w:val="ListParagraph"/>
        <w:numPr>
          <w:ilvl w:val="3"/>
          <w:numId w:val="3"/>
        </w:numPr>
        <w:spacing w:after="120" w:line="240" w:lineRule="auto"/>
        <w:ind w:left="360"/>
        <w:rPr>
          <w:rFonts w:cstheme="minorHAnsi"/>
        </w:rPr>
      </w:pPr>
      <w:r w:rsidRPr="0002045B">
        <w:rPr>
          <w:rFonts w:cstheme="minorHAnsi"/>
        </w:rPr>
        <w:t>Attendance will be limited by pre-arranged scheduling directed and managed by MLAC coaching staff.  Swimmers arrive only at their designated practice times</w:t>
      </w:r>
      <w:r w:rsidR="008403AF">
        <w:rPr>
          <w:rFonts w:cstheme="minorHAnsi"/>
        </w:rPr>
        <w:t>.</w:t>
      </w:r>
    </w:p>
    <w:p w14:paraId="41AD14DD" w14:textId="17531476" w:rsidR="00F51FDB" w:rsidRPr="0002045B" w:rsidRDefault="00F51FDB" w:rsidP="00F51FDB">
      <w:pPr>
        <w:pStyle w:val="ListParagraph"/>
        <w:numPr>
          <w:ilvl w:val="3"/>
          <w:numId w:val="3"/>
        </w:numPr>
        <w:spacing w:after="120" w:line="240" w:lineRule="auto"/>
        <w:ind w:left="360"/>
        <w:rPr>
          <w:rFonts w:cstheme="minorHAnsi"/>
        </w:rPr>
      </w:pPr>
      <w:r w:rsidRPr="0002045B">
        <w:rPr>
          <w:rFonts w:cstheme="minorHAnsi"/>
        </w:rPr>
        <w:lastRenderedPageBreak/>
        <w:t xml:space="preserve">Swimmers should prepare for practice by washing </w:t>
      </w:r>
      <w:r w:rsidR="00624006" w:rsidRPr="0002045B">
        <w:rPr>
          <w:rFonts w:cstheme="minorHAnsi"/>
        </w:rPr>
        <w:t>their</w:t>
      </w:r>
      <w:r w:rsidRPr="0002045B">
        <w:rPr>
          <w:rFonts w:cstheme="minorHAnsi"/>
        </w:rPr>
        <w:t xml:space="preserve"> hands with a disinfectant soap or hand sanitizer before coming to the pool, dressing for swimmi</w:t>
      </w:r>
      <w:r w:rsidR="0051286C" w:rsidRPr="0002045B">
        <w:rPr>
          <w:rFonts w:cstheme="minorHAnsi"/>
        </w:rPr>
        <w:t>ng</w:t>
      </w:r>
      <w:r w:rsidRPr="0002045B">
        <w:rPr>
          <w:rFonts w:cstheme="minorHAnsi"/>
        </w:rPr>
        <w:t>, using the bathroom immediately prior to attendance, and bringing only the necessary equipment (e.g., goggles, cap, towel</w:t>
      </w:r>
      <w:r w:rsidR="00BA59E4" w:rsidRPr="0002045B">
        <w:rPr>
          <w:rFonts w:cstheme="minorHAnsi"/>
        </w:rPr>
        <w:t>,</w:t>
      </w:r>
      <w:r w:rsidR="00611218" w:rsidRPr="0002045B">
        <w:rPr>
          <w:rFonts w:cstheme="minorHAnsi"/>
        </w:rPr>
        <w:t xml:space="preserve"> </w:t>
      </w:r>
      <w:r w:rsidRPr="0002045B">
        <w:rPr>
          <w:rFonts w:cstheme="minorHAnsi"/>
        </w:rPr>
        <w:t>an already filled personal water bottle</w:t>
      </w:r>
      <w:r w:rsidR="0051286C" w:rsidRPr="0002045B">
        <w:rPr>
          <w:rFonts w:cstheme="minorHAnsi"/>
        </w:rPr>
        <w:t>, and equipment bag</w:t>
      </w:r>
      <w:r w:rsidRPr="0002045B">
        <w:rPr>
          <w:rFonts w:cstheme="minorHAnsi"/>
        </w:rPr>
        <w:t>) to practice. If a bathroom is used, the coaching staff will inform the pool operator so cleaning can be performed as appropriate.</w:t>
      </w:r>
    </w:p>
    <w:p w14:paraId="388AAFC0" w14:textId="77F05BEF" w:rsidR="0051286C" w:rsidRPr="0002045B" w:rsidRDefault="0051286C" w:rsidP="0051286C">
      <w:pPr>
        <w:pStyle w:val="ListParagraph"/>
        <w:numPr>
          <w:ilvl w:val="3"/>
          <w:numId w:val="3"/>
        </w:numPr>
        <w:spacing w:after="120" w:line="240" w:lineRule="auto"/>
        <w:ind w:left="360"/>
        <w:rPr>
          <w:rFonts w:cstheme="minorHAnsi"/>
        </w:rPr>
      </w:pPr>
      <w:r w:rsidRPr="0002045B">
        <w:rPr>
          <w:rFonts w:cstheme="minorHAnsi"/>
        </w:rPr>
        <w:t>Locker room entry or use will not be permitted.  The center hall restroom will be available for emergency use by coaches and swimmers with required cleaning immediately after each use.</w:t>
      </w:r>
      <w:r w:rsidR="00BA59E4" w:rsidRPr="0002045B">
        <w:rPr>
          <w:rFonts w:cstheme="minorHAnsi"/>
        </w:rPr>
        <w:t xml:space="preserve"> The athletics building’s entry way, common areas, weight rooms, and athletic trainers’ office will not be used at this time</w:t>
      </w:r>
      <w:r w:rsidR="00BA0763" w:rsidRPr="0002045B">
        <w:rPr>
          <w:rFonts w:cstheme="minorHAnsi"/>
        </w:rPr>
        <w:t xml:space="preserve"> by MLAC</w:t>
      </w:r>
      <w:r w:rsidR="00BA59E4" w:rsidRPr="0002045B">
        <w:rPr>
          <w:rFonts w:cstheme="minorHAnsi"/>
        </w:rPr>
        <w:t>.</w:t>
      </w:r>
    </w:p>
    <w:p w14:paraId="6534463A" w14:textId="05879BFC" w:rsidR="00BA59E4" w:rsidRPr="0002045B" w:rsidRDefault="00BA59E4" w:rsidP="0051286C">
      <w:pPr>
        <w:pStyle w:val="ListParagraph"/>
        <w:numPr>
          <w:ilvl w:val="3"/>
          <w:numId w:val="3"/>
        </w:numPr>
        <w:spacing w:after="120" w:line="240" w:lineRule="auto"/>
        <w:ind w:left="360"/>
        <w:rPr>
          <w:rFonts w:cstheme="minorHAnsi"/>
        </w:rPr>
      </w:pPr>
      <w:r w:rsidRPr="0002045B">
        <w:rPr>
          <w:rFonts w:cstheme="minorHAnsi"/>
        </w:rPr>
        <w:t>Swimmers will not store personal equipment bags at the facility at this time.</w:t>
      </w:r>
    </w:p>
    <w:p w14:paraId="2806317C" w14:textId="36C665C4" w:rsidR="00F51FDB" w:rsidRPr="0002045B" w:rsidRDefault="00F51FDB" w:rsidP="00F51FDB">
      <w:pPr>
        <w:pStyle w:val="ListParagraph"/>
        <w:numPr>
          <w:ilvl w:val="3"/>
          <w:numId w:val="3"/>
        </w:numPr>
        <w:spacing w:after="120" w:line="240" w:lineRule="auto"/>
        <w:ind w:left="360"/>
        <w:rPr>
          <w:rFonts w:cstheme="minorHAnsi"/>
        </w:rPr>
      </w:pPr>
      <w:r w:rsidRPr="0002045B">
        <w:rPr>
          <w:rFonts w:cstheme="minorHAnsi"/>
        </w:rPr>
        <w:t xml:space="preserve">Swimmers should arrive at the pool </w:t>
      </w:r>
      <w:r w:rsidR="0051286C" w:rsidRPr="0002045B">
        <w:rPr>
          <w:rFonts w:cstheme="minorHAnsi"/>
        </w:rPr>
        <w:t xml:space="preserve">no more than </w:t>
      </w:r>
      <w:r w:rsidRPr="0002045B">
        <w:rPr>
          <w:rFonts w:cstheme="minorHAnsi"/>
        </w:rPr>
        <w:t>ten</w:t>
      </w:r>
      <w:r w:rsidR="00170ED5">
        <w:rPr>
          <w:rFonts w:cstheme="minorHAnsi"/>
        </w:rPr>
        <w:t xml:space="preserve"> (10)</w:t>
      </w:r>
      <w:r w:rsidRPr="0002045B">
        <w:rPr>
          <w:rFonts w:cstheme="minorHAnsi"/>
        </w:rPr>
        <w:t xml:space="preserve"> minutes before their designated practice time and </w:t>
      </w:r>
      <w:r w:rsidR="00170ED5">
        <w:rPr>
          <w:rFonts w:cstheme="minorHAnsi"/>
        </w:rPr>
        <w:t xml:space="preserve">should </w:t>
      </w:r>
      <w:r w:rsidRPr="0002045B">
        <w:rPr>
          <w:rFonts w:cstheme="minorHAnsi"/>
        </w:rPr>
        <w:t xml:space="preserve">be ready to follow coaches’ instructions for lane assignments. </w:t>
      </w:r>
    </w:p>
    <w:p w14:paraId="10A53BAA" w14:textId="40FC0B3C" w:rsidR="00F51FDB" w:rsidRPr="0002045B" w:rsidRDefault="00F51FDB" w:rsidP="00F51FDB">
      <w:pPr>
        <w:pStyle w:val="ListParagraph"/>
        <w:numPr>
          <w:ilvl w:val="3"/>
          <w:numId w:val="3"/>
        </w:numPr>
        <w:spacing w:after="120" w:line="240" w:lineRule="auto"/>
        <w:ind w:left="360"/>
        <w:rPr>
          <w:rFonts w:cstheme="minorHAnsi"/>
        </w:rPr>
      </w:pPr>
      <w:r w:rsidRPr="0002045B">
        <w:rPr>
          <w:rFonts w:cstheme="minorHAnsi"/>
        </w:rPr>
        <w:t>Swimmers sh</w:t>
      </w:r>
      <w:r w:rsidR="00364E9B" w:rsidRPr="0002045B">
        <w:rPr>
          <w:rFonts w:cstheme="minorHAnsi"/>
        </w:rPr>
        <w:t>all</w:t>
      </w:r>
      <w:r w:rsidRPr="0002045B">
        <w:rPr>
          <w:rFonts w:cstheme="minorHAnsi"/>
        </w:rPr>
        <w:t xml:space="preserve"> follow social distancing guidance</w:t>
      </w:r>
      <w:r w:rsidR="00364E9B" w:rsidRPr="0002045B">
        <w:rPr>
          <w:rFonts w:cstheme="minorHAnsi"/>
        </w:rPr>
        <w:t xml:space="preserve">, </w:t>
      </w:r>
      <w:r w:rsidR="003C70BB" w:rsidRPr="0002045B">
        <w:rPr>
          <w:rFonts w:cstheme="minorHAnsi"/>
        </w:rPr>
        <w:t>wear masks</w:t>
      </w:r>
      <w:r w:rsidR="007810DF" w:rsidRPr="0002045B">
        <w:rPr>
          <w:rFonts w:cstheme="minorHAnsi"/>
        </w:rPr>
        <w:t>,</w:t>
      </w:r>
      <w:r w:rsidR="003C70BB" w:rsidRPr="0002045B">
        <w:rPr>
          <w:rFonts w:cstheme="minorHAnsi"/>
        </w:rPr>
        <w:t xml:space="preserve"> and </w:t>
      </w:r>
      <w:r w:rsidR="00364E9B" w:rsidRPr="0002045B">
        <w:rPr>
          <w:rFonts w:cstheme="minorHAnsi"/>
        </w:rPr>
        <w:t xml:space="preserve">be admitted to the pool through the </w:t>
      </w:r>
      <w:r w:rsidR="00170ED5">
        <w:rPr>
          <w:rFonts w:cstheme="minorHAnsi"/>
        </w:rPr>
        <w:t>Stadium Drive</w:t>
      </w:r>
      <w:r w:rsidR="00364E9B" w:rsidRPr="0002045B">
        <w:rPr>
          <w:rFonts w:cstheme="minorHAnsi"/>
        </w:rPr>
        <w:t xml:space="preserve"> </w:t>
      </w:r>
      <w:r w:rsidR="00170ED5">
        <w:rPr>
          <w:rFonts w:cstheme="minorHAnsi"/>
        </w:rPr>
        <w:t xml:space="preserve">(glass) </w:t>
      </w:r>
      <w:r w:rsidR="00364E9B" w:rsidRPr="0002045B">
        <w:rPr>
          <w:rFonts w:cstheme="minorHAnsi"/>
        </w:rPr>
        <w:t>door</w:t>
      </w:r>
      <w:r w:rsidR="00170ED5">
        <w:rPr>
          <w:rFonts w:cstheme="minorHAnsi"/>
        </w:rPr>
        <w:t>s</w:t>
      </w:r>
      <w:r w:rsidR="00364E9B" w:rsidRPr="0002045B">
        <w:rPr>
          <w:rFonts w:cstheme="minorHAnsi"/>
        </w:rPr>
        <w:t xml:space="preserve"> of the pool area. </w:t>
      </w:r>
      <w:r w:rsidRPr="0002045B">
        <w:rPr>
          <w:rFonts w:cstheme="minorHAnsi"/>
        </w:rPr>
        <w:t>Swimmers shall place any necessary personal items (e.g., towel,</w:t>
      </w:r>
      <w:r w:rsidR="0051286C" w:rsidRPr="0002045B">
        <w:rPr>
          <w:rFonts w:cstheme="minorHAnsi"/>
        </w:rPr>
        <w:t xml:space="preserve"> bag,</w:t>
      </w:r>
      <w:r w:rsidRPr="0002045B">
        <w:rPr>
          <w:rFonts w:cstheme="minorHAnsi"/>
        </w:rPr>
        <w:t xml:space="preserve"> clothes) </w:t>
      </w:r>
      <w:r w:rsidR="00BA59E4" w:rsidRPr="0002045B">
        <w:rPr>
          <w:rFonts w:cstheme="minorHAnsi"/>
        </w:rPr>
        <w:t xml:space="preserve">in designated spaces </w:t>
      </w:r>
      <w:r w:rsidR="00364E9B" w:rsidRPr="0002045B">
        <w:rPr>
          <w:rFonts w:cstheme="minorHAnsi"/>
        </w:rPr>
        <w:t xml:space="preserve">as directed by a coach, </w:t>
      </w:r>
      <w:r w:rsidRPr="0002045B">
        <w:rPr>
          <w:rFonts w:cstheme="minorHAnsi"/>
        </w:rPr>
        <w:t>six feet apart</w:t>
      </w:r>
      <w:r w:rsidR="00364E9B" w:rsidRPr="0002045B">
        <w:rPr>
          <w:rFonts w:cstheme="minorHAnsi"/>
        </w:rPr>
        <w:t>,</w:t>
      </w:r>
      <w:r w:rsidRPr="0002045B">
        <w:rPr>
          <w:rFonts w:cstheme="minorHAnsi"/>
        </w:rPr>
        <w:t xml:space="preserve"> before getting in their assigned lane.</w:t>
      </w:r>
      <w:r w:rsidR="0051286C" w:rsidRPr="0002045B">
        <w:rPr>
          <w:rFonts w:cstheme="minorHAnsi"/>
        </w:rPr>
        <w:t xml:space="preserve">  Masks should be removed immediately prior to entering the pool and stored inside the swimmers’ personal bag</w:t>
      </w:r>
      <w:r w:rsidR="007810DF" w:rsidRPr="0002045B">
        <w:rPr>
          <w:rFonts w:cstheme="minorHAnsi"/>
        </w:rPr>
        <w:t>s</w:t>
      </w:r>
      <w:r w:rsidR="0051286C" w:rsidRPr="0002045B">
        <w:rPr>
          <w:rFonts w:cstheme="minorHAnsi"/>
        </w:rPr>
        <w:t>.</w:t>
      </w:r>
      <w:r w:rsidRPr="0002045B">
        <w:rPr>
          <w:rFonts w:cstheme="minorHAnsi"/>
        </w:rPr>
        <w:t xml:space="preserve"> Swimmers will not make physical contact with others (e.g., giving a hug, shaking hands, or putting on each other’s caps)</w:t>
      </w:r>
      <w:r w:rsidR="007810DF" w:rsidRPr="0002045B">
        <w:rPr>
          <w:rFonts w:cstheme="minorHAnsi"/>
        </w:rPr>
        <w:t>.</w:t>
      </w:r>
    </w:p>
    <w:p w14:paraId="2DEEA587" w14:textId="47D1068F" w:rsidR="00F51FDB" w:rsidRPr="0002045B" w:rsidRDefault="00F51FDB" w:rsidP="00F51FDB">
      <w:pPr>
        <w:pStyle w:val="ListParagraph"/>
        <w:numPr>
          <w:ilvl w:val="3"/>
          <w:numId w:val="3"/>
        </w:numPr>
        <w:spacing w:after="120" w:line="240" w:lineRule="auto"/>
        <w:ind w:left="360"/>
        <w:rPr>
          <w:rFonts w:cstheme="minorHAnsi"/>
        </w:rPr>
      </w:pPr>
      <w:r w:rsidRPr="0002045B">
        <w:rPr>
          <w:rFonts w:cstheme="minorHAnsi"/>
        </w:rPr>
        <w:t xml:space="preserve">Parents </w:t>
      </w:r>
      <w:r w:rsidR="00364E9B" w:rsidRPr="0002045B">
        <w:rPr>
          <w:rFonts w:cstheme="minorHAnsi"/>
        </w:rPr>
        <w:t>shall</w:t>
      </w:r>
      <w:r w:rsidRPr="0002045B">
        <w:rPr>
          <w:rFonts w:cstheme="minorHAnsi"/>
        </w:rPr>
        <w:t xml:space="preserve"> not enter the pool </w:t>
      </w:r>
      <w:r w:rsidR="000D659D">
        <w:rPr>
          <w:rFonts w:cstheme="minorHAnsi"/>
        </w:rPr>
        <w:t xml:space="preserve">or spectator </w:t>
      </w:r>
      <w:r w:rsidRPr="0002045B">
        <w:rPr>
          <w:rFonts w:cstheme="minorHAnsi"/>
        </w:rPr>
        <w:t>area</w:t>
      </w:r>
      <w:r w:rsidR="000D659D">
        <w:rPr>
          <w:rFonts w:cstheme="minorHAnsi"/>
        </w:rPr>
        <w:t>s</w:t>
      </w:r>
      <w:r w:rsidRPr="0002045B">
        <w:rPr>
          <w:rFonts w:cstheme="minorHAnsi"/>
        </w:rPr>
        <w:t>. Parents sh</w:t>
      </w:r>
      <w:r w:rsidR="00364E9B" w:rsidRPr="0002045B">
        <w:rPr>
          <w:rFonts w:cstheme="minorHAnsi"/>
        </w:rPr>
        <w:t>all</w:t>
      </w:r>
      <w:r w:rsidRPr="0002045B">
        <w:rPr>
          <w:rFonts w:cstheme="minorHAnsi"/>
        </w:rPr>
        <w:t xml:space="preserve"> observe social distancing guidelines</w:t>
      </w:r>
      <w:r w:rsidR="00364E9B" w:rsidRPr="0002045B">
        <w:rPr>
          <w:rFonts w:cstheme="minorHAnsi"/>
        </w:rPr>
        <w:t xml:space="preserve"> during drop off and pick up. Start and stop times will be staggered to minimize the number of cars in the area.</w:t>
      </w:r>
      <w:r w:rsidR="009353F7" w:rsidRPr="0002045B">
        <w:rPr>
          <w:rFonts w:cstheme="minorHAnsi"/>
        </w:rPr>
        <w:t xml:space="preserve">  No parking in the oval drop off/pick up area on Horsman Drive.</w:t>
      </w:r>
    </w:p>
    <w:p w14:paraId="510C9B74" w14:textId="3C0BF732" w:rsidR="00364E9B" w:rsidRPr="0002045B" w:rsidRDefault="00364E9B" w:rsidP="00F51FDB">
      <w:pPr>
        <w:pStyle w:val="ListParagraph"/>
        <w:numPr>
          <w:ilvl w:val="3"/>
          <w:numId w:val="3"/>
        </w:numPr>
        <w:spacing w:after="120" w:line="240" w:lineRule="auto"/>
        <w:ind w:left="360"/>
        <w:rPr>
          <w:rFonts w:cstheme="minorHAnsi"/>
        </w:rPr>
      </w:pPr>
      <w:r w:rsidRPr="0002045B">
        <w:rPr>
          <w:rFonts w:cstheme="minorHAnsi"/>
        </w:rPr>
        <w:t xml:space="preserve">A </w:t>
      </w:r>
      <w:r w:rsidR="00BA59E4" w:rsidRPr="0002045B">
        <w:rPr>
          <w:rFonts w:cstheme="minorHAnsi"/>
        </w:rPr>
        <w:t xml:space="preserve">USA Swimming </w:t>
      </w:r>
      <w:r w:rsidRPr="0002045B">
        <w:rPr>
          <w:rFonts w:cstheme="minorHAnsi"/>
        </w:rPr>
        <w:t>Safe Sport observer (who may be a parent) may observe practice as arranged by the head coach in a location directed by the coach</w:t>
      </w:r>
      <w:r w:rsidR="0051286C" w:rsidRPr="0002045B">
        <w:rPr>
          <w:rFonts w:cstheme="minorHAnsi"/>
        </w:rPr>
        <w:t xml:space="preserve"> and approved by the facility</w:t>
      </w:r>
      <w:r w:rsidR="007810DF" w:rsidRPr="0002045B">
        <w:rPr>
          <w:rFonts w:cstheme="minorHAnsi"/>
        </w:rPr>
        <w:t>.</w:t>
      </w:r>
    </w:p>
    <w:p w14:paraId="3750EB6F" w14:textId="03143503" w:rsidR="00F51FDB" w:rsidRPr="0002045B" w:rsidRDefault="00F51FDB" w:rsidP="00F51FDB">
      <w:pPr>
        <w:pStyle w:val="ListParagraph"/>
        <w:numPr>
          <w:ilvl w:val="3"/>
          <w:numId w:val="3"/>
        </w:numPr>
        <w:spacing w:after="120" w:line="240" w:lineRule="auto"/>
        <w:ind w:left="360"/>
        <w:rPr>
          <w:rFonts w:cstheme="minorHAnsi"/>
        </w:rPr>
      </w:pPr>
      <w:r w:rsidRPr="0002045B">
        <w:rPr>
          <w:rFonts w:cstheme="minorHAnsi"/>
        </w:rPr>
        <w:t xml:space="preserve">Swimmers will be spaced approximately </w:t>
      </w:r>
      <w:r w:rsidR="00611218" w:rsidRPr="0002045B">
        <w:rPr>
          <w:rFonts w:cstheme="minorHAnsi"/>
        </w:rPr>
        <w:t>no more than</w:t>
      </w:r>
      <w:r w:rsidR="0051286C" w:rsidRPr="0002045B">
        <w:rPr>
          <w:rFonts w:cstheme="minorHAnsi"/>
        </w:rPr>
        <w:t xml:space="preserve"> f</w:t>
      </w:r>
      <w:r w:rsidR="00170ED5">
        <w:rPr>
          <w:rFonts w:cstheme="minorHAnsi"/>
        </w:rPr>
        <w:t>our</w:t>
      </w:r>
      <w:r w:rsidRPr="0002045B">
        <w:rPr>
          <w:rFonts w:cstheme="minorHAnsi"/>
        </w:rPr>
        <w:t xml:space="preserve"> </w:t>
      </w:r>
      <w:r w:rsidR="0051286C" w:rsidRPr="0002045B">
        <w:rPr>
          <w:rFonts w:cstheme="minorHAnsi"/>
        </w:rPr>
        <w:t>per</w:t>
      </w:r>
      <w:r w:rsidRPr="0002045B">
        <w:rPr>
          <w:rFonts w:cstheme="minorHAnsi"/>
        </w:rPr>
        <w:t xml:space="preserve"> lane by the coaches, starting at marked locations along the lane. The goal is to circle swim at an equivalent pace to maintain social distancing. There will be no passing. </w:t>
      </w:r>
      <w:r w:rsidR="00611218" w:rsidRPr="0002045B">
        <w:rPr>
          <w:rFonts w:cstheme="minorHAnsi"/>
        </w:rPr>
        <w:t>(</w:t>
      </w:r>
      <w:r w:rsidRPr="0002045B">
        <w:rPr>
          <w:rFonts w:cstheme="minorHAnsi"/>
        </w:rPr>
        <w:t xml:space="preserve">Please see the </w:t>
      </w:r>
      <w:r w:rsidR="00611218" w:rsidRPr="0002045B">
        <w:rPr>
          <w:rFonts w:cstheme="minorHAnsi"/>
        </w:rPr>
        <w:t xml:space="preserve">supplemental </w:t>
      </w:r>
      <w:r w:rsidR="00BA59E4" w:rsidRPr="0002045B">
        <w:rPr>
          <w:rFonts w:cstheme="minorHAnsi"/>
        </w:rPr>
        <w:t xml:space="preserve">USA Swimming Facility Re-Opening diagram of </w:t>
      </w:r>
      <w:r w:rsidRPr="0002045B">
        <w:rPr>
          <w:rFonts w:cstheme="minorHAnsi"/>
        </w:rPr>
        <w:t>pool</w:t>
      </w:r>
      <w:r w:rsidR="00BA59E4" w:rsidRPr="0002045B">
        <w:rPr>
          <w:rFonts w:cstheme="minorHAnsi"/>
        </w:rPr>
        <w:t>s</w:t>
      </w:r>
      <w:r w:rsidRPr="0002045B">
        <w:rPr>
          <w:rFonts w:cstheme="minorHAnsi"/>
        </w:rPr>
        <w:t xml:space="preserve"> for </w:t>
      </w:r>
      <w:r w:rsidR="00BA59E4" w:rsidRPr="0002045B">
        <w:rPr>
          <w:rFonts w:cstheme="minorHAnsi"/>
        </w:rPr>
        <w:t xml:space="preserve">further </w:t>
      </w:r>
      <w:r w:rsidRPr="0002045B">
        <w:rPr>
          <w:rFonts w:cstheme="minorHAnsi"/>
        </w:rPr>
        <w:t>spacing explanation.</w:t>
      </w:r>
      <w:r w:rsidR="00611218" w:rsidRPr="0002045B">
        <w:rPr>
          <w:rFonts w:cstheme="minorHAnsi"/>
        </w:rPr>
        <w:t>)</w:t>
      </w:r>
    </w:p>
    <w:p w14:paraId="02906612" w14:textId="511C3502" w:rsidR="00364E9B" w:rsidRPr="0002045B" w:rsidRDefault="00F51FDB" w:rsidP="00F51FDB">
      <w:pPr>
        <w:pStyle w:val="ListParagraph"/>
        <w:numPr>
          <w:ilvl w:val="3"/>
          <w:numId w:val="3"/>
        </w:numPr>
        <w:spacing w:after="120" w:line="240" w:lineRule="auto"/>
        <w:ind w:left="360"/>
        <w:rPr>
          <w:rFonts w:cstheme="minorHAnsi"/>
        </w:rPr>
      </w:pPr>
      <w:r w:rsidRPr="0002045B">
        <w:rPr>
          <w:rFonts w:cstheme="minorHAnsi"/>
        </w:rPr>
        <w:t xml:space="preserve">At the conclusion of practice, swimmers will exit the pool, collect personal items, </w:t>
      </w:r>
      <w:r w:rsidR="00364E9B" w:rsidRPr="0002045B">
        <w:rPr>
          <w:rFonts w:cstheme="minorHAnsi"/>
        </w:rPr>
        <w:t xml:space="preserve">and </w:t>
      </w:r>
      <w:r w:rsidRPr="0002045B">
        <w:rPr>
          <w:rFonts w:cstheme="minorHAnsi"/>
        </w:rPr>
        <w:t>exit the pool area while maintaining social distancing</w:t>
      </w:r>
      <w:r w:rsidR="00364E9B" w:rsidRPr="0002045B">
        <w:rPr>
          <w:rFonts w:cstheme="minorHAnsi"/>
        </w:rPr>
        <w:t xml:space="preserve"> through the </w:t>
      </w:r>
      <w:r w:rsidR="00170ED5">
        <w:rPr>
          <w:rFonts w:cstheme="minorHAnsi"/>
        </w:rPr>
        <w:t>Horsman Drive (glass)</w:t>
      </w:r>
      <w:r w:rsidR="00364E9B" w:rsidRPr="0002045B">
        <w:rPr>
          <w:rFonts w:cstheme="minorHAnsi"/>
        </w:rPr>
        <w:t xml:space="preserve"> door</w:t>
      </w:r>
      <w:r w:rsidR="00170ED5">
        <w:rPr>
          <w:rFonts w:cstheme="minorHAnsi"/>
        </w:rPr>
        <w:t>s</w:t>
      </w:r>
      <w:r w:rsidR="00364E9B" w:rsidRPr="0002045B">
        <w:rPr>
          <w:rFonts w:cstheme="minorHAnsi"/>
        </w:rPr>
        <w:t xml:space="preserve"> of the pool area</w:t>
      </w:r>
      <w:r w:rsidRPr="0002045B">
        <w:rPr>
          <w:rFonts w:cstheme="minorHAnsi"/>
        </w:rPr>
        <w:t>.</w:t>
      </w:r>
    </w:p>
    <w:p w14:paraId="3664CE6D" w14:textId="0707439B" w:rsidR="00F51FDB" w:rsidRPr="0002045B" w:rsidRDefault="00F51FDB" w:rsidP="00F51FDB">
      <w:pPr>
        <w:pStyle w:val="ListParagraph"/>
        <w:numPr>
          <w:ilvl w:val="3"/>
          <w:numId w:val="3"/>
        </w:numPr>
        <w:spacing w:after="120" w:line="240" w:lineRule="auto"/>
        <w:ind w:left="360"/>
        <w:rPr>
          <w:rFonts w:cstheme="minorHAnsi"/>
        </w:rPr>
      </w:pPr>
      <w:r w:rsidRPr="0002045B">
        <w:rPr>
          <w:rFonts w:cstheme="minorHAnsi"/>
        </w:rPr>
        <w:t xml:space="preserve">No </w:t>
      </w:r>
      <w:r w:rsidR="0051286C" w:rsidRPr="0002045B">
        <w:rPr>
          <w:rFonts w:cstheme="minorHAnsi"/>
        </w:rPr>
        <w:t>gatherings or</w:t>
      </w:r>
      <w:r w:rsidR="00611218" w:rsidRPr="0002045B">
        <w:rPr>
          <w:rFonts w:cstheme="minorHAnsi"/>
        </w:rPr>
        <w:t xml:space="preserve"> </w:t>
      </w:r>
      <w:r w:rsidRPr="0002045B">
        <w:rPr>
          <w:rFonts w:cstheme="minorHAnsi"/>
        </w:rPr>
        <w:t>social activit</w:t>
      </w:r>
      <w:r w:rsidR="0051286C" w:rsidRPr="0002045B">
        <w:rPr>
          <w:rFonts w:cstheme="minorHAnsi"/>
        </w:rPr>
        <w:t>ies</w:t>
      </w:r>
      <w:r w:rsidRPr="0002045B">
        <w:rPr>
          <w:rFonts w:cstheme="minorHAnsi"/>
        </w:rPr>
        <w:t xml:space="preserve"> sh</w:t>
      </w:r>
      <w:r w:rsidR="00364E9B" w:rsidRPr="0002045B">
        <w:rPr>
          <w:rFonts w:cstheme="minorHAnsi"/>
        </w:rPr>
        <w:t>all</w:t>
      </w:r>
      <w:r w:rsidRPr="0002045B">
        <w:rPr>
          <w:rFonts w:cstheme="minorHAnsi"/>
        </w:rPr>
        <w:t xml:space="preserve"> take place after practice</w:t>
      </w:r>
      <w:r w:rsidR="00364E9B" w:rsidRPr="0002045B">
        <w:rPr>
          <w:rFonts w:cstheme="minorHAnsi"/>
        </w:rPr>
        <w:t xml:space="preserve"> on school grounds</w:t>
      </w:r>
      <w:r w:rsidR="0051286C" w:rsidRPr="0002045B">
        <w:rPr>
          <w:rFonts w:cstheme="minorHAnsi"/>
        </w:rPr>
        <w:t xml:space="preserve"> prior to or following practice sessions</w:t>
      </w:r>
      <w:r w:rsidR="007810DF" w:rsidRPr="0002045B">
        <w:rPr>
          <w:rFonts w:cstheme="minorHAnsi"/>
        </w:rPr>
        <w:t>.</w:t>
      </w:r>
    </w:p>
    <w:p w14:paraId="1C665171" w14:textId="467D1CB9" w:rsidR="00F51FDB" w:rsidRPr="0002045B" w:rsidRDefault="00F51FDB" w:rsidP="00F51FDB">
      <w:pPr>
        <w:pStyle w:val="ListParagraph"/>
        <w:numPr>
          <w:ilvl w:val="3"/>
          <w:numId w:val="3"/>
        </w:numPr>
        <w:spacing w:after="120" w:line="240" w:lineRule="auto"/>
        <w:ind w:left="360"/>
        <w:rPr>
          <w:rFonts w:cstheme="minorHAnsi"/>
        </w:rPr>
      </w:pPr>
      <w:r w:rsidRPr="0002045B">
        <w:rPr>
          <w:rFonts w:cstheme="minorHAnsi"/>
        </w:rPr>
        <w:t>Swimmers sh</w:t>
      </w:r>
      <w:r w:rsidR="00364E9B" w:rsidRPr="0002045B">
        <w:rPr>
          <w:rFonts w:cstheme="minorHAnsi"/>
        </w:rPr>
        <w:t>all</w:t>
      </w:r>
      <w:r w:rsidRPr="0002045B">
        <w:rPr>
          <w:rFonts w:cstheme="minorHAnsi"/>
        </w:rPr>
        <w:t xml:space="preserve"> shower and change at home after practice and wash thoroughly.</w:t>
      </w:r>
    </w:p>
    <w:p w14:paraId="1C4F10F4" w14:textId="0EB37EC9" w:rsidR="00F51FDB" w:rsidRPr="0002045B" w:rsidRDefault="00364E9B" w:rsidP="00F51FDB">
      <w:pPr>
        <w:pStyle w:val="ListParagraph"/>
        <w:numPr>
          <w:ilvl w:val="3"/>
          <w:numId w:val="3"/>
        </w:numPr>
        <w:spacing w:after="120" w:line="240" w:lineRule="auto"/>
        <w:ind w:left="360"/>
        <w:rPr>
          <w:rFonts w:cstheme="minorHAnsi"/>
        </w:rPr>
      </w:pPr>
      <w:r w:rsidRPr="0002045B">
        <w:rPr>
          <w:rFonts w:cstheme="minorHAnsi"/>
        </w:rPr>
        <w:t>Any swimmer who</w:t>
      </w:r>
      <w:r w:rsidR="00F51FDB" w:rsidRPr="0002045B">
        <w:rPr>
          <w:rFonts w:cstheme="minorHAnsi"/>
        </w:rPr>
        <w:t xml:space="preserve"> contract</w:t>
      </w:r>
      <w:r w:rsidRPr="0002045B">
        <w:rPr>
          <w:rFonts w:cstheme="minorHAnsi"/>
        </w:rPr>
        <w:t>s</w:t>
      </w:r>
      <w:r w:rsidR="00F51FDB" w:rsidRPr="0002045B">
        <w:rPr>
          <w:rFonts w:cstheme="minorHAnsi"/>
        </w:rPr>
        <w:t xml:space="preserve"> COVID-19 or ha</w:t>
      </w:r>
      <w:r w:rsidRPr="0002045B">
        <w:rPr>
          <w:rFonts w:cstheme="minorHAnsi"/>
        </w:rPr>
        <w:t>s</w:t>
      </w:r>
      <w:r w:rsidR="00F51FDB" w:rsidRPr="0002045B">
        <w:rPr>
          <w:rFonts w:cstheme="minorHAnsi"/>
        </w:rPr>
        <w:t xml:space="preserve"> been exposed to someone who is positive for COVID-19, </w:t>
      </w:r>
      <w:r w:rsidRPr="0002045B">
        <w:rPr>
          <w:rFonts w:cstheme="minorHAnsi"/>
        </w:rPr>
        <w:t xml:space="preserve">shall </w:t>
      </w:r>
      <w:r w:rsidR="00F51FDB" w:rsidRPr="0002045B">
        <w:rPr>
          <w:rFonts w:cstheme="minorHAnsi"/>
        </w:rPr>
        <w:t xml:space="preserve">inform the coaching staff immediately. The coaches will be keeping a daily log of which swimmers swam together in each lane to aid health </w:t>
      </w:r>
      <w:r w:rsidR="000D197C">
        <w:rPr>
          <w:rFonts w:cstheme="minorHAnsi"/>
        </w:rPr>
        <w:t xml:space="preserve">department and district </w:t>
      </w:r>
      <w:r w:rsidR="00F51FDB" w:rsidRPr="0002045B">
        <w:rPr>
          <w:rFonts w:cstheme="minorHAnsi"/>
        </w:rPr>
        <w:t xml:space="preserve">authorities with contact tracing. </w:t>
      </w:r>
      <w:r w:rsidR="006739F3">
        <w:rPr>
          <w:rFonts w:cstheme="minorHAnsi"/>
        </w:rPr>
        <w:t>MLAC must follow Mt. Lebanon School District requirements on quarantine decisions with a</w:t>
      </w:r>
      <w:r w:rsidR="00B82255">
        <w:rPr>
          <w:rFonts w:cstheme="minorHAnsi"/>
        </w:rPr>
        <w:t xml:space="preserve"> confirmed-</w:t>
      </w:r>
      <w:r w:rsidR="006739F3">
        <w:rPr>
          <w:rFonts w:cstheme="minorHAnsi"/>
        </w:rPr>
        <w:t>positive COVID case.</w:t>
      </w:r>
    </w:p>
    <w:p w14:paraId="484F273A" w14:textId="2E7E6430" w:rsidR="00091696" w:rsidRPr="0002045B" w:rsidRDefault="00091696" w:rsidP="00091696">
      <w:pPr>
        <w:spacing w:after="120" w:line="240" w:lineRule="auto"/>
        <w:rPr>
          <w:rFonts w:cstheme="minorHAnsi"/>
        </w:rPr>
      </w:pPr>
      <w:bookmarkStart w:id="0" w:name="_GoBack"/>
      <w:bookmarkEnd w:id="0"/>
    </w:p>
    <w:p w14:paraId="41D64A4C" w14:textId="54ED1CAD" w:rsidR="00091696" w:rsidRPr="0002045B" w:rsidRDefault="00091696" w:rsidP="00091696">
      <w:pPr>
        <w:spacing w:after="120" w:line="240" w:lineRule="auto"/>
        <w:rPr>
          <w:rFonts w:cstheme="minorHAnsi"/>
        </w:rPr>
      </w:pPr>
    </w:p>
    <w:p w14:paraId="2771F53C" w14:textId="59D9D736" w:rsidR="00091696" w:rsidRPr="0002045B" w:rsidRDefault="00091696" w:rsidP="00091696">
      <w:pPr>
        <w:spacing w:after="120" w:line="240" w:lineRule="auto"/>
        <w:rPr>
          <w:rFonts w:cstheme="minorHAnsi"/>
        </w:rPr>
      </w:pPr>
    </w:p>
    <w:p w14:paraId="15221959" w14:textId="58331FEE" w:rsidR="00091696" w:rsidRPr="0002045B" w:rsidRDefault="00091696" w:rsidP="00091696">
      <w:pPr>
        <w:spacing w:after="120" w:line="240" w:lineRule="auto"/>
        <w:rPr>
          <w:rFonts w:cstheme="minorHAnsi"/>
        </w:rPr>
      </w:pPr>
    </w:p>
    <w:p w14:paraId="3C5CDAEF" w14:textId="5147C4C3" w:rsidR="00091696" w:rsidRPr="0002045B" w:rsidRDefault="00091696" w:rsidP="00091696">
      <w:pPr>
        <w:spacing w:after="120" w:line="240" w:lineRule="auto"/>
        <w:rPr>
          <w:rFonts w:cstheme="minorHAnsi"/>
        </w:rPr>
      </w:pPr>
    </w:p>
    <w:p w14:paraId="495440AF" w14:textId="40425D3B" w:rsidR="00091696" w:rsidRPr="0002045B" w:rsidRDefault="00091696" w:rsidP="00091696">
      <w:pPr>
        <w:spacing w:after="120" w:line="240" w:lineRule="auto"/>
        <w:rPr>
          <w:rFonts w:cstheme="minorHAnsi"/>
        </w:rPr>
      </w:pPr>
    </w:p>
    <w:p w14:paraId="4CFF6A3D" w14:textId="7D9B7CC6" w:rsidR="00091696" w:rsidRPr="0002045B" w:rsidRDefault="00091696" w:rsidP="00091696">
      <w:pPr>
        <w:spacing w:after="120" w:line="240" w:lineRule="auto"/>
        <w:rPr>
          <w:rFonts w:cstheme="minorHAnsi"/>
        </w:rPr>
      </w:pPr>
    </w:p>
    <w:p w14:paraId="510EB73B" w14:textId="77777777" w:rsidR="00091696" w:rsidRPr="0002045B" w:rsidRDefault="00091696" w:rsidP="00091696">
      <w:pPr>
        <w:spacing w:after="120" w:line="240" w:lineRule="auto"/>
        <w:rPr>
          <w:rFonts w:cstheme="minorHAnsi"/>
        </w:rPr>
      </w:pPr>
    </w:p>
    <w:sdt>
      <w:sdtPr>
        <w:rPr>
          <w:rFonts w:cstheme="minorHAnsi"/>
        </w:rPr>
        <w:tag w:val="goog_rdk_23"/>
        <w:id w:val="1358392033"/>
        <w:showingPlcHdr/>
      </w:sdtPr>
      <w:sdtEndPr/>
      <w:sdtContent>
        <w:p w14:paraId="204A1D43" w14:textId="009B75DB" w:rsidR="00F51FDB" w:rsidRPr="0002045B" w:rsidRDefault="00091696" w:rsidP="00F51FDB">
          <w:pPr>
            <w:spacing w:after="120" w:line="240" w:lineRule="auto"/>
            <w:contextualSpacing/>
            <w:rPr>
              <w:rFonts w:cstheme="minorHAnsi"/>
            </w:rPr>
          </w:pPr>
          <w:r w:rsidRPr="0002045B">
            <w:rPr>
              <w:rFonts w:cstheme="minorHAnsi"/>
            </w:rPr>
            <w:t xml:space="preserve">     </w:t>
          </w:r>
        </w:p>
      </w:sdtContent>
    </w:sdt>
    <w:p w14:paraId="565144CB" w14:textId="77777777" w:rsidR="00F51FDB" w:rsidRPr="0002045B" w:rsidRDefault="00F51FDB" w:rsidP="00F51FDB">
      <w:pPr>
        <w:pBdr>
          <w:top w:val="nil"/>
          <w:left w:val="nil"/>
          <w:bottom w:val="nil"/>
          <w:right w:val="nil"/>
          <w:between w:val="nil"/>
        </w:pBdr>
        <w:spacing w:after="120" w:line="240" w:lineRule="auto"/>
        <w:contextualSpacing/>
        <w:rPr>
          <w:rFonts w:cstheme="minorHAnsi"/>
          <w:color w:val="000000"/>
        </w:rPr>
      </w:pPr>
      <w:r w:rsidRPr="0002045B">
        <w:rPr>
          <w:rFonts w:cstheme="minorHAnsi"/>
          <w:b/>
          <w:bCs/>
          <w:color w:val="000000"/>
          <w:u w:val="single"/>
        </w:rPr>
        <w:t>Reference Documents</w:t>
      </w:r>
      <w:r w:rsidRPr="0002045B">
        <w:rPr>
          <w:rFonts w:cstheme="minorHAnsi"/>
          <w:color w:val="000000"/>
        </w:rPr>
        <w:t>:</w:t>
      </w:r>
    </w:p>
    <w:p w14:paraId="06C8F518" w14:textId="7536973D" w:rsidR="00F51FDB" w:rsidRPr="0002045B" w:rsidRDefault="00826E8D" w:rsidP="00F51FDB">
      <w:pPr>
        <w:pStyle w:val="ListParagraph"/>
        <w:numPr>
          <w:ilvl w:val="3"/>
          <w:numId w:val="2"/>
        </w:numPr>
        <w:pBdr>
          <w:top w:val="nil"/>
          <w:left w:val="nil"/>
          <w:bottom w:val="nil"/>
          <w:right w:val="nil"/>
          <w:between w:val="nil"/>
        </w:pBdr>
        <w:spacing w:after="120" w:line="240" w:lineRule="auto"/>
        <w:rPr>
          <w:rFonts w:cstheme="minorHAnsi"/>
          <w:color w:val="000000"/>
        </w:rPr>
      </w:pPr>
      <w:hyperlink r:id="rId9">
        <w:r w:rsidR="00F51FDB" w:rsidRPr="0002045B">
          <w:rPr>
            <w:rFonts w:cstheme="minorHAnsi"/>
            <w:color w:val="0000FF"/>
            <w:u w:val="single"/>
          </w:rPr>
          <w:t>USA Swimming Guidance</w:t>
        </w:r>
      </w:hyperlink>
    </w:p>
    <w:p w14:paraId="666F48EC" w14:textId="605A20D8" w:rsidR="00F51FDB" w:rsidRPr="0002045B" w:rsidRDefault="007351B9" w:rsidP="00F51FDB">
      <w:pPr>
        <w:pStyle w:val="ListParagraph"/>
        <w:numPr>
          <w:ilvl w:val="3"/>
          <w:numId w:val="2"/>
        </w:numPr>
        <w:pBdr>
          <w:top w:val="nil"/>
          <w:left w:val="nil"/>
          <w:bottom w:val="nil"/>
          <w:right w:val="nil"/>
          <w:between w:val="nil"/>
        </w:pBdr>
        <w:spacing w:after="120" w:line="240" w:lineRule="auto"/>
        <w:rPr>
          <w:rStyle w:val="Hyperlink"/>
          <w:rFonts w:cstheme="minorHAnsi"/>
        </w:rPr>
      </w:pPr>
      <w:r w:rsidRPr="0002045B">
        <w:rPr>
          <w:rFonts w:cstheme="minorHAnsi"/>
          <w:color w:val="0000FF"/>
          <w:u w:val="single"/>
        </w:rPr>
        <w:fldChar w:fldCharType="begin"/>
      </w:r>
      <w:r w:rsidRPr="0002045B">
        <w:rPr>
          <w:rFonts w:cstheme="minorHAnsi"/>
          <w:color w:val="0000FF"/>
          <w:u w:val="single"/>
        </w:rPr>
        <w:instrText xml:space="preserve"> HYPERLINK "https://www.cdc.gov/coronavirus/2019-ncov/faq.html" </w:instrText>
      </w:r>
      <w:r w:rsidRPr="0002045B">
        <w:rPr>
          <w:rFonts w:cstheme="minorHAnsi"/>
          <w:color w:val="0000FF"/>
          <w:u w:val="single"/>
        </w:rPr>
        <w:fldChar w:fldCharType="separate"/>
      </w:r>
      <w:r w:rsidR="00F51FDB" w:rsidRPr="0002045B">
        <w:rPr>
          <w:rStyle w:val="Hyperlink"/>
          <w:rFonts w:cstheme="minorHAnsi"/>
        </w:rPr>
        <w:t>CDC FAQs</w:t>
      </w:r>
    </w:p>
    <w:p w14:paraId="6D63A244" w14:textId="5704F41E" w:rsidR="007351B9" w:rsidRPr="0002045B" w:rsidRDefault="007351B9" w:rsidP="00F51FDB">
      <w:pPr>
        <w:pStyle w:val="ListParagraph"/>
        <w:numPr>
          <w:ilvl w:val="3"/>
          <w:numId w:val="2"/>
        </w:numPr>
        <w:pBdr>
          <w:top w:val="nil"/>
          <w:left w:val="nil"/>
          <w:bottom w:val="nil"/>
          <w:right w:val="nil"/>
          <w:between w:val="nil"/>
        </w:pBdr>
        <w:spacing w:after="120" w:line="240" w:lineRule="auto"/>
        <w:rPr>
          <w:rFonts w:cstheme="minorHAnsi"/>
          <w:color w:val="000000"/>
        </w:rPr>
      </w:pPr>
      <w:r w:rsidRPr="0002045B">
        <w:rPr>
          <w:rFonts w:cstheme="minorHAnsi"/>
          <w:color w:val="0000FF"/>
          <w:u w:val="single"/>
        </w:rPr>
        <w:fldChar w:fldCharType="end"/>
      </w:r>
      <w:hyperlink r:id="rId10" w:history="1">
        <w:r w:rsidRPr="0002045B">
          <w:rPr>
            <w:rStyle w:val="Hyperlink"/>
            <w:rFonts w:cstheme="minorHAnsi"/>
          </w:rPr>
          <w:t>CDC Considerations for Public Pools, Hot Tubs, and Water Playgrounds during COVID-19</w:t>
        </w:r>
      </w:hyperlink>
    </w:p>
    <w:p w14:paraId="564D7035" w14:textId="16BFFDF6" w:rsidR="00F51FDB" w:rsidRPr="0002045B" w:rsidRDefault="00826E8D" w:rsidP="00F51FDB">
      <w:pPr>
        <w:pStyle w:val="ListParagraph"/>
        <w:numPr>
          <w:ilvl w:val="3"/>
          <w:numId w:val="2"/>
        </w:numPr>
        <w:pBdr>
          <w:top w:val="nil"/>
          <w:left w:val="nil"/>
          <w:bottom w:val="nil"/>
          <w:right w:val="nil"/>
          <w:between w:val="nil"/>
        </w:pBdr>
        <w:spacing w:after="120" w:line="240" w:lineRule="auto"/>
        <w:rPr>
          <w:rStyle w:val="Hyperlink"/>
          <w:rFonts w:cstheme="minorHAnsi"/>
        </w:rPr>
      </w:pPr>
      <w:hyperlink r:id="rId11" w:history="1">
        <w:r w:rsidR="00F51FDB" w:rsidRPr="0002045B">
          <w:rPr>
            <w:rStyle w:val="Hyperlink"/>
            <w:rFonts w:cstheme="minorHAnsi"/>
          </w:rPr>
          <w:t xml:space="preserve">Interim Guidance for Businesses and Employers Responding to Coronavirus Disease (COVID-19), May 2020 </w:t>
        </w:r>
      </w:hyperlink>
      <w:r w:rsidR="00F51FDB" w:rsidRPr="0002045B">
        <w:rPr>
          <w:rStyle w:val="Hyperlink"/>
          <w:rFonts w:cstheme="minorHAnsi"/>
        </w:rPr>
        <w:t xml:space="preserve"> </w:t>
      </w:r>
    </w:p>
    <w:p w14:paraId="73D67F5C" w14:textId="2F2A8D00" w:rsidR="00F51FDB" w:rsidRPr="006A0E1B" w:rsidRDefault="006A0E1B" w:rsidP="00F51FDB">
      <w:pPr>
        <w:pStyle w:val="ListParagraph"/>
        <w:numPr>
          <w:ilvl w:val="3"/>
          <w:numId w:val="2"/>
        </w:numPr>
        <w:pBdr>
          <w:top w:val="nil"/>
          <w:left w:val="nil"/>
          <w:bottom w:val="nil"/>
          <w:right w:val="nil"/>
          <w:between w:val="nil"/>
        </w:pBdr>
        <w:spacing w:after="120" w:line="240" w:lineRule="auto"/>
        <w:rPr>
          <w:rStyle w:val="Hyperlink"/>
          <w:rFonts w:cstheme="minorHAnsi"/>
        </w:rPr>
      </w:pPr>
      <w:r>
        <w:rPr>
          <w:rFonts w:cstheme="minorHAnsi"/>
        </w:rPr>
        <w:fldChar w:fldCharType="begin"/>
      </w:r>
      <w:r>
        <w:rPr>
          <w:rFonts w:cstheme="minorHAnsi"/>
        </w:rPr>
        <w:instrText xml:space="preserve"> HYPERLINK "https://www.governor.pa.gov/covid-19/business-guidance/" </w:instrText>
      </w:r>
      <w:r>
        <w:rPr>
          <w:rFonts w:cstheme="minorHAnsi"/>
        </w:rPr>
        <w:fldChar w:fldCharType="separate"/>
      </w:r>
      <w:r w:rsidR="00F51FDB" w:rsidRPr="006A0E1B">
        <w:rPr>
          <w:rStyle w:val="Hyperlink"/>
          <w:rFonts w:cstheme="minorHAnsi"/>
        </w:rPr>
        <w:t>Pennsylvania COVID-19 Guidelines</w:t>
      </w:r>
    </w:p>
    <w:p w14:paraId="06E0F206" w14:textId="11E8CDA5" w:rsidR="00F51FDB" w:rsidRPr="0002045B" w:rsidRDefault="006A0E1B" w:rsidP="00F51FDB">
      <w:pPr>
        <w:pStyle w:val="ListParagraph"/>
        <w:numPr>
          <w:ilvl w:val="3"/>
          <w:numId w:val="2"/>
        </w:numPr>
        <w:pBdr>
          <w:top w:val="nil"/>
          <w:left w:val="nil"/>
          <w:bottom w:val="nil"/>
          <w:right w:val="nil"/>
          <w:between w:val="nil"/>
        </w:pBdr>
        <w:spacing w:after="120" w:line="240" w:lineRule="auto"/>
        <w:rPr>
          <w:rStyle w:val="Hyperlink"/>
          <w:rFonts w:cstheme="minorHAnsi"/>
        </w:rPr>
      </w:pPr>
      <w:r>
        <w:rPr>
          <w:rFonts w:cstheme="minorHAnsi"/>
        </w:rPr>
        <w:fldChar w:fldCharType="end"/>
      </w:r>
      <w:r w:rsidR="007351B9" w:rsidRPr="0002045B">
        <w:rPr>
          <w:rFonts w:cstheme="minorHAnsi"/>
        </w:rPr>
        <w:fldChar w:fldCharType="begin"/>
      </w:r>
      <w:r w:rsidR="007351B9" w:rsidRPr="0002045B">
        <w:rPr>
          <w:rFonts w:cstheme="minorHAnsi"/>
        </w:rPr>
        <w:instrText xml:space="preserve"> HYPERLINK "https://www.governor.pa.gov/wp-content/uploads/2020/05/20200522-Department-of-Health-2020-Summer-Program-FAQ.pdf" </w:instrText>
      </w:r>
      <w:r w:rsidR="007351B9" w:rsidRPr="0002045B">
        <w:rPr>
          <w:rFonts w:cstheme="minorHAnsi"/>
        </w:rPr>
        <w:fldChar w:fldCharType="separate"/>
      </w:r>
      <w:r w:rsidR="00F51FDB" w:rsidRPr="0002045B">
        <w:rPr>
          <w:rStyle w:val="Hyperlink"/>
          <w:rFonts w:cstheme="minorHAnsi"/>
        </w:rPr>
        <w:t>Pennsylvania Department of Health Summer Recreation, Camps and Pools FAQ</w:t>
      </w:r>
    </w:p>
    <w:p w14:paraId="7EB17E8F" w14:textId="0E470F58" w:rsidR="00F51FDB" w:rsidRPr="0002045B" w:rsidRDefault="007351B9" w:rsidP="00F51FDB">
      <w:pPr>
        <w:pStyle w:val="ListParagraph"/>
        <w:numPr>
          <w:ilvl w:val="3"/>
          <w:numId w:val="2"/>
        </w:numPr>
        <w:pBdr>
          <w:top w:val="nil"/>
          <w:left w:val="nil"/>
          <w:bottom w:val="nil"/>
          <w:right w:val="nil"/>
          <w:between w:val="nil"/>
        </w:pBdr>
        <w:spacing w:after="120" w:line="240" w:lineRule="auto"/>
        <w:rPr>
          <w:rStyle w:val="Hyperlink"/>
          <w:rFonts w:cstheme="minorHAnsi"/>
        </w:rPr>
      </w:pPr>
      <w:r w:rsidRPr="0002045B">
        <w:rPr>
          <w:rFonts w:cstheme="minorHAnsi"/>
        </w:rPr>
        <w:fldChar w:fldCharType="end"/>
      </w:r>
      <w:r w:rsidRPr="0002045B">
        <w:rPr>
          <w:rFonts w:cstheme="minorHAnsi"/>
        </w:rPr>
        <w:fldChar w:fldCharType="begin"/>
      </w:r>
      <w:r w:rsidRPr="0002045B">
        <w:rPr>
          <w:rFonts w:cstheme="minorHAnsi"/>
        </w:rPr>
        <w:instrText xml:space="preserve"> HYPERLINK "https://www.osha.gov/Publications/OSHA3990.pdf" </w:instrText>
      </w:r>
      <w:r w:rsidRPr="0002045B">
        <w:rPr>
          <w:rFonts w:cstheme="minorHAnsi"/>
        </w:rPr>
        <w:fldChar w:fldCharType="separate"/>
      </w:r>
      <w:r w:rsidR="00F51FDB" w:rsidRPr="0002045B">
        <w:rPr>
          <w:rStyle w:val="Hyperlink"/>
          <w:rFonts w:cstheme="minorHAnsi"/>
        </w:rPr>
        <w:t>OSHA Guidance on Preparing Workplaces for COVID-19</w:t>
      </w:r>
    </w:p>
    <w:p w14:paraId="7A511E7E" w14:textId="7C37DE3D" w:rsidR="00F51FDB" w:rsidRPr="006A0E1B" w:rsidRDefault="007351B9" w:rsidP="00F51FDB">
      <w:pPr>
        <w:pStyle w:val="ListParagraph"/>
        <w:numPr>
          <w:ilvl w:val="3"/>
          <w:numId w:val="2"/>
        </w:numPr>
        <w:pBdr>
          <w:top w:val="nil"/>
          <w:left w:val="nil"/>
          <w:bottom w:val="nil"/>
          <w:right w:val="nil"/>
          <w:between w:val="nil"/>
        </w:pBdr>
        <w:spacing w:after="120" w:line="240" w:lineRule="auto"/>
        <w:rPr>
          <w:rStyle w:val="Hyperlink"/>
          <w:rFonts w:cstheme="minorHAnsi"/>
        </w:rPr>
      </w:pPr>
      <w:r w:rsidRPr="0002045B">
        <w:rPr>
          <w:rFonts w:cstheme="minorHAnsi"/>
        </w:rPr>
        <w:fldChar w:fldCharType="end"/>
      </w:r>
      <w:r w:rsidR="006A0E1B">
        <w:rPr>
          <w:rFonts w:cstheme="minorHAnsi"/>
        </w:rPr>
        <w:fldChar w:fldCharType="begin"/>
      </w:r>
      <w:r w:rsidR="006A0E1B">
        <w:rPr>
          <w:rFonts w:cstheme="minorHAnsi"/>
        </w:rPr>
        <w:instrText xml:space="preserve"> HYPERLINK "https://www.alleghenycounty.us/Health-Department/resources/COVID-19/Covid-19.aspx" </w:instrText>
      </w:r>
      <w:r w:rsidR="006A0E1B">
        <w:rPr>
          <w:rFonts w:cstheme="minorHAnsi"/>
        </w:rPr>
        <w:fldChar w:fldCharType="separate"/>
      </w:r>
      <w:r w:rsidR="00F51FDB" w:rsidRPr="006A0E1B">
        <w:rPr>
          <w:rStyle w:val="Hyperlink"/>
          <w:rFonts w:cstheme="minorHAnsi"/>
        </w:rPr>
        <w:t>Allegheny County COVID-19 Guidance</w:t>
      </w:r>
    </w:p>
    <w:p w14:paraId="3FC47372" w14:textId="7BBA5DA0" w:rsidR="00364E9B" w:rsidRPr="0002045B" w:rsidRDefault="006A0E1B" w:rsidP="00F51FDB">
      <w:pPr>
        <w:pStyle w:val="ListParagraph"/>
        <w:numPr>
          <w:ilvl w:val="3"/>
          <w:numId w:val="2"/>
        </w:numPr>
        <w:pBdr>
          <w:top w:val="nil"/>
          <w:left w:val="nil"/>
          <w:bottom w:val="nil"/>
          <w:right w:val="nil"/>
          <w:between w:val="nil"/>
        </w:pBdr>
        <w:spacing w:after="120" w:line="240" w:lineRule="auto"/>
        <w:rPr>
          <w:rStyle w:val="Hyperlink"/>
          <w:rFonts w:cstheme="minorHAnsi"/>
        </w:rPr>
      </w:pPr>
      <w:r>
        <w:rPr>
          <w:rFonts w:cstheme="minorHAnsi"/>
        </w:rPr>
        <w:fldChar w:fldCharType="end"/>
      </w:r>
      <w:r w:rsidR="00091696" w:rsidRPr="0002045B">
        <w:rPr>
          <w:rFonts w:cstheme="minorHAnsi"/>
        </w:rPr>
        <w:fldChar w:fldCharType="begin"/>
      </w:r>
      <w:r w:rsidR="00091696" w:rsidRPr="0002045B">
        <w:rPr>
          <w:rFonts w:cstheme="minorHAnsi"/>
        </w:rPr>
        <w:instrText xml:space="preserve"> HYPERLINK "https://www.education.pa.gov/Schools/safeschools/emergencyplanning/COVID-19/SchoolReopeningGuidance/Pages/default.aspx" </w:instrText>
      </w:r>
      <w:r w:rsidR="00091696" w:rsidRPr="0002045B">
        <w:rPr>
          <w:rFonts w:cstheme="minorHAnsi"/>
        </w:rPr>
        <w:fldChar w:fldCharType="separate"/>
      </w:r>
      <w:r w:rsidR="00364E9B" w:rsidRPr="0002045B">
        <w:rPr>
          <w:rStyle w:val="Hyperlink"/>
          <w:rFonts w:cstheme="minorHAnsi"/>
        </w:rPr>
        <w:t>Pennsylvania Department of Education Preliminary Guidance for Phased Reopening of Schools</w:t>
      </w:r>
    </w:p>
    <w:p w14:paraId="0FE2A90E" w14:textId="5DAAC13E" w:rsidR="00364E9B" w:rsidRPr="0002045B" w:rsidRDefault="00091696" w:rsidP="00F51FDB">
      <w:pPr>
        <w:pStyle w:val="ListParagraph"/>
        <w:numPr>
          <w:ilvl w:val="3"/>
          <w:numId w:val="2"/>
        </w:numPr>
        <w:pBdr>
          <w:top w:val="nil"/>
          <w:left w:val="nil"/>
          <w:bottom w:val="nil"/>
          <w:right w:val="nil"/>
          <w:between w:val="nil"/>
        </w:pBdr>
        <w:spacing w:after="120" w:line="240" w:lineRule="auto"/>
        <w:rPr>
          <w:rStyle w:val="Hyperlink"/>
          <w:rFonts w:cstheme="minorHAnsi"/>
        </w:rPr>
      </w:pPr>
      <w:r w:rsidRPr="0002045B">
        <w:rPr>
          <w:rFonts w:cstheme="minorHAnsi"/>
        </w:rPr>
        <w:fldChar w:fldCharType="end"/>
      </w:r>
      <w:r w:rsidR="007351B9" w:rsidRPr="0002045B">
        <w:rPr>
          <w:rFonts w:cstheme="minorHAnsi"/>
        </w:rPr>
        <w:fldChar w:fldCharType="begin"/>
      </w:r>
      <w:r w:rsidR="007351B9" w:rsidRPr="0002045B">
        <w:rPr>
          <w:rFonts w:cstheme="minorHAnsi"/>
        </w:rPr>
        <w:instrText xml:space="preserve"> HYPERLINK "https://www.cdc.gov/coronavirus/2019-ncov/community/schools-childcare/youth-sports.html" </w:instrText>
      </w:r>
      <w:r w:rsidR="007351B9" w:rsidRPr="0002045B">
        <w:rPr>
          <w:rFonts w:cstheme="minorHAnsi"/>
        </w:rPr>
        <w:fldChar w:fldCharType="separate"/>
      </w:r>
      <w:r w:rsidR="00364E9B" w:rsidRPr="0002045B">
        <w:rPr>
          <w:rStyle w:val="Hyperlink"/>
          <w:rFonts w:cstheme="minorHAnsi"/>
        </w:rPr>
        <w:t>CDC Considerations for Youth Sports</w:t>
      </w:r>
    </w:p>
    <w:p w14:paraId="1A93C59F" w14:textId="33B79F33" w:rsidR="00C12BE2" w:rsidRPr="0002045B" w:rsidRDefault="007351B9" w:rsidP="00C12BE2">
      <w:pPr>
        <w:rPr>
          <w:rFonts w:cstheme="minorHAnsi"/>
        </w:rPr>
      </w:pPr>
      <w:r w:rsidRPr="0002045B">
        <w:rPr>
          <w:rFonts w:cstheme="minorHAnsi"/>
        </w:rPr>
        <w:fldChar w:fldCharType="end"/>
      </w:r>
    </w:p>
    <w:p w14:paraId="0FB06231" w14:textId="012A9C4D" w:rsidR="00F96019" w:rsidRPr="0002045B" w:rsidRDefault="00C12BE2" w:rsidP="00C12BE2">
      <w:pPr>
        <w:rPr>
          <w:rFonts w:cstheme="minorHAnsi"/>
        </w:rPr>
      </w:pPr>
      <w:r w:rsidRPr="0002045B">
        <w:rPr>
          <w:rFonts w:cstheme="minorHAnsi"/>
        </w:rPr>
        <w:t>Please contact Jesse McBurney-</w:t>
      </w:r>
      <w:proofErr w:type="spellStart"/>
      <w:r w:rsidRPr="0002045B">
        <w:rPr>
          <w:rFonts w:cstheme="minorHAnsi"/>
        </w:rPr>
        <w:t>Rebol</w:t>
      </w:r>
      <w:proofErr w:type="spellEnd"/>
      <w:r w:rsidRPr="0002045B">
        <w:rPr>
          <w:rFonts w:cstheme="minorHAnsi"/>
        </w:rPr>
        <w:t xml:space="preserve"> if you have any questions about the protocols: </w:t>
      </w:r>
      <w:hyperlink r:id="rId12" w:history="1">
        <w:r w:rsidRPr="0002045B">
          <w:rPr>
            <w:rStyle w:val="Hyperlink"/>
            <w:rFonts w:cstheme="minorHAnsi"/>
          </w:rPr>
          <w:t>jesse@mlacswimming.com</w:t>
        </w:r>
      </w:hyperlink>
    </w:p>
    <w:p w14:paraId="3ED4E3C4" w14:textId="50C06B43" w:rsidR="00C12BE2" w:rsidRPr="0002045B" w:rsidRDefault="00C12BE2" w:rsidP="00C12BE2">
      <w:pPr>
        <w:rPr>
          <w:rFonts w:cstheme="minorHAnsi"/>
        </w:rPr>
      </w:pPr>
      <w:r w:rsidRPr="0002045B">
        <w:rPr>
          <w:rFonts w:cstheme="minorHAnsi"/>
        </w:rPr>
        <w:t xml:space="preserve">Please contact Mike </w:t>
      </w:r>
      <w:proofErr w:type="spellStart"/>
      <w:r w:rsidRPr="0002045B">
        <w:rPr>
          <w:rFonts w:cstheme="minorHAnsi"/>
        </w:rPr>
        <w:t>Kristufek</w:t>
      </w:r>
      <w:proofErr w:type="spellEnd"/>
      <w:r w:rsidRPr="0002045B">
        <w:rPr>
          <w:rFonts w:cstheme="minorHAnsi"/>
        </w:rPr>
        <w:t xml:space="preserve"> for questions about scheduling and signups: </w:t>
      </w:r>
      <w:hyperlink r:id="rId13" w:history="1">
        <w:r w:rsidR="00F51FDB" w:rsidRPr="0002045B">
          <w:rPr>
            <w:rStyle w:val="Hyperlink"/>
            <w:rFonts w:cstheme="minorHAnsi"/>
          </w:rPr>
          <w:t>coachmikek@mlacswimming.com</w:t>
        </w:r>
      </w:hyperlink>
    </w:p>
    <w:p w14:paraId="070D1F79" w14:textId="77777777" w:rsidR="00F51FDB" w:rsidRPr="00C12BE2" w:rsidRDefault="00F51FDB" w:rsidP="00C12BE2">
      <w:pPr>
        <w:rPr>
          <w:rFonts w:ascii="Calibri Light" w:hAnsi="Calibri Light" w:cs="Calibri Light"/>
        </w:rPr>
      </w:pPr>
    </w:p>
    <w:sectPr w:rsidR="00F51FDB" w:rsidRPr="00C12BE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270EB" w14:textId="77777777" w:rsidR="00826E8D" w:rsidRDefault="00826E8D" w:rsidP="00F51FDB">
      <w:pPr>
        <w:spacing w:after="0" w:line="240" w:lineRule="auto"/>
      </w:pPr>
      <w:r>
        <w:separator/>
      </w:r>
    </w:p>
  </w:endnote>
  <w:endnote w:type="continuationSeparator" w:id="0">
    <w:p w14:paraId="7307E61A" w14:textId="77777777" w:rsidR="00826E8D" w:rsidRDefault="00826E8D" w:rsidP="00F5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FC2FF" w14:textId="0300F48F" w:rsidR="00F51FDB" w:rsidRDefault="00F51FDB">
    <w:pPr>
      <w:pStyle w:val="Footer"/>
      <w:jc w:val="center"/>
    </w:pPr>
  </w:p>
  <w:p w14:paraId="6F5F17E7" w14:textId="5A4AD5D1" w:rsidR="00F51FDB" w:rsidRDefault="00091696">
    <w:pPr>
      <w:pStyle w:val="Footer"/>
      <w:rPr>
        <w:i/>
        <w:iCs/>
        <w:sz w:val="16"/>
        <w:szCs w:val="16"/>
      </w:rPr>
    </w:pPr>
    <w:r w:rsidRPr="00091696">
      <w:rPr>
        <w:i/>
        <w:iCs/>
        <w:sz w:val="16"/>
        <w:szCs w:val="16"/>
      </w:rPr>
      <w:t>MLAC COVID-19</w:t>
    </w:r>
    <w:r w:rsidR="00E158CF">
      <w:rPr>
        <w:i/>
        <w:iCs/>
        <w:sz w:val="16"/>
        <w:szCs w:val="16"/>
      </w:rPr>
      <w:t xml:space="preserve"> Protocols for Indoor Swimming,</w:t>
    </w:r>
    <w:r w:rsidRPr="00091696">
      <w:rPr>
        <w:i/>
        <w:iCs/>
        <w:sz w:val="16"/>
        <w:szCs w:val="16"/>
      </w:rPr>
      <w:t xml:space="preserve"> </w:t>
    </w:r>
    <w:r w:rsidR="008F60B8">
      <w:rPr>
        <w:i/>
        <w:iCs/>
        <w:sz w:val="16"/>
        <w:szCs w:val="16"/>
      </w:rPr>
      <w:t>August 26</w:t>
    </w:r>
    <w:r w:rsidR="000D1C9C">
      <w:rPr>
        <w:i/>
        <w:iCs/>
        <w:sz w:val="16"/>
        <w:szCs w:val="16"/>
      </w:rPr>
      <w:t>,</w:t>
    </w:r>
    <w:r w:rsidRPr="00091696">
      <w:rPr>
        <w:i/>
        <w:iCs/>
        <w:sz w:val="16"/>
        <w:szCs w:val="16"/>
      </w:rPr>
      <w:t xml:space="preserve"> 2020</w:t>
    </w:r>
  </w:p>
  <w:p w14:paraId="03F9A532" w14:textId="5541644E" w:rsidR="008F60B8" w:rsidRPr="00091696" w:rsidRDefault="008F60B8">
    <w:pPr>
      <w:pStyle w:val="Footer"/>
      <w:rPr>
        <w:i/>
        <w:iCs/>
        <w:sz w:val="16"/>
        <w:szCs w:val="16"/>
      </w:rPr>
    </w:pPr>
    <w:r w:rsidRPr="008F60B8">
      <w:rPr>
        <w:i/>
        <w:iCs/>
        <w:sz w:val="16"/>
        <w:szCs w:val="16"/>
      </w:rPr>
      <w:t xml:space="preserve">Page </w:t>
    </w:r>
    <w:r w:rsidRPr="008F60B8">
      <w:rPr>
        <w:b/>
        <w:bCs/>
        <w:i/>
        <w:iCs/>
        <w:sz w:val="16"/>
        <w:szCs w:val="16"/>
      </w:rPr>
      <w:fldChar w:fldCharType="begin"/>
    </w:r>
    <w:r w:rsidRPr="008F60B8">
      <w:rPr>
        <w:b/>
        <w:bCs/>
        <w:i/>
        <w:iCs/>
        <w:sz w:val="16"/>
        <w:szCs w:val="16"/>
      </w:rPr>
      <w:instrText xml:space="preserve"> PAGE  \* Arabic  \* MERGEFORMAT </w:instrText>
    </w:r>
    <w:r w:rsidRPr="008F60B8">
      <w:rPr>
        <w:b/>
        <w:bCs/>
        <w:i/>
        <w:iCs/>
        <w:sz w:val="16"/>
        <w:szCs w:val="16"/>
      </w:rPr>
      <w:fldChar w:fldCharType="separate"/>
    </w:r>
    <w:r w:rsidRPr="008F60B8">
      <w:rPr>
        <w:b/>
        <w:bCs/>
        <w:i/>
        <w:iCs/>
        <w:noProof/>
        <w:sz w:val="16"/>
        <w:szCs w:val="16"/>
      </w:rPr>
      <w:t>1</w:t>
    </w:r>
    <w:r w:rsidRPr="008F60B8">
      <w:rPr>
        <w:b/>
        <w:bCs/>
        <w:i/>
        <w:iCs/>
        <w:sz w:val="16"/>
        <w:szCs w:val="16"/>
      </w:rPr>
      <w:fldChar w:fldCharType="end"/>
    </w:r>
    <w:r w:rsidRPr="008F60B8">
      <w:rPr>
        <w:i/>
        <w:iCs/>
        <w:sz w:val="16"/>
        <w:szCs w:val="16"/>
      </w:rPr>
      <w:t xml:space="preserve"> of </w:t>
    </w:r>
    <w:r w:rsidRPr="008F60B8">
      <w:rPr>
        <w:b/>
        <w:bCs/>
        <w:i/>
        <w:iCs/>
        <w:sz w:val="16"/>
        <w:szCs w:val="16"/>
      </w:rPr>
      <w:fldChar w:fldCharType="begin"/>
    </w:r>
    <w:r w:rsidRPr="008F60B8">
      <w:rPr>
        <w:b/>
        <w:bCs/>
        <w:i/>
        <w:iCs/>
        <w:sz w:val="16"/>
        <w:szCs w:val="16"/>
      </w:rPr>
      <w:instrText xml:space="preserve"> NUMPAGES  \* Arabic  \* MERGEFORMAT </w:instrText>
    </w:r>
    <w:r w:rsidRPr="008F60B8">
      <w:rPr>
        <w:b/>
        <w:bCs/>
        <w:i/>
        <w:iCs/>
        <w:sz w:val="16"/>
        <w:szCs w:val="16"/>
      </w:rPr>
      <w:fldChar w:fldCharType="separate"/>
    </w:r>
    <w:r w:rsidRPr="008F60B8">
      <w:rPr>
        <w:b/>
        <w:bCs/>
        <w:i/>
        <w:iCs/>
        <w:noProof/>
        <w:sz w:val="16"/>
        <w:szCs w:val="16"/>
      </w:rPr>
      <w:t>2</w:t>
    </w:r>
    <w:r w:rsidRPr="008F60B8">
      <w:rPr>
        <w:b/>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A449F" w14:textId="77777777" w:rsidR="00826E8D" w:rsidRDefault="00826E8D" w:rsidP="00F51FDB">
      <w:pPr>
        <w:spacing w:after="0" w:line="240" w:lineRule="auto"/>
      </w:pPr>
      <w:r>
        <w:separator/>
      </w:r>
    </w:p>
  </w:footnote>
  <w:footnote w:type="continuationSeparator" w:id="0">
    <w:p w14:paraId="17C5A42C" w14:textId="77777777" w:rsidR="00826E8D" w:rsidRDefault="00826E8D" w:rsidP="00F51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65E06"/>
    <w:multiLevelType w:val="hybridMultilevel"/>
    <w:tmpl w:val="CFF465D2"/>
    <w:lvl w:ilvl="0" w:tplc="19DA4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B850D7"/>
    <w:multiLevelType w:val="multilevel"/>
    <w:tmpl w:val="0FEE8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E59615A"/>
    <w:multiLevelType w:val="multilevel"/>
    <w:tmpl w:val="0CF6A1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26"/>
    <w:rsid w:val="0002045B"/>
    <w:rsid w:val="00047655"/>
    <w:rsid w:val="00091696"/>
    <w:rsid w:val="000C6115"/>
    <w:rsid w:val="000D197C"/>
    <w:rsid w:val="000D1C9C"/>
    <w:rsid w:val="000D659D"/>
    <w:rsid w:val="000E19AF"/>
    <w:rsid w:val="001556E0"/>
    <w:rsid w:val="001641AB"/>
    <w:rsid w:val="00170ED5"/>
    <w:rsid w:val="00214016"/>
    <w:rsid w:val="00364E9B"/>
    <w:rsid w:val="003C70BB"/>
    <w:rsid w:val="0048145E"/>
    <w:rsid w:val="004A4A53"/>
    <w:rsid w:val="004E5C16"/>
    <w:rsid w:val="0051286C"/>
    <w:rsid w:val="005333FD"/>
    <w:rsid w:val="00611218"/>
    <w:rsid w:val="00624006"/>
    <w:rsid w:val="006739F3"/>
    <w:rsid w:val="006A0E1B"/>
    <w:rsid w:val="007351B9"/>
    <w:rsid w:val="007810DF"/>
    <w:rsid w:val="007A1A7A"/>
    <w:rsid w:val="0080058F"/>
    <w:rsid w:val="00826E8D"/>
    <w:rsid w:val="008403AF"/>
    <w:rsid w:val="008474AC"/>
    <w:rsid w:val="008479D2"/>
    <w:rsid w:val="008F60B8"/>
    <w:rsid w:val="00931ED8"/>
    <w:rsid w:val="009353F7"/>
    <w:rsid w:val="009E53CA"/>
    <w:rsid w:val="00A15A30"/>
    <w:rsid w:val="00A920D6"/>
    <w:rsid w:val="00B82255"/>
    <w:rsid w:val="00B86C2B"/>
    <w:rsid w:val="00BA0763"/>
    <w:rsid w:val="00BA59E4"/>
    <w:rsid w:val="00BB1506"/>
    <w:rsid w:val="00BF3F17"/>
    <w:rsid w:val="00C12BE2"/>
    <w:rsid w:val="00CC4C27"/>
    <w:rsid w:val="00D35C83"/>
    <w:rsid w:val="00D36C40"/>
    <w:rsid w:val="00D5352D"/>
    <w:rsid w:val="00E158CF"/>
    <w:rsid w:val="00E422B8"/>
    <w:rsid w:val="00E51AA8"/>
    <w:rsid w:val="00EA731B"/>
    <w:rsid w:val="00EB4B67"/>
    <w:rsid w:val="00EC1068"/>
    <w:rsid w:val="00EF451E"/>
    <w:rsid w:val="00F51FDB"/>
    <w:rsid w:val="00F56A26"/>
    <w:rsid w:val="00F70126"/>
    <w:rsid w:val="00F9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B261"/>
  <w15:chartTrackingRefBased/>
  <w15:docId w15:val="{7E635221-505F-4519-AFCE-F280DB84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58F"/>
    <w:pPr>
      <w:ind w:left="720"/>
      <w:contextualSpacing/>
    </w:pPr>
  </w:style>
  <w:style w:type="character" w:styleId="Hyperlink">
    <w:name w:val="Hyperlink"/>
    <w:basedOn w:val="DefaultParagraphFont"/>
    <w:uiPriority w:val="99"/>
    <w:unhideWhenUsed/>
    <w:rsid w:val="00EA731B"/>
    <w:rPr>
      <w:color w:val="0563C1" w:themeColor="hyperlink"/>
      <w:u w:val="single"/>
    </w:rPr>
  </w:style>
  <w:style w:type="character" w:styleId="UnresolvedMention">
    <w:name w:val="Unresolved Mention"/>
    <w:basedOn w:val="DefaultParagraphFont"/>
    <w:uiPriority w:val="99"/>
    <w:semiHidden/>
    <w:unhideWhenUsed/>
    <w:rsid w:val="00EA731B"/>
    <w:rPr>
      <w:color w:val="605E5C"/>
      <w:shd w:val="clear" w:color="auto" w:fill="E1DFDD"/>
    </w:rPr>
  </w:style>
  <w:style w:type="character" w:styleId="FollowedHyperlink">
    <w:name w:val="FollowedHyperlink"/>
    <w:basedOn w:val="DefaultParagraphFont"/>
    <w:uiPriority w:val="99"/>
    <w:semiHidden/>
    <w:unhideWhenUsed/>
    <w:rsid w:val="00EA731B"/>
    <w:rPr>
      <w:color w:val="954F72" w:themeColor="followedHyperlink"/>
      <w:u w:val="single"/>
    </w:rPr>
  </w:style>
  <w:style w:type="paragraph" w:styleId="Header">
    <w:name w:val="header"/>
    <w:basedOn w:val="Normal"/>
    <w:link w:val="HeaderChar"/>
    <w:uiPriority w:val="99"/>
    <w:unhideWhenUsed/>
    <w:rsid w:val="00F51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FDB"/>
  </w:style>
  <w:style w:type="paragraph" w:styleId="Footer">
    <w:name w:val="footer"/>
    <w:basedOn w:val="Normal"/>
    <w:link w:val="FooterChar"/>
    <w:uiPriority w:val="99"/>
    <w:unhideWhenUsed/>
    <w:rsid w:val="00F51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FDB"/>
  </w:style>
  <w:style w:type="paragraph" w:styleId="BalloonText">
    <w:name w:val="Balloon Text"/>
    <w:basedOn w:val="Normal"/>
    <w:link w:val="BalloonTextChar"/>
    <w:uiPriority w:val="99"/>
    <w:semiHidden/>
    <w:unhideWhenUsed/>
    <w:rsid w:val="00512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6C"/>
    <w:rPr>
      <w:rFonts w:ascii="Segoe UI" w:hAnsi="Segoe UI" w:cs="Segoe UI"/>
      <w:sz w:val="18"/>
      <w:szCs w:val="18"/>
    </w:rPr>
  </w:style>
  <w:style w:type="paragraph" w:styleId="Revision">
    <w:name w:val="Revision"/>
    <w:hidden/>
    <w:uiPriority w:val="99"/>
    <w:semiHidden/>
    <w:rsid w:val="006112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mmunity/guidance-business-respons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c.gov/coronavirus/2019-ncov/community/parks-rec/aquatic-venues.html" TargetMode="External"/><Relationship Id="rId4" Type="http://schemas.openxmlformats.org/officeDocument/2006/relationships/settings" Target="settings.xml"/><Relationship Id="rId9" Type="http://schemas.openxmlformats.org/officeDocument/2006/relationships/hyperlink" Target="https://www.usaswimming.org/docs/default-source/coaching-resourcesdocuments/covid-19-team-resources/facility-reopening-plan-guidelines.pdf?sfvrsn=8a533a32_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F479E-59F4-4463-BD0D-7CE21CAA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Hagins</dc:creator>
  <cp:keywords/>
  <dc:description/>
  <cp:lastModifiedBy>Kristin Hagins</cp:lastModifiedBy>
  <cp:revision>29</cp:revision>
  <cp:lastPrinted>2020-08-27T20:20:00Z</cp:lastPrinted>
  <dcterms:created xsi:type="dcterms:W3CDTF">2020-06-16T20:09:00Z</dcterms:created>
  <dcterms:modified xsi:type="dcterms:W3CDTF">2020-08-27T20:20:00Z</dcterms:modified>
</cp:coreProperties>
</file>