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A1C6" w14:textId="77777777" w:rsidR="004708A2" w:rsidRDefault="004708A2" w:rsidP="004708A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Geneva" w:hAnsi="Geneva" w:cs="Geneva"/>
          <w:color w:val="0000FF"/>
          <w:sz w:val="40"/>
          <w:szCs w:val="40"/>
        </w:rPr>
        <w:t>Swimming Canada Swimsuit Rules</w:t>
      </w:r>
    </w:p>
    <w:p w14:paraId="0D95E22E" w14:textId="2753AD7F" w:rsidR="004708A2" w:rsidRDefault="004708A2" w:rsidP="004708A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Geneva" w:hAnsi="Geneva" w:cs="Geneva"/>
          <w:noProof/>
        </w:rPr>
        <w:drawing>
          <wp:inline distT="0" distB="0" distL="0" distR="0" wp14:anchorId="5100DA68" wp14:editId="2F749A64">
            <wp:extent cx="3162300" cy="97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A97F" w14:textId="77777777" w:rsidR="004708A2" w:rsidRDefault="004708A2" w:rsidP="004708A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708A2">
        <w:rPr>
          <w:rFonts w:ascii="Geneva" w:hAnsi="Geneva" w:cs="Geneva"/>
          <w:b/>
        </w:rPr>
        <w:t>Effective September 1, 2009</w:t>
      </w:r>
      <w:r>
        <w:rPr>
          <w:rFonts w:ascii="Geneva" w:hAnsi="Geneva" w:cs="Geneva"/>
        </w:rPr>
        <w:t>, all swimwear worn in swimming competitions sanctioned under the authority of Swimming Canada must conform to the January 1, 2010 FINA swimwear approval guidelines as listed below.</w:t>
      </w:r>
    </w:p>
    <w:p w14:paraId="50339955" w14:textId="77777777" w:rsidR="004708A2" w:rsidRDefault="004708A2" w:rsidP="004708A2">
      <w:pPr>
        <w:widowControl w:val="0"/>
        <w:autoSpaceDE w:val="0"/>
        <w:autoSpaceDN w:val="0"/>
        <w:adjustRightInd w:val="0"/>
        <w:ind w:right="452"/>
        <w:rPr>
          <w:rFonts w:ascii="Geneva" w:hAnsi="Geneva" w:cs="Geneva"/>
        </w:rPr>
      </w:pPr>
    </w:p>
    <w:p w14:paraId="48FD3C1C" w14:textId="77777777" w:rsidR="004708A2" w:rsidRDefault="004708A2" w:rsidP="004708A2">
      <w:pPr>
        <w:widowControl w:val="0"/>
        <w:autoSpaceDE w:val="0"/>
        <w:autoSpaceDN w:val="0"/>
        <w:adjustRightInd w:val="0"/>
        <w:ind w:right="452"/>
        <w:rPr>
          <w:rFonts w:ascii="Helvetica" w:hAnsi="Helvetica" w:cs="Helvetica"/>
          <w:sz w:val="28"/>
          <w:szCs w:val="28"/>
        </w:rPr>
      </w:pPr>
      <w:r w:rsidRPr="004708A2">
        <w:rPr>
          <w:rFonts w:ascii="Geneva" w:hAnsi="Geneva" w:cs="Geneva"/>
          <w:b/>
        </w:rPr>
        <w:t>MATERIAL</w:t>
      </w:r>
      <w:r>
        <w:rPr>
          <w:rFonts w:ascii="Geneva" w:hAnsi="Geneva" w:cs="Geneva"/>
        </w:rPr>
        <w:t xml:space="preserve"> – The material of swimwear will definitively be constituted only by textile fabric(s). The FINA definition of “textile” currently is: “Material consisting of, natural and/or synthetic, individual and nonconsolidated yarns used to constitute a fabric by weaving, knitting, and/or braiding.”</w:t>
      </w:r>
    </w:p>
    <w:p w14:paraId="668E348F" w14:textId="77777777" w:rsidR="004708A2" w:rsidRDefault="004708A2" w:rsidP="004708A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16F0CE33" w14:textId="48AFAFA5" w:rsidR="004708A2" w:rsidRDefault="004708A2" w:rsidP="004708A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4708A2">
        <w:rPr>
          <w:rFonts w:ascii="Geneva" w:hAnsi="Geneva" w:cs="Geneva"/>
          <w:b/>
        </w:rPr>
        <w:t>SHAPE</w:t>
      </w:r>
      <w:r>
        <w:rPr>
          <w:rFonts w:ascii="Geneva" w:hAnsi="Geneva" w:cs="Geneva"/>
        </w:rPr>
        <w:t xml:space="preserve"> – </w:t>
      </w:r>
      <w:r>
        <w:rPr>
          <w:rFonts w:ascii="Geneva" w:hAnsi="Geneva" w:cs="Geneva"/>
        </w:rPr>
        <w:tab/>
      </w:r>
      <w:r w:rsidRPr="004708A2">
        <w:rPr>
          <w:rFonts w:ascii="Geneva" w:hAnsi="Geneva" w:cs="Geneva"/>
          <w:b/>
        </w:rPr>
        <w:t>MEN</w:t>
      </w:r>
      <w:r>
        <w:rPr>
          <w:rFonts w:ascii="Geneva" w:hAnsi="Geneva" w:cs="Geneva"/>
        </w:rPr>
        <w:t xml:space="preserve">: swimwear shall not extend above the navel or below the knee. </w:t>
      </w:r>
    </w:p>
    <w:p w14:paraId="35F7E93F" w14:textId="2F232D55" w:rsidR="004708A2" w:rsidRDefault="004708A2" w:rsidP="004708A2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sz w:val="28"/>
          <w:szCs w:val="28"/>
        </w:rPr>
      </w:pPr>
      <w:r w:rsidRPr="004708A2">
        <w:rPr>
          <w:rFonts w:ascii="Geneva" w:hAnsi="Geneva" w:cs="Geneva"/>
          <w:b/>
        </w:rPr>
        <w:t>WOMEN:</w:t>
      </w:r>
      <w:r>
        <w:rPr>
          <w:rFonts w:ascii="Geneva" w:hAnsi="Geneva" w:cs="Geneva"/>
        </w:rPr>
        <w:t xml:space="preserve"> swimwear shall not cover the neck, extend past the shoulder, nor </w:t>
      </w:r>
      <w:bookmarkStart w:id="0" w:name="_GoBack"/>
      <w:bookmarkEnd w:id="0"/>
      <w:r>
        <w:rPr>
          <w:rFonts w:ascii="Geneva" w:hAnsi="Geneva" w:cs="Geneva"/>
        </w:rPr>
        <w:t>extend below knee. No zippers or other fastening system is allowed.</w:t>
      </w:r>
    </w:p>
    <w:p w14:paraId="78833441" w14:textId="77777777" w:rsidR="004708A2" w:rsidRDefault="004708A2" w:rsidP="004708A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02BBDF05" w14:textId="77777777" w:rsidR="004708A2" w:rsidRDefault="004708A2" w:rsidP="004708A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708A2">
        <w:rPr>
          <w:rFonts w:ascii="Geneva" w:hAnsi="Geneva" w:cs="Geneva"/>
          <w:b/>
        </w:rPr>
        <w:t>USE</w:t>
      </w:r>
      <w:r>
        <w:rPr>
          <w:rFonts w:ascii="Geneva" w:hAnsi="Geneva" w:cs="Geneva"/>
        </w:rPr>
        <w:t xml:space="preserve"> – Swimmers shall wear only one swimsuit, taping is not permitted.</w:t>
      </w:r>
    </w:p>
    <w:p w14:paraId="5C788770" w14:textId="77777777" w:rsidR="004708A2" w:rsidRDefault="004708A2" w:rsidP="004708A2">
      <w:pPr>
        <w:ind w:right="452"/>
        <w:rPr>
          <w:rFonts w:ascii="Geneva" w:hAnsi="Geneva" w:cs="Geneva"/>
        </w:rPr>
      </w:pPr>
    </w:p>
    <w:p w14:paraId="08A60187" w14:textId="7C678114" w:rsidR="003E1FA2" w:rsidRDefault="004708A2" w:rsidP="004708A2">
      <w:pPr>
        <w:ind w:right="452"/>
      </w:pPr>
      <w:r w:rsidRPr="004708A2">
        <w:rPr>
          <w:rFonts w:ascii="Geneva" w:hAnsi="Geneva" w:cs="Geneva"/>
          <w:b/>
        </w:rPr>
        <w:t>CONSISTENCY</w:t>
      </w:r>
      <w:r>
        <w:rPr>
          <w:rFonts w:ascii="Geneva" w:hAnsi="Geneva" w:cs="Geneva"/>
        </w:rPr>
        <w:t xml:space="preserve"> – Swimwear effectively manufactured and used shall correspond to and be fully consistent with FINA approved samples. Any modification before use (including impregnation) is prohibited. Moreover, there shall be no variation/modification for individual swimmers.</w:t>
      </w:r>
    </w:p>
    <w:sectPr w:rsidR="003E1FA2" w:rsidSect="00122A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2"/>
    <w:rsid w:val="00122A99"/>
    <w:rsid w:val="0016771D"/>
    <w:rsid w:val="00210AEF"/>
    <w:rsid w:val="002F7479"/>
    <w:rsid w:val="003161BF"/>
    <w:rsid w:val="003A2508"/>
    <w:rsid w:val="003E1FA2"/>
    <w:rsid w:val="004708A2"/>
    <w:rsid w:val="005A2EEA"/>
    <w:rsid w:val="006046CF"/>
    <w:rsid w:val="007F3CF2"/>
    <w:rsid w:val="00903E9F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CD1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C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3CF2"/>
    <w:rPr>
      <w:b/>
      <w:bCs/>
    </w:rPr>
  </w:style>
  <w:style w:type="character" w:customStyle="1" w:styleId="apple-converted-space">
    <w:name w:val="apple-converted-space"/>
    <w:basedOn w:val="DefaultParagraphFont"/>
    <w:rsid w:val="007F3CF2"/>
  </w:style>
  <w:style w:type="character" w:customStyle="1" w:styleId="wiki-email">
    <w:name w:val="wiki-email"/>
    <w:basedOn w:val="DefaultParagraphFont"/>
    <w:rsid w:val="007F3CF2"/>
  </w:style>
  <w:style w:type="character" w:styleId="Hyperlink">
    <w:name w:val="Hyperlink"/>
    <w:basedOn w:val="DefaultParagraphFont"/>
    <w:uiPriority w:val="99"/>
    <w:semiHidden/>
    <w:unhideWhenUsed/>
    <w:rsid w:val="007F3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Reibel</dc:creator>
  <cp:keywords/>
  <dc:description/>
  <cp:lastModifiedBy>Dave Reibel</cp:lastModifiedBy>
  <cp:revision>2</cp:revision>
  <dcterms:created xsi:type="dcterms:W3CDTF">2019-02-04T01:23:00Z</dcterms:created>
  <dcterms:modified xsi:type="dcterms:W3CDTF">2019-02-04T01:23:00Z</dcterms:modified>
</cp:coreProperties>
</file>