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E6" w:rsidRDefault="001001D0">
      <w:pPr>
        <w:spacing w:after="10" w:line="249" w:lineRule="auto"/>
        <w:ind w:left="729"/>
      </w:pPr>
      <w:r>
        <w:rPr>
          <w:b/>
        </w:rPr>
        <w:t xml:space="preserve">CENTRAL AMERICAN AND CARIBBEN AMATEUR SWIMMING </w:t>
      </w:r>
    </w:p>
    <w:p w:rsidR="005E49E6" w:rsidRDefault="001001D0">
      <w:pPr>
        <w:spacing w:after="0" w:line="259" w:lineRule="auto"/>
        <w:ind w:left="36"/>
        <w:jc w:val="center"/>
      </w:pPr>
      <w:r>
        <w:rPr>
          <w:b/>
        </w:rPr>
        <w:t xml:space="preserve">CONFEDERATION </w:t>
      </w:r>
    </w:p>
    <w:p w:rsidR="005E49E6" w:rsidRDefault="001001D0">
      <w:pPr>
        <w:spacing w:after="0" w:line="259" w:lineRule="auto"/>
        <w:ind w:left="86" w:firstLine="0"/>
        <w:jc w:val="center"/>
      </w:pPr>
      <w:r>
        <w:rPr>
          <w:b/>
        </w:rPr>
        <w:t xml:space="preserve"> </w:t>
      </w:r>
    </w:p>
    <w:p w:rsidR="005E49E6" w:rsidRDefault="001001D0">
      <w:pPr>
        <w:pStyle w:val="Heading1"/>
        <w:ind w:left="36"/>
      </w:pPr>
      <w:r>
        <w:t xml:space="preserve">BY-LAWS </w:t>
      </w:r>
    </w:p>
    <w:p w:rsidR="005E49E6" w:rsidRDefault="001001D0">
      <w:pPr>
        <w:spacing w:after="0" w:line="259" w:lineRule="auto"/>
        <w:ind w:left="0" w:firstLine="0"/>
      </w:pPr>
      <w:r>
        <w:rPr>
          <w:rFonts w:ascii="Cambria" w:eastAsia="Cambria" w:hAnsi="Cambria" w:cs="Cambria"/>
        </w:rPr>
        <w:tab/>
        <w:t xml:space="preserve">   </w:t>
      </w:r>
    </w:p>
    <w:p w:rsidR="005E49E6" w:rsidRDefault="001001D0">
      <w:pPr>
        <w:spacing w:after="0" w:line="259" w:lineRule="auto"/>
        <w:ind w:left="86" w:firstLine="0"/>
        <w:jc w:val="center"/>
      </w:pPr>
      <w:r>
        <w:rPr>
          <w:b/>
        </w:rPr>
        <w:t xml:space="preserve"> </w:t>
      </w:r>
    </w:p>
    <w:p w:rsidR="005E49E6" w:rsidRDefault="001001D0">
      <w:pPr>
        <w:spacing w:after="0" w:line="259" w:lineRule="auto"/>
        <w:ind w:left="86" w:firstLine="0"/>
        <w:jc w:val="center"/>
      </w:pPr>
      <w:r>
        <w:rPr>
          <w:b/>
        </w:rPr>
        <w:t xml:space="preserve"> </w:t>
      </w:r>
    </w:p>
    <w:p w:rsidR="005E49E6" w:rsidRDefault="001001D0">
      <w:pPr>
        <w:spacing w:after="10" w:line="249" w:lineRule="auto"/>
        <w:ind w:left="-5"/>
      </w:pPr>
      <w:r>
        <w:rPr>
          <w:b/>
        </w:rPr>
        <w:t xml:space="preserve">GENERAL RULES AND REGULATIONS FOR THE CCCAN </w:t>
      </w:r>
    </w:p>
    <w:p w:rsidR="005E49E6" w:rsidRDefault="001001D0">
      <w:pPr>
        <w:spacing w:after="10" w:line="249" w:lineRule="auto"/>
        <w:ind w:left="-5"/>
      </w:pPr>
      <w:r>
        <w:rPr>
          <w:b/>
        </w:rPr>
        <w:t xml:space="preserve">CHAMPIONSHIPS </w:t>
      </w:r>
    </w:p>
    <w:p w:rsidR="005E49E6" w:rsidRDefault="001001D0">
      <w:pPr>
        <w:spacing w:after="0" w:line="259" w:lineRule="auto"/>
        <w:ind w:left="0" w:firstLine="0"/>
      </w:pPr>
      <w:r>
        <w:rPr>
          <w:b/>
        </w:rPr>
        <w:t xml:space="preserve"> </w:t>
      </w:r>
    </w:p>
    <w:p w:rsidR="005E49E6" w:rsidRDefault="001001D0">
      <w:r>
        <w:rPr>
          <w:b/>
        </w:rPr>
        <w:t>BY-LAW 1</w:t>
      </w:r>
      <w:r>
        <w:t xml:space="preserve"> - The rules for the competitions or championships authorized by the CCCAN will be the rules and regulations of FINA in effect when the competition is held. </w:t>
      </w:r>
    </w:p>
    <w:p w:rsidR="005E49E6" w:rsidRDefault="001001D0">
      <w:pPr>
        <w:spacing w:after="0" w:line="259" w:lineRule="auto"/>
        <w:ind w:left="0" w:firstLine="0"/>
      </w:pPr>
      <w:r>
        <w:t xml:space="preserve"> </w:t>
      </w:r>
    </w:p>
    <w:p w:rsidR="005E49E6" w:rsidRDefault="001001D0">
      <w:r>
        <w:rPr>
          <w:b/>
        </w:rPr>
        <w:t>BY-LAW 2</w:t>
      </w:r>
      <w:r>
        <w:t xml:space="preserve"> – The minimum requirements to have the right to host of any Central American, Caribbean or Central American and Caribbean Championship, in any of the swimming disciplines or categories, </w:t>
      </w:r>
      <w:proofErr w:type="gramStart"/>
      <w:r>
        <w:t>are</w:t>
      </w:r>
      <w:proofErr w:type="gramEnd"/>
      <w:r>
        <w:t xml:space="preserve"> the following: </w:t>
      </w:r>
    </w:p>
    <w:p w:rsidR="005E49E6" w:rsidRDefault="001001D0">
      <w:pPr>
        <w:numPr>
          <w:ilvl w:val="0"/>
          <w:numId w:val="1"/>
        </w:numPr>
        <w:ind w:hanging="360"/>
      </w:pPr>
      <w:r>
        <w:t xml:space="preserve">All the installations necessary to carry out the events must be provided in accordance with the summons and respective international regulations. </w:t>
      </w:r>
    </w:p>
    <w:p w:rsidR="005E49E6" w:rsidRDefault="001001D0">
      <w:pPr>
        <w:numPr>
          <w:ilvl w:val="0"/>
          <w:numId w:val="1"/>
        </w:numPr>
        <w:ind w:hanging="360"/>
      </w:pPr>
      <w:r>
        <w:t xml:space="preserve">All judges and official, as well as the equipment requested by the Confederation, must be provided. </w:t>
      </w:r>
    </w:p>
    <w:p w:rsidR="005E49E6" w:rsidRDefault="001001D0">
      <w:pPr>
        <w:numPr>
          <w:ilvl w:val="0"/>
          <w:numId w:val="1"/>
        </w:numPr>
        <w:ind w:hanging="360"/>
      </w:pPr>
      <w:r>
        <w:t xml:space="preserve">Food, lodging and local transportation must be provided for all visiting teams </w:t>
      </w:r>
    </w:p>
    <w:p w:rsidR="005E49E6" w:rsidRDefault="001001D0">
      <w:pPr>
        <w:ind w:left="730"/>
      </w:pPr>
      <w:r>
        <w:t>(</w:t>
      </w:r>
      <w:proofErr w:type="gramStart"/>
      <w:r>
        <w:t>including</w:t>
      </w:r>
      <w:proofErr w:type="gramEnd"/>
      <w:r>
        <w:t xml:space="preserve"> all adult trainers, chaperones, delegates etc.) UNDER THE </w:t>
      </w:r>
    </w:p>
    <w:p w:rsidR="005E49E6" w:rsidRDefault="001001D0">
      <w:pPr>
        <w:ind w:left="730"/>
      </w:pPr>
      <w:r>
        <w:t xml:space="preserve">CONDITIONS SPECIFIED IN THE NEXT PARAGRAPH. This obligation shall be for the duration of the Championships. The number </w:t>
      </w:r>
      <w:proofErr w:type="spellStart"/>
      <w:proofErr w:type="gramStart"/>
      <w:r>
        <w:t>od</w:t>
      </w:r>
      <w:proofErr w:type="spellEnd"/>
      <w:proofErr w:type="gramEnd"/>
      <w:r>
        <w:t xml:space="preserve"> adults shall be as follows: 3 if the team is composed of 10 competitors; 4 if the team has more than 10 but no more than 30 competitors; 5 if the team has more than 30 but no more than 50 members; and 6 for team of more than 50 competitors. </w:t>
      </w:r>
    </w:p>
    <w:p w:rsidR="005E49E6" w:rsidRDefault="001001D0">
      <w:pPr>
        <w:ind w:left="730"/>
      </w:pPr>
      <w:r>
        <w:t xml:space="preserve">EACH VISITING COUNTRY (INCLUDING THE INVITED COUNTRIES) </w:t>
      </w:r>
    </w:p>
    <w:p w:rsidR="005E49E6" w:rsidRDefault="001001D0">
      <w:pPr>
        <w:ind w:left="730"/>
      </w:pPr>
      <w:r>
        <w:t xml:space="preserve">MUST PAY THE ORGANIZING COMMITTEE FOR EACH MEMBER OF </w:t>
      </w:r>
    </w:p>
    <w:p w:rsidR="001001D0" w:rsidRDefault="001001D0" w:rsidP="001001D0">
      <w:pPr>
        <w:spacing w:after="0" w:line="237" w:lineRule="auto"/>
        <w:ind w:left="0" w:firstLine="0"/>
      </w:pPr>
      <w:r>
        <w:t xml:space="preserve">            </w:t>
      </w:r>
      <w:r w:rsidR="04BBDCF7">
        <w:t>THEIR OFFICIAL DELEGATION PER DAY, THE AMOUNT OF</w:t>
      </w:r>
    </w:p>
    <w:p w:rsidR="001001D0" w:rsidRDefault="001001D0" w:rsidP="001001D0">
      <w:pPr>
        <w:spacing w:after="0" w:line="237" w:lineRule="auto"/>
        <w:ind w:left="0" w:firstLine="0"/>
      </w:pPr>
      <w:r>
        <w:t xml:space="preserve">            </w:t>
      </w:r>
      <w:r w:rsidR="04BBDCF7">
        <w:t>MONEYAGREED UPON AT THE TIME THE HOST COUNTRY WAS</w:t>
      </w:r>
    </w:p>
    <w:p w:rsidR="005E49E6" w:rsidRDefault="001001D0" w:rsidP="001001D0">
      <w:pPr>
        <w:spacing w:after="0" w:line="237" w:lineRule="auto"/>
        <w:ind w:left="0" w:firstLine="0"/>
      </w:pPr>
      <w:r>
        <w:t xml:space="preserve">            </w:t>
      </w:r>
      <w:r w:rsidR="00FA41CE">
        <w:t>SELECTED.</w:t>
      </w:r>
    </w:p>
    <w:p w:rsidR="005E49E6" w:rsidRDefault="001001D0">
      <w:pPr>
        <w:ind w:left="730"/>
      </w:pPr>
      <w:r>
        <w:t xml:space="preserve">TEN (10) PERCENT OF THE TOTAL AMOUNT SHALL BE PAID BY THE </w:t>
      </w:r>
    </w:p>
    <w:p w:rsidR="005E49E6" w:rsidRDefault="001001D0">
      <w:pPr>
        <w:spacing w:after="10" w:line="249" w:lineRule="auto"/>
        <w:ind w:left="730"/>
      </w:pPr>
      <w:proofErr w:type="gramStart"/>
      <w:r>
        <w:t>ORGANIZING COMMITTEE TO THE CCCAN.</w:t>
      </w:r>
      <w:proofErr w:type="gramEnd"/>
      <w:r>
        <w:t xml:space="preserve"> </w:t>
      </w:r>
      <w:r>
        <w:rPr>
          <w:b/>
        </w:rPr>
        <w:t xml:space="preserve">FAILURE TO MAKE PAYMENT WILL CONSTITUTE REASON FOR SANCTION BY THE CCCAN EXECUTIVE COMMITTEE. </w:t>
      </w:r>
    </w:p>
    <w:p w:rsidR="005E49E6" w:rsidRDefault="001001D0">
      <w:pPr>
        <w:numPr>
          <w:ilvl w:val="0"/>
          <w:numId w:val="2"/>
        </w:numPr>
        <w:ind w:hanging="360"/>
      </w:pPr>
      <w:r>
        <w:t xml:space="preserve">Prizes must be awarded for the first to eighth place in each event, as well as a trophy (of the same type) for each champion team, in each category, for both the men and women’s teams. All prizes must be inscribed with the initials of the Confederation. From first to third place, the prizes shall be medals or plaques and from forth to eight place ribbons or diplomas. Only the first three places shall be present of the podium. </w:t>
      </w:r>
    </w:p>
    <w:p w:rsidR="005E49E6" w:rsidRDefault="001001D0">
      <w:pPr>
        <w:numPr>
          <w:ilvl w:val="0"/>
          <w:numId w:val="2"/>
        </w:numPr>
        <w:ind w:hanging="360"/>
      </w:pPr>
      <w:r>
        <w:t xml:space="preserve">The cost of air transportation, food, lodging and all other needs for a representative of the Confederation shall be covered to enable him to carry out, two to three months (or, if possible more) in advance of the competitions, an inspection of the installations for the Championships. Should the host country request it, or the Confederation deems it necessary, the CCCAN, at the expense of the host country, could send a representative to inspect the installation and the preparations made for the Championships.  </w:t>
      </w:r>
    </w:p>
    <w:p w:rsidR="005E49E6" w:rsidRDefault="001001D0">
      <w:pPr>
        <w:numPr>
          <w:ilvl w:val="0"/>
          <w:numId w:val="2"/>
        </w:numPr>
        <w:spacing w:after="627"/>
        <w:ind w:hanging="360"/>
      </w:pPr>
      <w:r>
        <w:t xml:space="preserve">It shall be understood that the Host country is obligated to cover the cost of the transportation and stay of the President and the Secretary of the Confederation who </w:t>
      </w:r>
    </w:p>
    <w:p w:rsidR="005E49E6" w:rsidRDefault="001001D0">
      <w:pPr>
        <w:spacing w:after="317" w:line="259" w:lineRule="auto"/>
        <w:ind w:left="-5"/>
      </w:pPr>
      <w:r>
        <w:rPr>
          <w:rFonts w:ascii="Cambria" w:eastAsia="Cambria" w:hAnsi="Cambria" w:cs="Cambria"/>
          <w:sz w:val="18"/>
        </w:rPr>
        <w:lastRenderedPageBreak/>
        <w:t>April</w:t>
      </w:r>
      <w:r>
        <w:rPr>
          <w:rFonts w:ascii="Cambria" w:eastAsia="Cambria" w:hAnsi="Cambria" w:cs="Cambria"/>
          <w:sz w:val="18"/>
        </w:rPr>
        <w:tab/>
        <w:t xml:space="preserve">   2014</w:t>
      </w:r>
      <w:r>
        <w:rPr>
          <w:rFonts w:ascii="Cambria" w:eastAsia="Cambria" w:hAnsi="Cambria" w:cs="Cambria"/>
          <w:sz w:val="18"/>
        </w:rPr>
        <w:tab/>
        <w:t xml:space="preserve">   </w:t>
      </w:r>
    </w:p>
    <w:p w:rsidR="005E49E6" w:rsidRDefault="001001D0">
      <w:pPr>
        <w:spacing w:after="0" w:line="259" w:lineRule="auto"/>
        <w:ind w:left="36"/>
        <w:jc w:val="center"/>
      </w:pPr>
      <w:r>
        <w:rPr>
          <w:b/>
        </w:rPr>
        <w:t xml:space="preserve">CENTRAL AMERICAN AND CARIBBEN AMATEUR SWIMMING </w:t>
      </w:r>
    </w:p>
    <w:p w:rsidR="005E49E6" w:rsidRDefault="001001D0">
      <w:pPr>
        <w:spacing w:after="0" w:line="259" w:lineRule="auto"/>
        <w:ind w:left="36"/>
        <w:jc w:val="center"/>
      </w:pPr>
      <w:r>
        <w:rPr>
          <w:b/>
        </w:rPr>
        <w:t xml:space="preserve">CONFEDERATION </w:t>
      </w:r>
    </w:p>
    <w:p w:rsidR="005E49E6" w:rsidRDefault="001001D0">
      <w:pPr>
        <w:spacing w:after="0" w:line="259" w:lineRule="auto"/>
        <w:ind w:left="86" w:firstLine="0"/>
        <w:jc w:val="center"/>
      </w:pPr>
      <w:r>
        <w:rPr>
          <w:b/>
        </w:rPr>
        <w:t xml:space="preserve"> </w:t>
      </w:r>
    </w:p>
    <w:p w:rsidR="005E49E6" w:rsidRDefault="001001D0">
      <w:pPr>
        <w:pStyle w:val="Heading1"/>
        <w:ind w:left="36"/>
      </w:pPr>
      <w:r>
        <w:t xml:space="preserve">BY-LAWS </w:t>
      </w:r>
    </w:p>
    <w:p w:rsidR="005E49E6" w:rsidRDefault="001001D0">
      <w:pPr>
        <w:spacing w:after="0" w:line="259" w:lineRule="auto"/>
        <w:ind w:left="0" w:firstLine="0"/>
      </w:pPr>
      <w:r>
        <w:rPr>
          <w:rFonts w:ascii="Cambria" w:eastAsia="Cambria" w:hAnsi="Cambria" w:cs="Cambria"/>
        </w:rPr>
        <w:tab/>
        <w:t xml:space="preserve">   </w:t>
      </w:r>
    </w:p>
    <w:p w:rsidR="005E49E6" w:rsidRDefault="001001D0">
      <w:pPr>
        <w:ind w:left="730"/>
      </w:pPr>
      <w:proofErr w:type="gramStart"/>
      <w:r>
        <w:t>shall</w:t>
      </w:r>
      <w:proofErr w:type="gramEnd"/>
      <w:r>
        <w:t xml:space="preserve"> arrive shortly before the arrival of the delegations in order to immediately take charge of the event. </w:t>
      </w:r>
    </w:p>
    <w:p w:rsidR="005E49E6" w:rsidRDefault="001001D0">
      <w:pPr>
        <w:numPr>
          <w:ilvl w:val="0"/>
          <w:numId w:val="3"/>
        </w:numPr>
        <w:ind w:hanging="360"/>
      </w:pPr>
      <w:r>
        <w:t xml:space="preserve">The Host country shall do everything possible to ensure that the Championships are carried out in the best possible technical manner. It shall also ensure a cordial and close companionship among the participants, since one of the principal objectives of this event is to make possible an ever-growing friendships among the aquatic sports sector of the area. The host country shall obtain for those accompanying the visiting groups such as family members and relatives, judges etc. not included as official members of the teams, the greatest possible number of facilities and the best possible discounts. </w:t>
      </w:r>
    </w:p>
    <w:p w:rsidR="005E49E6" w:rsidRDefault="001001D0">
      <w:pPr>
        <w:numPr>
          <w:ilvl w:val="0"/>
          <w:numId w:val="3"/>
        </w:numPr>
        <w:ind w:hanging="360"/>
      </w:pPr>
      <w:r>
        <w:t xml:space="preserve">The Host country shall provide food, lodging and local transportation for one newspaper reporter from each participating country during the same period. </w:t>
      </w:r>
    </w:p>
    <w:p w:rsidR="005E49E6" w:rsidRDefault="001001D0">
      <w:pPr>
        <w:numPr>
          <w:ilvl w:val="0"/>
          <w:numId w:val="3"/>
        </w:numPr>
        <w:spacing w:after="10" w:line="237" w:lineRule="auto"/>
        <w:ind w:hanging="360"/>
      </w:pPr>
      <w:r>
        <w:t xml:space="preserve">The Host country that does not comply with the above requirements shall be subject to sanctions by the Confederation, which may consist of fines or the suspensions of rights. </w:t>
      </w:r>
    </w:p>
    <w:p w:rsidR="005E49E6" w:rsidRDefault="001001D0">
      <w:pPr>
        <w:numPr>
          <w:ilvl w:val="0"/>
          <w:numId w:val="3"/>
        </w:numPr>
        <w:ind w:hanging="360"/>
      </w:pPr>
      <w:r>
        <w:t xml:space="preserve">The Host country shall provide, as a guarantee to the CCCAN, a cash deposit of one thousand (US$1,000.00) United States dollars, within six months from the time it is designated as the Host country. This guarantee shall serve to ensure fulfillment of the commitments of the Host country. </w:t>
      </w:r>
    </w:p>
    <w:p w:rsidR="005E49E6" w:rsidRDefault="001001D0">
      <w:pPr>
        <w:spacing w:after="0" w:line="259" w:lineRule="auto"/>
        <w:ind w:left="0" w:firstLine="0"/>
      </w:pPr>
      <w:r>
        <w:t xml:space="preserve"> </w:t>
      </w:r>
    </w:p>
    <w:p w:rsidR="005E49E6" w:rsidRDefault="001001D0">
      <w:r>
        <w:t xml:space="preserve">Current </w:t>
      </w:r>
      <w:r w:rsidR="00200EC2">
        <w:t>January 2015</w:t>
      </w:r>
      <w:r>
        <w:t xml:space="preserve">. </w:t>
      </w:r>
    </w:p>
    <w:p w:rsidR="005E49E6" w:rsidRDefault="001001D0">
      <w:pPr>
        <w:spacing w:after="6824" w:line="259" w:lineRule="auto"/>
        <w:ind w:left="360" w:firstLine="0"/>
      </w:pPr>
      <w:r>
        <w:t xml:space="preserve"> </w:t>
      </w:r>
    </w:p>
    <w:p w:rsidR="005E49E6" w:rsidRDefault="001001D0">
      <w:pPr>
        <w:spacing w:after="317" w:line="259" w:lineRule="auto"/>
        <w:ind w:left="-5"/>
      </w:pPr>
      <w:r>
        <w:rPr>
          <w:rFonts w:ascii="Cambria" w:eastAsia="Cambria" w:hAnsi="Cambria" w:cs="Cambria"/>
          <w:sz w:val="18"/>
        </w:rPr>
        <w:lastRenderedPageBreak/>
        <w:t>April</w:t>
      </w:r>
      <w:r>
        <w:rPr>
          <w:rFonts w:ascii="Cambria" w:eastAsia="Cambria" w:hAnsi="Cambria" w:cs="Cambria"/>
          <w:sz w:val="18"/>
        </w:rPr>
        <w:tab/>
        <w:t xml:space="preserve">   2014</w:t>
      </w:r>
      <w:r>
        <w:rPr>
          <w:rFonts w:ascii="Cambria" w:eastAsia="Cambria" w:hAnsi="Cambria" w:cs="Cambria"/>
          <w:sz w:val="18"/>
        </w:rPr>
        <w:tab/>
        <w:t xml:space="preserve">   </w:t>
      </w:r>
    </w:p>
    <w:sectPr w:rsidR="005E49E6" w:rsidSect="005E49E6">
      <w:pgSz w:w="12240" w:h="15840"/>
      <w:pgMar w:top="731" w:right="1823" w:bottom="712" w:left="1803"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A33E6"/>
    <w:multiLevelType w:val="hybridMultilevel"/>
    <w:tmpl w:val="946C7A86"/>
    <w:lvl w:ilvl="0" w:tplc="DE1EC28A">
      <w:start w:val="4"/>
      <w:numFmt w:val="lowerLetter"/>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734EEBC">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390786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E64A75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B0E53E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7443094">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D4AB33A">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9CAF9F8">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8F04AB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nsid w:val="6AD40D94"/>
    <w:multiLevelType w:val="hybridMultilevel"/>
    <w:tmpl w:val="44C83236"/>
    <w:lvl w:ilvl="0" w:tplc="C478D03E">
      <w:start w:val="7"/>
      <w:numFmt w:val="lowerLetter"/>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04012CE">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76CC898">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B8E676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E026FBA">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0C67274">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8E60418">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F68068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4A8998A">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nsid w:val="6C3625BF"/>
    <w:multiLevelType w:val="hybridMultilevel"/>
    <w:tmpl w:val="0EAE8D08"/>
    <w:lvl w:ilvl="0" w:tplc="CD420568">
      <w:start w:val="1"/>
      <w:numFmt w:val="lowerLetter"/>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DF0120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2E4ADCA">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06CE64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EFEFC5A">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3846886">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9909BA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FDA081A">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F68080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4BBDCF7"/>
    <w:rsid w:val="001001D0"/>
    <w:rsid w:val="00200EC2"/>
    <w:rsid w:val="005E49E6"/>
    <w:rsid w:val="00940B97"/>
    <w:rsid w:val="00C66478"/>
    <w:rsid w:val="00FA41CE"/>
    <w:rsid w:val="04BBD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E6"/>
    <w:pPr>
      <w:spacing w:after="2" w:line="248"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rsid w:val="005E49E6"/>
    <w:pPr>
      <w:keepNext/>
      <w:keepLines/>
      <w:spacing w:after="0" w:line="259" w:lineRule="auto"/>
      <w:ind w:left="729" w:hanging="10"/>
      <w:jc w:val="center"/>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49E6"/>
    <w:rPr>
      <w:rFonts w:ascii="Garamond" w:eastAsia="Garamond" w:hAnsi="Garamond" w:cs="Garamond"/>
      <w:b/>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CCCAN By-Laws 2013</dc:title>
  <dc:subject/>
  <dc:creator>John Eyre</dc:creator>
  <cp:keywords/>
  <cp:lastModifiedBy>Mau</cp:lastModifiedBy>
  <cp:revision>4</cp:revision>
  <dcterms:created xsi:type="dcterms:W3CDTF">2015-01-09T00:45:00Z</dcterms:created>
  <dcterms:modified xsi:type="dcterms:W3CDTF">2015-01-29T16:56:00Z</dcterms:modified>
</cp:coreProperties>
</file>