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2219" w14:textId="77777777" w:rsidR="0031742E" w:rsidRDefault="0031742E" w:rsidP="0031742E">
      <w:pPr>
        <w:spacing w:after="3" w:line="240" w:lineRule="auto"/>
        <w:ind w:left="723" w:hanging="10"/>
        <w:jc w:val="center"/>
      </w:pPr>
      <w:r>
        <w:rPr>
          <w:rFonts w:ascii="High Tower Text" w:hAnsi="High Tower Text"/>
          <w:sz w:val="18"/>
        </w:rPr>
        <w:t xml:space="preserve">Box 341 Medicine Hat, Alberta T1A 7G1 </w:t>
      </w:r>
    </w:p>
    <w:p w14:paraId="53CDEFEC" w14:textId="77777777" w:rsidR="0031742E" w:rsidRDefault="0031742E" w:rsidP="0031742E">
      <w:pPr>
        <w:tabs>
          <w:tab w:val="center" w:pos="3138"/>
          <w:tab w:val="center" w:pos="5955"/>
        </w:tabs>
        <w:spacing w:after="3" w:line="240" w:lineRule="auto"/>
      </w:pPr>
      <w:r>
        <w:tab/>
      </w:r>
      <w:r>
        <w:rPr>
          <w:rFonts w:ascii="High Tower Text" w:hAnsi="High Tower Text"/>
          <w:sz w:val="18"/>
        </w:rPr>
        <w:t xml:space="preserve">Email: meet_director@marlin.ab.ca </w:t>
      </w:r>
      <w:r>
        <w:rPr>
          <w:rFonts w:ascii="High Tower Text" w:hAnsi="High Tower Text"/>
          <w:sz w:val="18"/>
        </w:rPr>
        <w:tab/>
        <w:t xml:space="preserve">Website: www.marlin.ab.ca </w:t>
      </w:r>
    </w:p>
    <w:p w14:paraId="1E7A1E95" w14:textId="77777777" w:rsidR="0031742E" w:rsidRPr="005F6930" w:rsidRDefault="0031742E" w:rsidP="0031742E">
      <w:pPr>
        <w:spacing w:after="3" w:line="240" w:lineRule="auto"/>
        <w:ind w:left="723" w:right="703" w:hanging="10"/>
        <w:jc w:val="center"/>
        <w:rPr>
          <w:lang w:val="fr-FR"/>
        </w:rPr>
      </w:pPr>
      <w:proofErr w:type="gramStart"/>
      <w:r w:rsidRPr="005F6930">
        <w:rPr>
          <w:rFonts w:ascii="High Tower Text" w:hAnsi="High Tower Text"/>
          <w:sz w:val="18"/>
          <w:lang w:val="fr-FR"/>
        </w:rPr>
        <w:t>Phone:</w:t>
      </w:r>
      <w:proofErr w:type="gramEnd"/>
      <w:r w:rsidRPr="005F6930">
        <w:rPr>
          <w:rFonts w:ascii="High Tower Text" w:hAnsi="High Tower Text"/>
          <w:sz w:val="18"/>
          <w:lang w:val="fr-FR"/>
        </w:rPr>
        <w:t xml:space="preserve"> 403-580-2622</w:t>
      </w:r>
      <w:r w:rsidRPr="005F6930">
        <w:rPr>
          <w:rFonts w:ascii="Times New Roman" w:hAnsi="Times New Roman"/>
          <w:b/>
          <w:lang w:val="fr-FR"/>
        </w:rPr>
        <w:t xml:space="preserve"> </w:t>
      </w:r>
    </w:p>
    <w:p w14:paraId="4DF3F88B" w14:textId="42B12106" w:rsidR="004927F0" w:rsidRDefault="004927F0"/>
    <w:p w14:paraId="57AF7056" w14:textId="77777777" w:rsidR="0031742E" w:rsidRPr="005F6930" w:rsidRDefault="0031742E" w:rsidP="0031742E">
      <w:pPr>
        <w:pStyle w:val="Heading1"/>
        <w:rPr>
          <w:lang w:val="fr-FR"/>
        </w:rPr>
      </w:pPr>
      <w:r w:rsidRPr="005F6930">
        <w:rPr>
          <w:lang w:val="fr-FR"/>
        </w:rPr>
        <w:t xml:space="preserve">Skin Technologies Marlin </w:t>
      </w:r>
      <w:proofErr w:type="spellStart"/>
      <w:r w:rsidRPr="005F6930">
        <w:rPr>
          <w:lang w:val="fr-FR"/>
        </w:rPr>
        <w:t>Marquee</w:t>
      </w:r>
      <w:proofErr w:type="spellEnd"/>
      <w:r w:rsidRPr="005F6930">
        <w:rPr>
          <w:lang w:val="fr-FR"/>
        </w:rPr>
        <w:t xml:space="preserve"> </w:t>
      </w:r>
      <w:proofErr w:type="spellStart"/>
      <w:r w:rsidRPr="005F6930">
        <w:rPr>
          <w:lang w:val="fr-FR"/>
        </w:rPr>
        <w:t>Invitational</w:t>
      </w:r>
      <w:proofErr w:type="spellEnd"/>
      <w:r w:rsidRPr="005F6930">
        <w:rPr>
          <w:lang w:val="fr-FR"/>
        </w:rPr>
        <w:t xml:space="preserve"> </w:t>
      </w:r>
    </w:p>
    <w:p w14:paraId="007585D0" w14:textId="77777777" w:rsidR="0031742E" w:rsidRDefault="0031742E" w:rsidP="0031742E">
      <w:pPr>
        <w:spacing w:after="0" w:line="240" w:lineRule="auto"/>
        <w:ind w:left="8"/>
        <w:jc w:val="center"/>
      </w:pPr>
      <w:r>
        <w:rPr>
          <w:rFonts w:ascii="Garamond" w:hAnsi="Garamond"/>
          <w:b/>
          <w:sz w:val="30"/>
        </w:rPr>
        <w:t>November 23 &amp; 24, 2019</w:t>
      </w:r>
    </w:p>
    <w:p w14:paraId="379B25A0" w14:textId="77777777" w:rsidR="0031742E" w:rsidRDefault="0031742E" w:rsidP="0031742E">
      <w:pPr>
        <w:spacing w:after="0" w:line="240" w:lineRule="auto"/>
        <w:ind w:left="14"/>
        <w:jc w:val="center"/>
      </w:pPr>
      <w:r>
        <w:rPr>
          <w:rFonts w:ascii="Garamond" w:hAnsi="Garamond"/>
          <w:b/>
        </w:rPr>
        <w:t xml:space="preserve">SANCTION # pending </w:t>
      </w:r>
    </w:p>
    <w:p w14:paraId="204CB467" w14:textId="55FF3348" w:rsidR="0031742E" w:rsidRDefault="0031742E"/>
    <w:p w14:paraId="3A5F3363" w14:textId="2E34934C" w:rsidR="0031742E" w:rsidRDefault="0031742E">
      <w:r>
        <w:rPr>
          <w:b/>
          <w:bCs/>
        </w:rPr>
        <w:t xml:space="preserve">Location: </w:t>
      </w:r>
      <w:r>
        <w:rPr>
          <w:b/>
          <w:bCs/>
        </w:rPr>
        <w:tab/>
      </w:r>
      <w:r>
        <w:rPr>
          <w:b/>
          <w:bCs/>
        </w:rPr>
        <w:tab/>
      </w:r>
      <w:r>
        <w:t>Family Leisure Centre, 2000 Division Avenue N., Medicine Hat, Ab.</w:t>
      </w:r>
    </w:p>
    <w:p w14:paraId="185448D8" w14:textId="55B037A8" w:rsidR="0031742E" w:rsidRDefault="0031742E" w:rsidP="0031742E">
      <w:pPr>
        <w:ind w:left="2160" w:hanging="2160"/>
      </w:pPr>
      <w:r w:rsidRPr="0031742E">
        <w:rPr>
          <w:b/>
          <w:bCs/>
        </w:rPr>
        <w:t>Facility:</w:t>
      </w:r>
      <w:r>
        <w:tab/>
        <w:t>8 lane 25m competition pool with Colorado Timing System and 25m warm-up pool.</w:t>
      </w:r>
    </w:p>
    <w:p w14:paraId="2252A386" w14:textId="77777777" w:rsidR="0031742E" w:rsidRPr="0031742E" w:rsidRDefault="0031742E" w:rsidP="0031742E">
      <w:pPr>
        <w:ind w:left="2160" w:hanging="2160"/>
      </w:pPr>
      <w:r w:rsidRPr="0031742E">
        <w:rPr>
          <w:b/>
          <w:bCs/>
        </w:rPr>
        <w:t>Meet Format:</w:t>
      </w:r>
      <w:r>
        <w:tab/>
      </w:r>
      <w:r w:rsidRPr="0031742E">
        <w:t>Preliminary sessions will be senior seeded by gender, slowest to fastest.  Finals will be female 10 &amp; under, 11-12, 13-14 and 15 &amp; over; male 11 &amp; under, 12-13, 14-15 and 16 &amp; over with the following exceptions:</w:t>
      </w:r>
    </w:p>
    <w:p w14:paraId="575811E3" w14:textId="77777777" w:rsidR="0031742E" w:rsidRPr="0031742E" w:rsidRDefault="0031742E" w:rsidP="0031742E">
      <w:pPr>
        <w:ind w:left="2160" w:hanging="2160"/>
      </w:pPr>
    </w:p>
    <w:p w14:paraId="68B312DF" w14:textId="77777777" w:rsidR="0031742E" w:rsidRPr="0031742E" w:rsidRDefault="0031742E" w:rsidP="0031742E">
      <w:pPr>
        <w:numPr>
          <w:ilvl w:val="0"/>
          <w:numId w:val="1"/>
        </w:numPr>
      </w:pPr>
      <w:r w:rsidRPr="0031742E">
        <w:t>400 IM, 400 Free and 800 Free will be timed final events swum senior seeded with results separated by age group, only top 24 entries in each event accepted.  Top 8 to be swum with finals.</w:t>
      </w:r>
    </w:p>
    <w:p w14:paraId="38E7D3F2" w14:textId="77777777" w:rsidR="0031742E" w:rsidRPr="0031742E" w:rsidRDefault="0031742E" w:rsidP="0031742E">
      <w:pPr>
        <w:numPr>
          <w:ilvl w:val="0"/>
          <w:numId w:val="1"/>
        </w:numPr>
      </w:pPr>
      <w:r w:rsidRPr="0031742E">
        <w:t>200 Breast, 200 Fly and 200 Back are senior seeded with an A final, and a B final if an event has at least 20 swimmers.</w:t>
      </w:r>
    </w:p>
    <w:p w14:paraId="30BACA13" w14:textId="1FA95F36" w:rsidR="0031742E" w:rsidRDefault="0031742E" w:rsidP="0031742E">
      <w:pPr>
        <w:numPr>
          <w:ilvl w:val="0"/>
          <w:numId w:val="1"/>
        </w:numPr>
      </w:pPr>
      <w:r w:rsidRPr="0031742E">
        <w:t>Relays will be senior seeded swum first at finals and broken into age groups as noted above.</w:t>
      </w:r>
    </w:p>
    <w:p w14:paraId="5986C314" w14:textId="7FF90F01" w:rsidR="0031742E" w:rsidRPr="0031742E" w:rsidRDefault="0031742E" w:rsidP="0031742E">
      <w:pPr>
        <w:ind w:left="2160" w:hanging="2160"/>
      </w:pPr>
      <w:r w:rsidRPr="0031742E">
        <w:rPr>
          <w:b/>
          <w:bCs/>
        </w:rPr>
        <w:t>Meet Rules:</w:t>
      </w:r>
      <w:r>
        <w:tab/>
      </w:r>
      <w:r w:rsidRPr="0031742E">
        <w:t>The meet will be governed under current Swimming Canada rules.</w:t>
      </w:r>
      <w:r w:rsidRPr="0031742E">
        <w:rPr>
          <w:b/>
        </w:rPr>
        <w:t xml:space="preserve">  </w:t>
      </w:r>
      <w:r w:rsidRPr="0031742E">
        <w:t>SNC Safety Rules and procedures will be followed for Warm</w:t>
      </w:r>
      <w:r>
        <w:t>-</w:t>
      </w:r>
      <w:r w:rsidRPr="0031742E">
        <w:t xml:space="preserve">Up.   </w:t>
      </w:r>
    </w:p>
    <w:p w14:paraId="0EC099A4" w14:textId="10C19CDE" w:rsidR="0031742E" w:rsidRPr="0031742E" w:rsidRDefault="0031742E" w:rsidP="0031742E">
      <w:pPr>
        <w:ind w:left="2160"/>
      </w:pPr>
      <w:r w:rsidRPr="0031742E">
        <w:t xml:space="preserve">In case of an anticipated record, </w:t>
      </w:r>
      <w:r w:rsidRPr="0031742E">
        <w:rPr>
          <w:b/>
        </w:rPr>
        <w:t xml:space="preserve">coaches are responsible </w:t>
      </w:r>
      <w:r w:rsidRPr="0031742E">
        <w:t>to inform: (1) meet manager (2) referee AND (3) clerk of course</w:t>
      </w:r>
      <w:r>
        <w:t>.</w:t>
      </w:r>
    </w:p>
    <w:p w14:paraId="6DCF5111" w14:textId="3349B775" w:rsidR="0031742E" w:rsidRPr="0031742E" w:rsidRDefault="0031742E" w:rsidP="0031742E">
      <w:pPr>
        <w:ind w:left="2160"/>
      </w:pPr>
      <w:r w:rsidRPr="0031742E">
        <w:t>Events with 5 or fewer swimmers will be cancelled at the discretion of the meet manager.</w:t>
      </w:r>
      <w:r>
        <w:t xml:space="preserve">  Coaches will be contacted regarding alternate events for affected swimmers.</w:t>
      </w:r>
    </w:p>
    <w:p w14:paraId="6FDE40DE" w14:textId="55A2CEB6" w:rsidR="0031742E" w:rsidRPr="0031742E" w:rsidRDefault="0031742E" w:rsidP="0031742E">
      <w:pPr>
        <w:ind w:left="2160"/>
      </w:pPr>
      <w:r w:rsidRPr="0031742E">
        <w:t>No food or drink other than water is allowed on the pool deck.  The bleachers will be marked with a “spectators and swimmers only” section.</w:t>
      </w:r>
    </w:p>
    <w:p w14:paraId="0289DFBE" w14:textId="3D6E904E" w:rsidR="0031742E" w:rsidRPr="0031742E" w:rsidRDefault="0031742E" w:rsidP="0031742E">
      <w:pPr>
        <w:ind w:left="2160"/>
      </w:pPr>
      <w:r w:rsidRPr="0031742E">
        <w:lastRenderedPageBreak/>
        <w:t>All swimmers attending this meet MUST be under the direct supervision of a Swim Alberta recognized coach.</w:t>
      </w:r>
    </w:p>
    <w:p w14:paraId="3FB66EC3" w14:textId="3D1E23DB" w:rsidR="0031742E" w:rsidRDefault="0031742E" w:rsidP="0031742E">
      <w:pPr>
        <w:ind w:left="2160"/>
      </w:pPr>
      <w:r w:rsidRPr="0031742E">
        <w:t>The meet will be conducted under published FINA and/or WPS rules and regulations supplemented by published and approved Swimming Canada and Swim Alberta rules and regulations. In addition, this meet package shall outline all</w:t>
      </w:r>
      <w:r>
        <w:t xml:space="preserve"> </w:t>
      </w:r>
      <w:r w:rsidRPr="0031742E">
        <w:t>changes to and specific application of the published rules. Swim Alberta policies and procedures, where appropriate will also apply.</w:t>
      </w:r>
    </w:p>
    <w:p w14:paraId="5CCDA5FE" w14:textId="50A9CEBE" w:rsidR="0031742E" w:rsidRPr="0031742E" w:rsidRDefault="0031742E" w:rsidP="0031742E">
      <w:pPr>
        <w:ind w:left="2160"/>
      </w:pPr>
      <w:r w:rsidRPr="0031742E">
        <w:rPr>
          <w:b/>
        </w:rPr>
        <w:t xml:space="preserve">Please advise your swimmers when exiting the pool after their swims to get out on the sides, not over the top of the lane as this interferes with our electronics.  </w:t>
      </w:r>
    </w:p>
    <w:p w14:paraId="0438D4D3" w14:textId="77777777" w:rsidR="005C3C72" w:rsidRDefault="0031742E" w:rsidP="005C3C72">
      <w:pPr>
        <w:ind w:left="2160" w:hanging="2160"/>
      </w:pPr>
      <w:r w:rsidRPr="0031742E">
        <w:rPr>
          <w:b/>
          <w:bCs/>
        </w:rPr>
        <w:t xml:space="preserve">Competition and </w:t>
      </w:r>
      <w:r w:rsidR="005C3C72">
        <w:rPr>
          <w:b/>
          <w:bCs/>
        </w:rPr>
        <w:tab/>
      </w:r>
      <w:r w:rsidR="005C3C72" w:rsidRPr="00FD632C">
        <w:t>Entry to competition is limited to participants who have passed Swim Alberta’</w:t>
      </w:r>
      <w:r w:rsidR="005C3C72">
        <w:t xml:space="preserve">s </w:t>
      </w:r>
    </w:p>
    <w:p w14:paraId="50CF0384" w14:textId="589FC441" w:rsidR="0031742E" w:rsidRPr="0031742E" w:rsidRDefault="0031742E" w:rsidP="005C3C72">
      <w:pPr>
        <w:ind w:left="2160" w:hanging="2160"/>
        <w:rPr>
          <w:b/>
          <w:bCs/>
        </w:rPr>
      </w:pPr>
      <w:r w:rsidRPr="0031742E">
        <w:rPr>
          <w:b/>
          <w:bCs/>
        </w:rPr>
        <w:t xml:space="preserve">Diving Readiness </w:t>
      </w:r>
      <w:r w:rsidR="005C3C72">
        <w:rPr>
          <w:b/>
          <w:bCs/>
        </w:rPr>
        <w:tab/>
      </w:r>
      <w:r w:rsidR="005C3C72" w:rsidRPr="00FD632C">
        <w:t>Competition Swim Test.  During competition, swimmers should dive at the Dive</w:t>
      </w:r>
    </w:p>
    <w:p w14:paraId="64540790" w14:textId="137CE287" w:rsidR="0031742E" w:rsidRDefault="0031742E" w:rsidP="0031742E">
      <w:pPr>
        <w:ind w:left="2160" w:hanging="2160"/>
        <w:rPr>
          <w:b/>
          <w:bCs/>
        </w:rPr>
      </w:pPr>
      <w:r w:rsidRPr="0031742E">
        <w:rPr>
          <w:b/>
          <w:bCs/>
        </w:rPr>
        <w:t>Standard:</w:t>
      </w:r>
      <w:r w:rsidR="005C3C72">
        <w:rPr>
          <w:b/>
          <w:bCs/>
        </w:rPr>
        <w:tab/>
      </w:r>
      <w:r w:rsidRPr="00FD632C">
        <w:t>Readiness Progression skill level they have achieved.</w:t>
      </w:r>
    </w:p>
    <w:p w14:paraId="795E68E7" w14:textId="77777777" w:rsidR="005C3C72" w:rsidRDefault="005C3C72" w:rsidP="0031742E">
      <w:pPr>
        <w:ind w:left="2160" w:hanging="2160"/>
        <w:rPr>
          <w:b/>
          <w:bCs/>
        </w:rPr>
      </w:pPr>
    </w:p>
    <w:p w14:paraId="7F0C65F5" w14:textId="7E21FFC7" w:rsidR="00FD632C" w:rsidRDefault="00FD632C" w:rsidP="0031742E">
      <w:pPr>
        <w:ind w:left="2160" w:hanging="2160"/>
        <w:rPr>
          <w:b/>
          <w:bCs/>
        </w:rPr>
      </w:pPr>
      <w:r>
        <w:rPr>
          <w:b/>
          <w:bCs/>
        </w:rPr>
        <w:t>Safe Sport:</w:t>
      </w:r>
      <w:r>
        <w:rPr>
          <w:b/>
          <w:bCs/>
        </w:rPr>
        <w:tab/>
      </w:r>
      <w:r w:rsidRPr="00FD632C">
        <w:t>All interactions between an athlete and an individual who is in a position of trust should normally, and wherever possible, be in an environment or space that is both “open” and “observable” to others.</w:t>
      </w:r>
    </w:p>
    <w:p w14:paraId="004B9610" w14:textId="17D8023E" w:rsidR="00FD632C" w:rsidRDefault="00FD632C" w:rsidP="00FD632C">
      <w:pPr>
        <w:ind w:left="2160" w:hanging="2160"/>
      </w:pPr>
      <w:r>
        <w:rPr>
          <w:b/>
          <w:bCs/>
        </w:rPr>
        <w:t>Diving Rules:</w:t>
      </w:r>
      <w:r>
        <w:rPr>
          <w:b/>
          <w:bCs/>
        </w:rPr>
        <w:tab/>
      </w:r>
      <w:r w:rsidRPr="00FD632C">
        <w:t>Starts will be conducted from Starting Platforms (blocks) as per FINA FR 2.3 and SW 4.1.</w:t>
      </w:r>
    </w:p>
    <w:p w14:paraId="54DAB24E" w14:textId="39B3724C" w:rsidR="00FD632C" w:rsidRDefault="00FD632C" w:rsidP="00FD632C">
      <w:pPr>
        <w:ind w:left="2160" w:hanging="2160"/>
      </w:pPr>
      <w:r>
        <w:rPr>
          <w:b/>
          <w:bCs/>
        </w:rPr>
        <w:t>Eligibility:</w:t>
      </w:r>
      <w:r>
        <w:rPr>
          <w:b/>
          <w:bCs/>
        </w:rPr>
        <w:tab/>
      </w:r>
      <w:r w:rsidRPr="00FD632C">
        <w:t>This competition is open to all swimmers currently registered with Swimming Canada or a FINA affiliated club.  There are no qualifying or de-qualifying standards for this competition.</w:t>
      </w:r>
    </w:p>
    <w:p w14:paraId="34349158" w14:textId="47E13B1F" w:rsidR="00FD632C" w:rsidRDefault="00FD632C" w:rsidP="00FD632C">
      <w:pPr>
        <w:ind w:left="2160" w:hanging="2160"/>
      </w:pPr>
      <w:r>
        <w:rPr>
          <w:b/>
          <w:bCs/>
        </w:rPr>
        <w:t>Entry Limit:</w:t>
      </w:r>
      <w:r>
        <w:tab/>
      </w:r>
      <w:r w:rsidRPr="00FD632C">
        <w:t>Minimum 200 swimmers and maximum 300 swimmers.  Swimmers are limited to 7 individual events</w:t>
      </w:r>
      <w:r>
        <w:t>.</w:t>
      </w:r>
    </w:p>
    <w:p w14:paraId="26A5F9CB" w14:textId="6083C9E6" w:rsidR="00FD632C" w:rsidRDefault="00FD632C" w:rsidP="00FD632C">
      <w:pPr>
        <w:ind w:left="2160" w:hanging="2160"/>
      </w:pPr>
      <w:r>
        <w:rPr>
          <w:b/>
          <w:bCs/>
        </w:rPr>
        <w:tab/>
      </w:r>
      <w:r w:rsidRPr="00FD632C">
        <w:t>Meet Management reserves the right to alter, revise, limit enrollment, or otherwise modify the program to ensure maximum number of swims in a session of reasonable length, following receipt of entries. Coaches will be advised of any changes prior to the start of the session</w:t>
      </w:r>
      <w:r>
        <w:t>.</w:t>
      </w:r>
    </w:p>
    <w:p w14:paraId="3AE55F6C" w14:textId="6224D918" w:rsidR="00FD632C" w:rsidRDefault="00FD632C" w:rsidP="00FD632C">
      <w:pPr>
        <w:ind w:left="2160" w:hanging="2160"/>
      </w:pPr>
      <w:r w:rsidRPr="00B14645">
        <w:rPr>
          <w:b/>
          <w:bCs/>
        </w:rPr>
        <w:t>Entry Times:</w:t>
      </w:r>
      <w:r>
        <w:tab/>
      </w:r>
      <w:r w:rsidRPr="00FD632C">
        <w:t>Entry times are required for all entries.  Entries with No Times (NT) will not be accepted.  Please estimate a time for your swimmers</w:t>
      </w:r>
      <w:r>
        <w:t>.</w:t>
      </w:r>
    </w:p>
    <w:p w14:paraId="4FF83015" w14:textId="77777777" w:rsidR="00FD632C" w:rsidRDefault="00FD632C" w:rsidP="00FD632C">
      <w:pPr>
        <w:ind w:left="2160" w:hanging="2160"/>
      </w:pPr>
    </w:p>
    <w:p w14:paraId="0B10C8FA" w14:textId="46128800" w:rsidR="00FD632C" w:rsidRPr="00FD632C" w:rsidRDefault="00FD632C" w:rsidP="00FD632C">
      <w:pPr>
        <w:ind w:left="2160" w:hanging="2160"/>
        <w:rPr>
          <w:b/>
        </w:rPr>
      </w:pPr>
      <w:r w:rsidRPr="00B14645">
        <w:rPr>
          <w:b/>
          <w:bCs/>
        </w:rPr>
        <w:lastRenderedPageBreak/>
        <w:t>Entry Fees:</w:t>
      </w:r>
      <w:r>
        <w:tab/>
      </w:r>
      <w:r w:rsidRPr="00FD632C">
        <w:t>$10.00 per individual timed final event (400 IM, 400m and 800m freestyle)</w:t>
      </w:r>
      <w:r w:rsidRPr="00FD632C">
        <w:rPr>
          <w:b/>
        </w:rPr>
        <w:t xml:space="preserve"> </w:t>
      </w:r>
    </w:p>
    <w:p w14:paraId="1DFAC6FC" w14:textId="77777777" w:rsidR="00FD632C" w:rsidRPr="00FD632C" w:rsidRDefault="00FD632C" w:rsidP="00FD632C">
      <w:pPr>
        <w:ind w:left="2160"/>
      </w:pPr>
      <w:r w:rsidRPr="00FD632C">
        <w:t xml:space="preserve">$11.00 per individual event </w:t>
      </w:r>
    </w:p>
    <w:p w14:paraId="38B072CF" w14:textId="77777777" w:rsidR="00FD632C" w:rsidRPr="00FD632C" w:rsidRDefault="00FD632C" w:rsidP="00FD632C">
      <w:pPr>
        <w:ind w:left="2160"/>
      </w:pPr>
      <w:r w:rsidRPr="00FD632C">
        <w:t>$15.00 per relay event</w:t>
      </w:r>
    </w:p>
    <w:p w14:paraId="3AA96707" w14:textId="7F59656D" w:rsidR="00FD632C" w:rsidRDefault="00FD632C" w:rsidP="00FD632C">
      <w:pPr>
        <w:ind w:left="2160"/>
      </w:pPr>
      <w:r w:rsidRPr="00FD632C">
        <w:t>Please make cheques payable to Alberta Marlin Aquatic Club</w:t>
      </w:r>
    </w:p>
    <w:p w14:paraId="77F82DC5" w14:textId="2B41F3CE" w:rsidR="00FD632C" w:rsidRDefault="00FD632C" w:rsidP="00FD632C">
      <w:pPr>
        <w:rPr>
          <w:bCs/>
        </w:rPr>
      </w:pPr>
      <w:r w:rsidRPr="00B14645">
        <w:rPr>
          <w:b/>
          <w:bCs/>
        </w:rPr>
        <w:t>Entry Deadline:</w:t>
      </w:r>
      <w:r w:rsidRPr="00B14645">
        <w:rPr>
          <w:b/>
          <w:bCs/>
        </w:rPr>
        <w:tab/>
      </w:r>
      <w:r>
        <w:tab/>
      </w:r>
      <w:r w:rsidRPr="00FD632C">
        <w:t xml:space="preserve">Meet entries and fees are due to the meet manager by </w:t>
      </w:r>
      <w:r w:rsidRPr="00FD632C">
        <w:rPr>
          <w:b/>
        </w:rPr>
        <w:t>November 18, 2019</w:t>
      </w:r>
      <w:r>
        <w:rPr>
          <w:bCs/>
        </w:rPr>
        <w:t>.</w:t>
      </w:r>
    </w:p>
    <w:p w14:paraId="617BCB49" w14:textId="77777777" w:rsidR="00FD632C" w:rsidRPr="00FD632C" w:rsidRDefault="00FD632C" w:rsidP="00FD632C">
      <w:pPr>
        <w:rPr>
          <w:bCs/>
        </w:rPr>
      </w:pPr>
      <w:r w:rsidRPr="00B14645">
        <w:rPr>
          <w:b/>
        </w:rPr>
        <w:t>Entry Process:</w:t>
      </w:r>
      <w:r>
        <w:rPr>
          <w:bCs/>
        </w:rPr>
        <w:tab/>
      </w:r>
      <w:r>
        <w:rPr>
          <w:bCs/>
        </w:rPr>
        <w:tab/>
      </w:r>
      <w:r w:rsidRPr="00FD632C">
        <w:rPr>
          <w:bCs/>
        </w:rPr>
        <w:t xml:space="preserve">All entries must be submitted through the Swimming Canada online system. </w:t>
      </w:r>
    </w:p>
    <w:p w14:paraId="1C32E0E2" w14:textId="5CC7B1A1" w:rsidR="00FD632C" w:rsidRDefault="00FD632C" w:rsidP="00FD632C">
      <w:pPr>
        <w:ind w:left="2160"/>
        <w:rPr>
          <w:bCs/>
        </w:rPr>
      </w:pPr>
      <w:r w:rsidRPr="00FD632C">
        <w:rPr>
          <w:bCs/>
        </w:rPr>
        <w:t>Deck entries will be limited to swimmers who have registered for the competition through the Swimming Canada online system</w:t>
      </w:r>
      <w:r>
        <w:rPr>
          <w:bCs/>
        </w:rPr>
        <w:t>, will only be accepted if no additional heats are created, and will cost $20 per swim.  Deck entries are exhibit swims and are not eligible for scoring or finals.</w:t>
      </w:r>
    </w:p>
    <w:p w14:paraId="3A1C1E82" w14:textId="567C9CCE" w:rsidR="00FD632C" w:rsidRDefault="00FD632C" w:rsidP="00FD632C">
      <w:pPr>
        <w:ind w:left="2160" w:hanging="2160"/>
        <w:rPr>
          <w:bCs/>
        </w:rPr>
      </w:pPr>
      <w:r w:rsidRPr="00B14645">
        <w:rPr>
          <w:b/>
        </w:rPr>
        <w:t>Time Trials:</w:t>
      </w:r>
      <w:r>
        <w:rPr>
          <w:bCs/>
        </w:rPr>
        <w:tab/>
      </w:r>
      <w:r w:rsidRPr="00FD632C">
        <w:rPr>
          <w:bCs/>
        </w:rPr>
        <w:t>Each registered swimmer member is permitted to compete in one individual or relay event. No entry fees are required for Time Trials</w:t>
      </w:r>
      <w:r>
        <w:rPr>
          <w:bCs/>
        </w:rPr>
        <w:t>.</w:t>
      </w:r>
    </w:p>
    <w:p w14:paraId="05987264" w14:textId="74AA8AFC" w:rsidR="00FD632C" w:rsidRDefault="00FD632C" w:rsidP="00FD632C">
      <w:pPr>
        <w:ind w:left="2160" w:hanging="2160"/>
        <w:rPr>
          <w:bCs/>
        </w:rPr>
      </w:pPr>
      <w:r w:rsidRPr="00FE27B1">
        <w:rPr>
          <w:b/>
        </w:rPr>
        <w:t>Scratches:</w:t>
      </w:r>
      <w:r>
        <w:rPr>
          <w:bCs/>
        </w:rPr>
        <w:tab/>
        <w:t>The Swim Alberta Scratch Rule will be in effect for this competition.</w:t>
      </w:r>
    </w:p>
    <w:p w14:paraId="4DA2CDD9" w14:textId="3C3ED2D6" w:rsidR="00FD632C" w:rsidRDefault="00FD632C" w:rsidP="00FD632C">
      <w:pPr>
        <w:ind w:left="2160" w:hanging="2160"/>
        <w:rPr>
          <w:bCs/>
        </w:rPr>
      </w:pPr>
      <w:r>
        <w:rPr>
          <w:bCs/>
        </w:rPr>
        <w:tab/>
        <w:t xml:space="preserve">The scratch deadline for refunds will be </w:t>
      </w:r>
      <w:r w:rsidRPr="005C3C72">
        <w:rPr>
          <w:b/>
        </w:rPr>
        <w:t>November 22, 2019</w:t>
      </w:r>
      <w:r>
        <w:rPr>
          <w:bCs/>
        </w:rPr>
        <w:t>.</w:t>
      </w:r>
    </w:p>
    <w:p w14:paraId="512B3C79" w14:textId="34BDA47A" w:rsidR="00FD632C" w:rsidRDefault="00FD632C" w:rsidP="00FD632C">
      <w:pPr>
        <w:ind w:left="2160" w:hanging="2160"/>
        <w:rPr>
          <w:bCs/>
        </w:rPr>
      </w:pPr>
      <w:r w:rsidRPr="00B14645">
        <w:rPr>
          <w:b/>
        </w:rPr>
        <w:t>Relays:</w:t>
      </w:r>
      <w:r>
        <w:rPr>
          <w:bCs/>
        </w:rPr>
        <w:tab/>
      </w:r>
      <w:r w:rsidRPr="00FD632C">
        <w:rPr>
          <w:bCs/>
        </w:rPr>
        <w:t>200 Freestyle</w:t>
      </w:r>
      <w:r w:rsidRPr="00FD632C">
        <w:rPr>
          <w:b/>
          <w:bCs/>
        </w:rPr>
        <w:t xml:space="preserve"> </w:t>
      </w:r>
      <w:r w:rsidRPr="00FD632C">
        <w:rPr>
          <w:bCs/>
        </w:rPr>
        <w:t xml:space="preserve">Relays will be swum at the start of Saturday finals and the </w:t>
      </w:r>
      <w:r w:rsidR="005C3C72">
        <w:rPr>
          <w:bCs/>
        </w:rPr>
        <w:t>200 M</w:t>
      </w:r>
      <w:r w:rsidRPr="00FD632C">
        <w:rPr>
          <w:bCs/>
        </w:rPr>
        <w:t xml:space="preserve">edley </w:t>
      </w:r>
      <w:r w:rsidR="005C3C72">
        <w:rPr>
          <w:bCs/>
        </w:rPr>
        <w:t>R</w:t>
      </w:r>
      <w:bookmarkStart w:id="0" w:name="_GoBack"/>
      <w:bookmarkEnd w:id="0"/>
      <w:r w:rsidRPr="00FD632C">
        <w:rPr>
          <w:bCs/>
        </w:rPr>
        <w:t>elays will be at the start of Sunday finals.  Individual name changes must be finalized 30 minutes before the first relay is scheduled to begin</w:t>
      </w:r>
      <w:r>
        <w:rPr>
          <w:bCs/>
        </w:rPr>
        <w:t>.</w:t>
      </w:r>
    </w:p>
    <w:p w14:paraId="7D38DDE2" w14:textId="371169BD" w:rsidR="00FD632C" w:rsidRDefault="00FD632C" w:rsidP="00FD632C">
      <w:pPr>
        <w:ind w:left="2160" w:hanging="2160"/>
        <w:rPr>
          <w:bCs/>
        </w:rPr>
      </w:pPr>
      <w:r w:rsidRPr="00FE27B1">
        <w:rPr>
          <w:b/>
        </w:rPr>
        <w:t>Awards:</w:t>
      </w:r>
      <w:r>
        <w:rPr>
          <w:bCs/>
        </w:rPr>
        <w:tab/>
      </w:r>
      <w:r w:rsidRPr="00FD632C">
        <w:rPr>
          <w:bCs/>
        </w:rPr>
        <w:t>Medals will be awarded for 1</w:t>
      </w:r>
      <w:r w:rsidRPr="00FD632C">
        <w:rPr>
          <w:bCs/>
          <w:vertAlign w:val="superscript"/>
        </w:rPr>
        <w:t>st</w:t>
      </w:r>
      <w:r w:rsidRPr="00FD632C">
        <w:rPr>
          <w:bCs/>
        </w:rPr>
        <w:t xml:space="preserve"> to 3</w:t>
      </w:r>
      <w:r w:rsidRPr="00FD632C">
        <w:rPr>
          <w:bCs/>
          <w:vertAlign w:val="superscript"/>
        </w:rPr>
        <w:t>rd</w:t>
      </w:r>
      <w:r w:rsidRPr="00FD632C">
        <w:rPr>
          <w:bCs/>
        </w:rPr>
        <w:t xml:space="preserve"> place in individual events and ribbons for 4</w:t>
      </w:r>
      <w:r w:rsidRPr="00FD632C">
        <w:rPr>
          <w:bCs/>
          <w:vertAlign w:val="superscript"/>
        </w:rPr>
        <w:t>th</w:t>
      </w:r>
      <w:r w:rsidRPr="00FD632C">
        <w:rPr>
          <w:bCs/>
        </w:rPr>
        <w:t xml:space="preserve"> to 8</w:t>
      </w:r>
      <w:r w:rsidRPr="00FD632C">
        <w:rPr>
          <w:bCs/>
          <w:vertAlign w:val="superscript"/>
        </w:rPr>
        <w:t>th</w:t>
      </w:r>
      <w:r w:rsidRPr="00FD632C">
        <w:rPr>
          <w:bCs/>
        </w:rPr>
        <w:t>.  Ribbons will be awarded for 1</w:t>
      </w:r>
      <w:r w:rsidRPr="00FD632C">
        <w:rPr>
          <w:bCs/>
          <w:vertAlign w:val="superscript"/>
        </w:rPr>
        <w:t>st</w:t>
      </w:r>
      <w:r w:rsidRPr="00FD632C">
        <w:rPr>
          <w:bCs/>
        </w:rPr>
        <w:t xml:space="preserve"> to 3</w:t>
      </w:r>
      <w:r w:rsidRPr="00FD632C">
        <w:rPr>
          <w:bCs/>
          <w:vertAlign w:val="superscript"/>
        </w:rPr>
        <w:t>rd</w:t>
      </w:r>
      <w:r w:rsidRPr="00FD632C">
        <w:rPr>
          <w:bCs/>
        </w:rPr>
        <w:t xml:space="preserve"> for all relay events. </w:t>
      </w:r>
      <w:r w:rsidRPr="00FD632C">
        <w:rPr>
          <w:b/>
          <w:bCs/>
        </w:rPr>
        <w:t xml:space="preserve"> </w:t>
      </w:r>
      <w:r w:rsidRPr="00FD632C">
        <w:rPr>
          <w:bCs/>
        </w:rPr>
        <w:t>Medals will be presented at finals after the event is swum and declared official.  The presentation will occur at the EAST end of the pool</w:t>
      </w:r>
      <w:r>
        <w:rPr>
          <w:bCs/>
        </w:rPr>
        <w:t>.</w:t>
      </w:r>
    </w:p>
    <w:p w14:paraId="32124FED" w14:textId="041F9432" w:rsidR="00FD632C" w:rsidRDefault="00FD632C" w:rsidP="00FD632C">
      <w:pPr>
        <w:ind w:left="2160" w:hanging="2160"/>
        <w:rPr>
          <w:bCs/>
        </w:rPr>
      </w:pPr>
      <w:r w:rsidRPr="00FE27B1">
        <w:rPr>
          <w:b/>
        </w:rPr>
        <w:t>Officials:</w:t>
      </w:r>
      <w:r>
        <w:rPr>
          <w:bCs/>
        </w:rPr>
        <w:tab/>
      </w:r>
      <w:r w:rsidRPr="00FD632C">
        <w:rPr>
          <w:bCs/>
        </w:rPr>
        <w:t>Visiting parents are encouraged to help with officiating.  There is limited seating at the pool</w:t>
      </w:r>
      <w:r>
        <w:rPr>
          <w:bCs/>
        </w:rPr>
        <w:t>.</w:t>
      </w:r>
    </w:p>
    <w:p w14:paraId="3D854F80" w14:textId="77777777" w:rsidR="00B14645" w:rsidRPr="00B14645" w:rsidRDefault="00FD632C" w:rsidP="00B14645">
      <w:pPr>
        <w:ind w:left="2160" w:hanging="2160"/>
        <w:rPr>
          <w:bCs/>
        </w:rPr>
      </w:pPr>
      <w:r w:rsidRPr="00FE27B1">
        <w:rPr>
          <w:b/>
        </w:rPr>
        <w:t>Contact:</w:t>
      </w:r>
      <w:r>
        <w:rPr>
          <w:bCs/>
        </w:rPr>
        <w:tab/>
      </w:r>
      <w:r w:rsidR="00B14645" w:rsidRPr="00B14645">
        <w:rPr>
          <w:bCs/>
        </w:rPr>
        <w:t xml:space="preserve">Meet Manager – Sean Maxwell - meet_director@marlin.ab.ca </w:t>
      </w:r>
    </w:p>
    <w:p w14:paraId="3E47B92B" w14:textId="77777777" w:rsidR="00B14645" w:rsidRPr="00B14645" w:rsidRDefault="00B14645" w:rsidP="00B14645">
      <w:pPr>
        <w:ind w:left="2160"/>
        <w:rPr>
          <w:bCs/>
        </w:rPr>
      </w:pPr>
      <w:r w:rsidRPr="00B14645">
        <w:rPr>
          <w:bCs/>
        </w:rPr>
        <w:t xml:space="preserve">Officials Coordinator – Shane </w:t>
      </w:r>
      <w:proofErr w:type="spellStart"/>
      <w:r w:rsidRPr="00B14645">
        <w:rPr>
          <w:bCs/>
        </w:rPr>
        <w:t>Skrove</w:t>
      </w:r>
      <w:proofErr w:type="spellEnd"/>
      <w:r w:rsidRPr="00B14645">
        <w:rPr>
          <w:bCs/>
        </w:rPr>
        <w:t xml:space="preserve"> – officials@marlin.ab.ca</w:t>
      </w:r>
    </w:p>
    <w:p w14:paraId="60976E07" w14:textId="4A85035A" w:rsidR="00B14645" w:rsidRDefault="00B14645" w:rsidP="00B14645">
      <w:pPr>
        <w:ind w:left="2160"/>
        <w:rPr>
          <w:bCs/>
        </w:rPr>
      </w:pPr>
      <w:r w:rsidRPr="00B14645">
        <w:rPr>
          <w:bCs/>
        </w:rPr>
        <w:t xml:space="preserve">AMAC Coach – Jordan Harper – </w:t>
      </w:r>
      <w:hyperlink r:id="rId7" w:history="1">
        <w:r w:rsidRPr="00B14645">
          <w:rPr>
            <w:rStyle w:val="Hyperlink"/>
            <w:bCs/>
          </w:rPr>
          <w:t>headcoach@marlin.ab.ca</w:t>
        </w:r>
      </w:hyperlink>
      <w:r w:rsidRPr="00B14645">
        <w:rPr>
          <w:bCs/>
        </w:rPr>
        <w:t xml:space="preserve"> </w:t>
      </w:r>
    </w:p>
    <w:p w14:paraId="6BDE6E95" w14:textId="4F4530A1" w:rsidR="00520472" w:rsidRDefault="00520472" w:rsidP="00B14645">
      <w:pPr>
        <w:ind w:left="2160"/>
        <w:rPr>
          <w:bCs/>
        </w:rPr>
      </w:pPr>
    </w:p>
    <w:p w14:paraId="2C677CE9" w14:textId="192FCA1E" w:rsidR="00520472" w:rsidRDefault="00520472" w:rsidP="00B14645">
      <w:pPr>
        <w:ind w:left="2160"/>
        <w:rPr>
          <w:bCs/>
        </w:rPr>
      </w:pPr>
    </w:p>
    <w:p w14:paraId="177A8056" w14:textId="77777777" w:rsidR="000319C2" w:rsidRDefault="000319C2" w:rsidP="000319C2">
      <w:pPr>
        <w:rPr>
          <w:bCs/>
        </w:rPr>
      </w:pPr>
    </w:p>
    <w:p w14:paraId="0F630C4B" w14:textId="77777777" w:rsidR="000319C2" w:rsidRDefault="00520472" w:rsidP="000319C2">
      <w:pPr>
        <w:jc w:val="center"/>
        <w:rPr>
          <w:b/>
        </w:rPr>
      </w:pPr>
      <w:r w:rsidRPr="000319C2">
        <w:rPr>
          <w:b/>
        </w:rPr>
        <w:lastRenderedPageBreak/>
        <w:t>Saturday, November 23, 2019</w:t>
      </w:r>
    </w:p>
    <w:p w14:paraId="5E51C47F" w14:textId="65DB3FC2" w:rsidR="00520472" w:rsidRPr="000319C2" w:rsidRDefault="00520472" w:rsidP="000319C2">
      <w:pPr>
        <w:jc w:val="center"/>
        <w:rPr>
          <w:b/>
        </w:rPr>
      </w:pPr>
      <w:r w:rsidRPr="000319C2">
        <w:rPr>
          <w:b/>
        </w:rPr>
        <w:t>Heats Warm-Up: 8:00</w:t>
      </w:r>
      <w:r w:rsidR="007236C0" w:rsidRPr="000319C2">
        <w:rPr>
          <w:b/>
        </w:rPr>
        <w:t xml:space="preserve"> – 8:50 am</w:t>
      </w:r>
      <w:r w:rsidR="007236C0" w:rsidRPr="000319C2">
        <w:rPr>
          <w:b/>
        </w:rPr>
        <w:tab/>
        <w:t>Racing: 9:00 am</w:t>
      </w:r>
    </w:p>
    <w:p w14:paraId="5CD4B9FB" w14:textId="4A020101" w:rsidR="007236C0" w:rsidRPr="000319C2" w:rsidRDefault="007236C0" w:rsidP="000319C2">
      <w:pPr>
        <w:jc w:val="center"/>
        <w:rPr>
          <w:b/>
        </w:rPr>
      </w:pPr>
      <w:r w:rsidRPr="000319C2">
        <w:rPr>
          <w:b/>
        </w:rPr>
        <w:t>Finals Wa</w:t>
      </w:r>
      <w:r w:rsidR="0012139C" w:rsidRPr="000319C2">
        <w:rPr>
          <w:b/>
        </w:rPr>
        <w:t>r</w:t>
      </w:r>
      <w:r w:rsidRPr="000319C2">
        <w:rPr>
          <w:b/>
        </w:rPr>
        <w:t>m-Up: 4:00-4:50 pm</w:t>
      </w:r>
      <w:r w:rsidRPr="000319C2">
        <w:rPr>
          <w:b/>
        </w:rPr>
        <w:tab/>
      </w:r>
      <w:r w:rsidRPr="000319C2">
        <w:rPr>
          <w:b/>
        </w:rPr>
        <w:tab/>
        <w:t>Rac</w:t>
      </w:r>
      <w:r w:rsidR="0012139C" w:rsidRPr="000319C2">
        <w:rPr>
          <w:b/>
        </w:rPr>
        <w:t>ing</w:t>
      </w:r>
      <w:r w:rsidRPr="000319C2">
        <w:rPr>
          <w:b/>
        </w:rPr>
        <w:t>: 5:00 pm</w:t>
      </w:r>
    </w:p>
    <w:p w14:paraId="579EC239" w14:textId="0AB3701F" w:rsidR="007236C0" w:rsidRPr="00C75933" w:rsidRDefault="00C75933" w:rsidP="000319C2">
      <w:pPr>
        <w:jc w:val="center"/>
        <w:rPr>
          <w:b/>
          <w:u w:val="single"/>
        </w:rPr>
      </w:pPr>
      <w:r w:rsidRPr="00C75933">
        <w:rPr>
          <w:b/>
          <w:u w:val="single"/>
        </w:rPr>
        <w:t>Girls</w:t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  <w:t>Event</w:t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</w:r>
      <w:r w:rsidRPr="00C75933">
        <w:rPr>
          <w:b/>
          <w:u w:val="single"/>
        </w:rPr>
        <w:tab/>
        <w:t>Boys</w:t>
      </w:r>
    </w:p>
    <w:p w14:paraId="485582BF" w14:textId="68B266FB" w:rsidR="00293BCF" w:rsidRDefault="00C212E4" w:rsidP="000319C2">
      <w:pPr>
        <w:jc w:val="center"/>
        <w:rPr>
          <w:bCs/>
        </w:rPr>
      </w:pPr>
      <w:r>
        <w:rPr>
          <w:bCs/>
        </w:rPr>
        <w:t>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Free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</w:t>
      </w:r>
    </w:p>
    <w:p w14:paraId="42BBF94F" w14:textId="77777777" w:rsidR="00C212E4" w:rsidRDefault="00C212E4" w:rsidP="000319C2">
      <w:pPr>
        <w:jc w:val="center"/>
        <w:rPr>
          <w:bCs/>
        </w:rPr>
      </w:pPr>
      <w:r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 Fly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</w:t>
      </w:r>
    </w:p>
    <w:p w14:paraId="1AB90B3D" w14:textId="5E088875" w:rsidR="00C212E4" w:rsidRDefault="00C212E4" w:rsidP="000319C2">
      <w:pPr>
        <w:jc w:val="center"/>
        <w:rPr>
          <w:bCs/>
        </w:rPr>
      </w:pPr>
      <w:r>
        <w:rPr>
          <w:bCs/>
        </w:rPr>
        <w:t>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Breast</w:t>
      </w:r>
      <w:r w:rsidR="00500D4F">
        <w:rPr>
          <w:bCs/>
        </w:rPr>
        <w:t xml:space="preserve"> </w:t>
      </w:r>
      <w:r>
        <w:rPr>
          <w:bCs/>
        </w:rPr>
        <w:t>(Senior Seeded)</w:t>
      </w:r>
      <w:r>
        <w:rPr>
          <w:bCs/>
        </w:rPr>
        <w:tab/>
      </w:r>
      <w:r>
        <w:rPr>
          <w:bCs/>
        </w:rPr>
        <w:tab/>
        <w:t>6</w:t>
      </w:r>
    </w:p>
    <w:p w14:paraId="04BE85D4" w14:textId="56F42156" w:rsidR="00500D4F" w:rsidRDefault="00500D4F" w:rsidP="000319C2">
      <w:pPr>
        <w:jc w:val="center"/>
        <w:rPr>
          <w:bCs/>
        </w:rPr>
      </w:pPr>
      <w:r>
        <w:rPr>
          <w:bCs/>
        </w:rPr>
        <w:t>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 Free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</w:t>
      </w:r>
    </w:p>
    <w:p w14:paraId="6EAFD3A1" w14:textId="0867E997" w:rsidR="00500D4F" w:rsidRDefault="00500D4F" w:rsidP="000319C2">
      <w:pPr>
        <w:jc w:val="center"/>
        <w:rPr>
          <w:bCs/>
        </w:rPr>
      </w:pPr>
      <w:r>
        <w:rPr>
          <w:bCs/>
        </w:rPr>
        <w:t>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IM (Timed Final)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</w:t>
      </w:r>
    </w:p>
    <w:p w14:paraId="53E522F7" w14:textId="15790DB7" w:rsidR="00500D4F" w:rsidRDefault="00500D4F" w:rsidP="000319C2">
      <w:pPr>
        <w:jc w:val="center"/>
        <w:rPr>
          <w:bCs/>
        </w:rPr>
      </w:pPr>
      <w:r>
        <w:rPr>
          <w:bCs/>
        </w:rPr>
        <w:t>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 Back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</w:t>
      </w:r>
    </w:p>
    <w:p w14:paraId="600FE05F" w14:textId="298CEAF1" w:rsidR="00500D4F" w:rsidRDefault="00500D4F" w:rsidP="000319C2">
      <w:pPr>
        <w:jc w:val="center"/>
        <w:rPr>
          <w:bCs/>
        </w:rPr>
      </w:pPr>
      <w:r>
        <w:rPr>
          <w:bCs/>
        </w:rPr>
        <w:t>13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D0AA1">
        <w:rPr>
          <w:bCs/>
        </w:rPr>
        <w:t>50 Breast</w:t>
      </w:r>
      <w:r w:rsidR="00ED0AA1">
        <w:rPr>
          <w:bCs/>
        </w:rPr>
        <w:tab/>
      </w:r>
      <w:r w:rsidR="00ED0AA1">
        <w:rPr>
          <w:bCs/>
        </w:rPr>
        <w:tab/>
      </w:r>
      <w:r w:rsidR="00ED0AA1">
        <w:rPr>
          <w:bCs/>
        </w:rPr>
        <w:tab/>
      </w:r>
      <w:r w:rsidR="00ED0AA1">
        <w:rPr>
          <w:bCs/>
        </w:rPr>
        <w:tab/>
        <w:t>14</w:t>
      </w:r>
    </w:p>
    <w:p w14:paraId="1E1DEE9A" w14:textId="43CC5FBD" w:rsidR="00ED0AA1" w:rsidRDefault="00ED0AA1" w:rsidP="000319C2">
      <w:pPr>
        <w:jc w:val="center"/>
        <w:rPr>
          <w:bCs/>
        </w:rPr>
      </w:pPr>
      <w:r>
        <w:rPr>
          <w:bCs/>
        </w:rPr>
        <w:t>15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800 Free (Timed Final)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</w:t>
      </w:r>
    </w:p>
    <w:p w14:paraId="1281BD84" w14:textId="6C430087" w:rsidR="00ED0AA1" w:rsidRDefault="00ED0AA1" w:rsidP="000319C2">
      <w:pPr>
        <w:jc w:val="center"/>
        <w:rPr>
          <w:bCs/>
        </w:rPr>
      </w:pPr>
      <w:r>
        <w:rPr>
          <w:bCs/>
        </w:rPr>
        <w:t>17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Free Relay (Swum at Finals</w:t>
      </w:r>
      <w:r w:rsidR="0012139C">
        <w:rPr>
          <w:bCs/>
        </w:rPr>
        <w:t>)</w:t>
      </w:r>
      <w:r>
        <w:rPr>
          <w:bCs/>
        </w:rPr>
        <w:tab/>
      </w:r>
      <w:r>
        <w:rPr>
          <w:bCs/>
        </w:rPr>
        <w:tab/>
        <w:t>18</w:t>
      </w:r>
    </w:p>
    <w:p w14:paraId="6178345A" w14:textId="5B7D3D88" w:rsidR="0012139C" w:rsidRDefault="0012139C" w:rsidP="00293BCF">
      <w:pPr>
        <w:rPr>
          <w:bCs/>
        </w:rPr>
      </w:pPr>
    </w:p>
    <w:p w14:paraId="5E9C7343" w14:textId="77777777" w:rsidR="001F6326" w:rsidRDefault="0012139C" w:rsidP="00293BCF">
      <w:pPr>
        <w:rPr>
          <w:bCs/>
        </w:rPr>
      </w:pPr>
      <w:r>
        <w:rPr>
          <w:bCs/>
        </w:rPr>
        <w:tab/>
      </w:r>
    </w:p>
    <w:p w14:paraId="6F9ACE23" w14:textId="77777777" w:rsidR="001F6326" w:rsidRDefault="001F6326" w:rsidP="00293BCF">
      <w:pPr>
        <w:rPr>
          <w:bCs/>
        </w:rPr>
      </w:pPr>
    </w:p>
    <w:p w14:paraId="427E0EEE" w14:textId="77777777" w:rsidR="001F6326" w:rsidRDefault="001F6326" w:rsidP="00293BCF">
      <w:pPr>
        <w:rPr>
          <w:bCs/>
        </w:rPr>
      </w:pPr>
    </w:p>
    <w:p w14:paraId="64BF433D" w14:textId="77777777" w:rsidR="001F6326" w:rsidRDefault="001F6326" w:rsidP="00293BCF">
      <w:pPr>
        <w:rPr>
          <w:bCs/>
        </w:rPr>
      </w:pPr>
    </w:p>
    <w:p w14:paraId="06B8F51E" w14:textId="77777777" w:rsidR="001F6326" w:rsidRDefault="001F6326" w:rsidP="00293BCF">
      <w:pPr>
        <w:rPr>
          <w:bCs/>
        </w:rPr>
      </w:pPr>
    </w:p>
    <w:p w14:paraId="1C0B051F" w14:textId="77777777" w:rsidR="001F6326" w:rsidRDefault="001F6326" w:rsidP="00293BCF">
      <w:pPr>
        <w:rPr>
          <w:bCs/>
        </w:rPr>
      </w:pPr>
    </w:p>
    <w:p w14:paraId="658218F8" w14:textId="77777777" w:rsidR="001F6326" w:rsidRDefault="001F6326" w:rsidP="00293BCF">
      <w:pPr>
        <w:rPr>
          <w:bCs/>
        </w:rPr>
      </w:pPr>
    </w:p>
    <w:p w14:paraId="14509BF5" w14:textId="77777777" w:rsidR="001F6326" w:rsidRDefault="001F6326" w:rsidP="00293BCF">
      <w:pPr>
        <w:rPr>
          <w:bCs/>
        </w:rPr>
      </w:pPr>
    </w:p>
    <w:p w14:paraId="6F7E5336" w14:textId="77777777" w:rsidR="001F6326" w:rsidRDefault="001F6326" w:rsidP="00293BCF">
      <w:pPr>
        <w:rPr>
          <w:bCs/>
        </w:rPr>
      </w:pPr>
    </w:p>
    <w:p w14:paraId="4B996859" w14:textId="77777777" w:rsidR="001F6326" w:rsidRDefault="001F6326" w:rsidP="00293BCF">
      <w:pPr>
        <w:rPr>
          <w:bCs/>
        </w:rPr>
      </w:pPr>
    </w:p>
    <w:p w14:paraId="0E0B097A" w14:textId="77777777" w:rsidR="001F6326" w:rsidRDefault="001F6326" w:rsidP="00293BCF">
      <w:pPr>
        <w:rPr>
          <w:bCs/>
        </w:rPr>
      </w:pPr>
    </w:p>
    <w:p w14:paraId="6EAE6644" w14:textId="4C123861" w:rsidR="0012139C" w:rsidRPr="001F6326" w:rsidRDefault="0012139C" w:rsidP="000319C2">
      <w:pPr>
        <w:jc w:val="center"/>
        <w:rPr>
          <w:b/>
        </w:rPr>
      </w:pPr>
      <w:r w:rsidRPr="001F6326">
        <w:rPr>
          <w:b/>
        </w:rPr>
        <w:lastRenderedPageBreak/>
        <w:t>Sunday, November 24, 2019</w:t>
      </w:r>
    </w:p>
    <w:p w14:paraId="18B6ADCF" w14:textId="2729DD41" w:rsidR="0012139C" w:rsidRPr="001F6326" w:rsidRDefault="0012139C" w:rsidP="000319C2">
      <w:pPr>
        <w:jc w:val="center"/>
        <w:rPr>
          <w:b/>
        </w:rPr>
      </w:pPr>
      <w:r w:rsidRPr="001F6326">
        <w:rPr>
          <w:b/>
        </w:rPr>
        <w:t>Heats Warm-Up: 8:00 – 8:50 am</w:t>
      </w:r>
      <w:r w:rsidRPr="001F6326">
        <w:rPr>
          <w:b/>
        </w:rPr>
        <w:tab/>
        <w:t>Racing: 9:00 am</w:t>
      </w:r>
    </w:p>
    <w:p w14:paraId="346AAB0D" w14:textId="7BED2DD4" w:rsidR="0012139C" w:rsidRPr="001F6326" w:rsidRDefault="0012139C" w:rsidP="000319C2">
      <w:pPr>
        <w:jc w:val="center"/>
        <w:rPr>
          <w:b/>
        </w:rPr>
      </w:pPr>
      <w:r w:rsidRPr="001F6326">
        <w:rPr>
          <w:b/>
        </w:rPr>
        <w:t>Finals Warm-Up: 3:00 – 3:50 pm</w:t>
      </w:r>
      <w:r w:rsidRPr="001F6326">
        <w:rPr>
          <w:b/>
        </w:rPr>
        <w:tab/>
        <w:t>Racing: 4:00 pm</w:t>
      </w:r>
    </w:p>
    <w:p w14:paraId="46B85EF4" w14:textId="20E10F1C" w:rsidR="0012139C" w:rsidRDefault="00DF2812" w:rsidP="00482119">
      <w:pPr>
        <w:jc w:val="center"/>
        <w:rPr>
          <w:b/>
          <w:u w:val="single"/>
        </w:rPr>
      </w:pPr>
      <w:r w:rsidRPr="00DF2812">
        <w:rPr>
          <w:b/>
          <w:u w:val="single"/>
        </w:rPr>
        <w:t>Girls</w:t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  <w:t>Event</w:t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</w:r>
      <w:r w:rsidRPr="00DF2812">
        <w:rPr>
          <w:b/>
          <w:u w:val="single"/>
        </w:rPr>
        <w:tab/>
        <w:t>Boys</w:t>
      </w:r>
    </w:p>
    <w:p w14:paraId="750D6156" w14:textId="3853B7B6" w:rsidR="00DF2812" w:rsidRDefault="00DF2812" w:rsidP="00482119">
      <w:pPr>
        <w:jc w:val="center"/>
        <w:rPr>
          <w:bCs/>
        </w:rPr>
      </w:pPr>
      <w:r>
        <w:rPr>
          <w:bCs/>
        </w:rPr>
        <w:t>19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Medley Relay (Swum at Finals)</w:t>
      </w:r>
      <w:r>
        <w:rPr>
          <w:bCs/>
        </w:rPr>
        <w:tab/>
        <w:t>20</w:t>
      </w:r>
    </w:p>
    <w:p w14:paraId="7EBB9290" w14:textId="3D4BB719" w:rsidR="00DF2812" w:rsidRDefault="002F26C1" w:rsidP="00482119">
      <w:pPr>
        <w:jc w:val="center"/>
        <w:rPr>
          <w:bCs/>
        </w:rPr>
      </w:pPr>
      <w:r>
        <w:rPr>
          <w:bCs/>
        </w:rPr>
        <w:t>21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</w:t>
      </w:r>
    </w:p>
    <w:p w14:paraId="1CBC05E9" w14:textId="0E32A14D" w:rsidR="002F26C1" w:rsidRDefault="002F26C1" w:rsidP="00482119">
      <w:pPr>
        <w:jc w:val="center"/>
        <w:rPr>
          <w:bCs/>
        </w:rPr>
      </w:pPr>
      <w:r>
        <w:rPr>
          <w:bCs/>
        </w:rPr>
        <w:t>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 Fly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</w:t>
      </w:r>
    </w:p>
    <w:p w14:paraId="4762CD42" w14:textId="64AAF64D" w:rsidR="002F26C1" w:rsidRDefault="002F26C1" w:rsidP="00482119">
      <w:pPr>
        <w:jc w:val="center"/>
        <w:rPr>
          <w:bCs/>
        </w:rPr>
      </w:pPr>
      <w:r>
        <w:rPr>
          <w:bCs/>
        </w:rPr>
        <w:t>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Back (Senior Seeded)</w:t>
      </w:r>
      <w:r>
        <w:rPr>
          <w:bCs/>
        </w:rPr>
        <w:tab/>
      </w:r>
      <w:r>
        <w:rPr>
          <w:bCs/>
        </w:rPr>
        <w:tab/>
        <w:t>26</w:t>
      </w:r>
    </w:p>
    <w:p w14:paraId="0DB7C915" w14:textId="76FFCE2A" w:rsidR="002F26C1" w:rsidRDefault="002F26C1" w:rsidP="00482119">
      <w:pPr>
        <w:jc w:val="center"/>
        <w:rPr>
          <w:bCs/>
        </w:rPr>
      </w:pPr>
      <w:r>
        <w:rPr>
          <w:bCs/>
        </w:rPr>
        <w:t>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61B6">
        <w:rPr>
          <w:bCs/>
        </w:rPr>
        <w:t>100 Breast</w:t>
      </w:r>
      <w:r w:rsidR="008061B6">
        <w:rPr>
          <w:bCs/>
        </w:rPr>
        <w:tab/>
      </w:r>
      <w:r w:rsidR="008061B6">
        <w:rPr>
          <w:bCs/>
        </w:rPr>
        <w:tab/>
      </w:r>
      <w:r w:rsidR="008061B6">
        <w:rPr>
          <w:bCs/>
        </w:rPr>
        <w:tab/>
      </w:r>
      <w:r w:rsidR="008061B6">
        <w:rPr>
          <w:bCs/>
        </w:rPr>
        <w:tab/>
        <w:t>28</w:t>
      </w:r>
    </w:p>
    <w:p w14:paraId="4E9526DB" w14:textId="37BCCEBB" w:rsidR="008061B6" w:rsidRDefault="008061B6" w:rsidP="00482119">
      <w:pPr>
        <w:jc w:val="center"/>
        <w:rPr>
          <w:bCs/>
        </w:rPr>
      </w:pPr>
      <w:r>
        <w:rPr>
          <w:bCs/>
        </w:rPr>
        <w:t>29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 Back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</w:t>
      </w:r>
    </w:p>
    <w:p w14:paraId="6153BEC3" w14:textId="63FAC13E" w:rsidR="008061B6" w:rsidRDefault="008061B6" w:rsidP="00482119">
      <w:pPr>
        <w:jc w:val="center"/>
        <w:rPr>
          <w:bCs/>
        </w:rPr>
      </w:pPr>
      <w:r>
        <w:rPr>
          <w:bCs/>
        </w:rPr>
        <w:t>31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 Fly (Senior Seeded)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</w:t>
      </w:r>
    </w:p>
    <w:p w14:paraId="4C65C002" w14:textId="7D7295EA" w:rsidR="008061B6" w:rsidRDefault="001F6326" w:rsidP="00482119">
      <w:pPr>
        <w:jc w:val="center"/>
        <w:rPr>
          <w:bCs/>
        </w:rPr>
      </w:pPr>
      <w:r>
        <w:rPr>
          <w:bCs/>
        </w:rPr>
        <w:t>33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 Free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</w:t>
      </w:r>
    </w:p>
    <w:p w14:paraId="2FEE1E81" w14:textId="33DCFC81" w:rsidR="001F6326" w:rsidRDefault="001F6326" w:rsidP="00482119">
      <w:pPr>
        <w:jc w:val="center"/>
        <w:rPr>
          <w:bCs/>
        </w:rPr>
      </w:pPr>
      <w:r>
        <w:rPr>
          <w:bCs/>
        </w:rPr>
        <w:t>35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 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36</w:t>
      </w:r>
    </w:p>
    <w:p w14:paraId="6BFD2880" w14:textId="48247B81" w:rsidR="00FE27B1" w:rsidRPr="00482119" w:rsidRDefault="001F6326" w:rsidP="00482119">
      <w:pPr>
        <w:jc w:val="center"/>
        <w:rPr>
          <w:bCs/>
        </w:rPr>
      </w:pPr>
      <w:r>
        <w:rPr>
          <w:bCs/>
        </w:rPr>
        <w:t>37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Free (Timed Final)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38</w:t>
      </w:r>
    </w:p>
    <w:p w14:paraId="4485EE4F" w14:textId="77777777" w:rsidR="00FE27B1" w:rsidRDefault="00FE27B1" w:rsidP="00B14645">
      <w:pPr>
        <w:pStyle w:val="Heading2"/>
        <w:ind w:left="22" w:right="2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7289" w:type="dxa"/>
        <w:tblInd w:w="701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1401"/>
        <w:gridCol w:w="3504"/>
        <w:gridCol w:w="281"/>
      </w:tblGrid>
      <w:tr w:rsidR="00482119" w:rsidRPr="00230C64" w14:paraId="040B3E47" w14:textId="77777777" w:rsidTr="00482119">
        <w:trPr>
          <w:trHeight w:val="242"/>
        </w:trPr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1DC263" w14:textId="77777777" w:rsidR="00482119" w:rsidRDefault="00482119" w:rsidP="0048211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B71892" w14:textId="1478E8F1" w:rsidR="00482119" w:rsidRPr="00230C64" w:rsidRDefault="00482119" w:rsidP="00B14645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367340" w14:textId="77777777" w:rsidR="00482119" w:rsidRPr="00230C64" w:rsidRDefault="00482119" w:rsidP="00B14645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F052C4" w14:textId="77777777" w:rsidR="00482119" w:rsidRDefault="00482119" w:rsidP="00B14645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A3EE0F" w14:textId="77777777" w:rsidR="00482119" w:rsidRPr="00230C64" w:rsidRDefault="00482119" w:rsidP="00B14645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F0B2E1" w14:textId="77777777" w:rsidR="00482119" w:rsidRPr="00230C64" w:rsidRDefault="00482119" w:rsidP="00B14645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64231F68" w14:textId="77777777" w:rsidR="00B14645" w:rsidRPr="00230C64" w:rsidRDefault="00B14645" w:rsidP="00BA0B1C">
      <w:pPr>
        <w:spacing w:after="0" w:line="240" w:lineRule="auto"/>
        <w:jc w:val="center"/>
        <w:rPr>
          <w:rFonts w:asciiTheme="minorHAnsi" w:hAnsiTheme="minorHAnsi"/>
          <w:b/>
          <w:szCs w:val="22"/>
        </w:rPr>
      </w:pPr>
      <w:r w:rsidRPr="00230C64">
        <w:rPr>
          <w:rFonts w:asciiTheme="minorHAnsi" w:hAnsiTheme="minorHAnsi"/>
          <w:b/>
          <w:szCs w:val="22"/>
        </w:rPr>
        <w:t>Host Hotel:</w:t>
      </w:r>
    </w:p>
    <w:p w14:paraId="2566311F" w14:textId="77777777" w:rsidR="00BA0B1C" w:rsidRDefault="00BA0B1C" w:rsidP="00BA0B1C">
      <w:pPr>
        <w:spacing w:after="0" w:line="240" w:lineRule="auto"/>
        <w:rPr>
          <w:rFonts w:asciiTheme="minorHAnsi" w:hAnsiTheme="minorHAnsi"/>
          <w:b/>
          <w:szCs w:val="22"/>
        </w:rPr>
      </w:pPr>
    </w:p>
    <w:p w14:paraId="5F714101" w14:textId="246A8467" w:rsidR="00B14645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Hampton Inn &amp; Suites Medicine Hat (5 minutes to the Family Leisure Centre)</w:t>
      </w:r>
    </w:p>
    <w:p w14:paraId="16D7AD77" w14:textId="77777777" w:rsidR="00B14645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2510 Box Springs Road, Medicine Hat, Ab.</w:t>
      </w:r>
    </w:p>
    <w:p w14:paraId="6B26697F" w14:textId="77777777" w:rsidR="00B14645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(403)548-7818</w:t>
      </w:r>
    </w:p>
    <w:p w14:paraId="3BAA20FA" w14:textId="143D26F8" w:rsidR="00B14645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</w:p>
    <w:p w14:paraId="08BFE9C5" w14:textId="090CAF65" w:rsidR="00B14645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Queen Standard and Queen Suites are available.</w:t>
      </w:r>
    </w:p>
    <w:p w14:paraId="4577E0F7" w14:textId="77777777" w:rsidR="00B14645" w:rsidRPr="00230C64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</w:p>
    <w:p w14:paraId="22FE38A0" w14:textId="77777777" w:rsidR="00B14645" w:rsidRPr="00230C64" w:rsidRDefault="00B14645" w:rsidP="00BA0B1C">
      <w:pPr>
        <w:spacing w:after="0" w:line="240" w:lineRule="auto"/>
        <w:jc w:val="center"/>
        <w:rPr>
          <w:rFonts w:asciiTheme="minorHAnsi" w:hAnsiTheme="minorHAnsi"/>
          <w:b/>
          <w:szCs w:val="22"/>
        </w:rPr>
      </w:pPr>
      <w:r w:rsidRPr="00230C64">
        <w:rPr>
          <w:rFonts w:asciiTheme="minorHAnsi" w:hAnsiTheme="minorHAnsi"/>
          <w:b/>
          <w:szCs w:val="22"/>
        </w:rPr>
        <w:t>*** Please inform the reservations desk there is a company profile set up as AMA</w:t>
      </w:r>
      <w:r>
        <w:rPr>
          <w:rFonts w:asciiTheme="minorHAnsi" w:hAnsiTheme="minorHAnsi"/>
          <w:b/>
          <w:szCs w:val="22"/>
        </w:rPr>
        <w:t xml:space="preserve">C </w:t>
      </w:r>
      <w:r w:rsidRPr="00230C64">
        <w:rPr>
          <w:rFonts w:asciiTheme="minorHAnsi" w:hAnsiTheme="minorHAnsi"/>
          <w:b/>
          <w:szCs w:val="22"/>
        </w:rPr>
        <w:t>***</w:t>
      </w:r>
    </w:p>
    <w:p w14:paraId="0DCF2440" w14:textId="77777777" w:rsidR="00B14645" w:rsidRPr="00230C64" w:rsidRDefault="00B14645" w:rsidP="00BA0B1C">
      <w:pPr>
        <w:spacing w:after="0" w:line="240" w:lineRule="auto"/>
        <w:ind w:left="1402"/>
        <w:jc w:val="center"/>
        <w:rPr>
          <w:rFonts w:asciiTheme="minorHAnsi" w:hAnsiTheme="minorHAnsi"/>
          <w:szCs w:val="22"/>
        </w:rPr>
      </w:pPr>
    </w:p>
    <w:p w14:paraId="5EAE61B9" w14:textId="77777777" w:rsidR="00B14645" w:rsidRPr="00230C64" w:rsidRDefault="00B14645" w:rsidP="00BA0B1C">
      <w:pPr>
        <w:spacing w:after="0" w:line="240" w:lineRule="auto"/>
        <w:jc w:val="center"/>
        <w:rPr>
          <w:rFonts w:asciiTheme="minorHAnsi" w:hAnsiTheme="minorHAnsi"/>
          <w:szCs w:val="22"/>
        </w:rPr>
      </w:pPr>
      <w:r w:rsidRPr="00230C64">
        <w:rPr>
          <w:rFonts w:asciiTheme="minorHAnsi" w:hAnsiTheme="minorHAnsi"/>
          <w:szCs w:val="22"/>
        </w:rPr>
        <w:t>Features and amenities:</w:t>
      </w:r>
    </w:p>
    <w:p w14:paraId="62E7D211" w14:textId="77777777" w:rsidR="00B14645" w:rsidRPr="00230C64" w:rsidRDefault="00B14645" w:rsidP="00BA0B1C">
      <w:pPr>
        <w:spacing w:after="0" w:line="240" w:lineRule="auto"/>
        <w:ind w:left="1402"/>
        <w:jc w:val="center"/>
        <w:rPr>
          <w:rFonts w:asciiTheme="minorHAnsi" w:hAnsiTheme="minorHAnsi"/>
          <w:szCs w:val="22"/>
        </w:rPr>
      </w:pPr>
    </w:p>
    <w:p w14:paraId="7272CA89" w14:textId="64035D68" w:rsidR="00B14645" w:rsidRPr="00BA0B1C" w:rsidRDefault="00B14645" w:rsidP="00BA0B1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/>
          <w:szCs w:val="22"/>
        </w:rPr>
      </w:pPr>
      <w:r w:rsidRPr="00BA0B1C">
        <w:rPr>
          <w:rFonts w:asciiTheme="minorHAnsi" w:hAnsiTheme="minorHAnsi"/>
          <w:szCs w:val="22"/>
        </w:rPr>
        <w:t>Free hot breakfast</w:t>
      </w:r>
    </w:p>
    <w:p w14:paraId="38D0ED58" w14:textId="7AD51D1D" w:rsidR="00B14645" w:rsidRPr="00BA0B1C" w:rsidRDefault="00B14645" w:rsidP="00BA0B1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/>
          <w:szCs w:val="22"/>
        </w:rPr>
      </w:pPr>
      <w:r w:rsidRPr="00BA0B1C">
        <w:rPr>
          <w:rFonts w:asciiTheme="minorHAnsi" w:hAnsiTheme="minorHAnsi"/>
          <w:szCs w:val="22"/>
        </w:rPr>
        <w:t>Free wi-fi</w:t>
      </w:r>
    </w:p>
    <w:p w14:paraId="422E214F" w14:textId="0276EF7D" w:rsidR="00B14645" w:rsidRPr="00BA0B1C" w:rsidRDefault="00B14645" w:rsidP="00BA0B1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/>
          <w:szCs w:val="22"/>
        </w:rPr>
      </w:pPr>
      <w:r w:rsidRPr="00BA0B1C">
        <w:rPr>
          <w:rFonts w:asciiTheme="minorHAnsi" w:hAnsiTheme="minorHAnsi"/>
          <w:szCs w:val="22"/>
        </w:rPr>
        <w:t>Fitness centre</w:t>
      </w:r>
    </w:p>
    <w:p w14:paraId="63ED7363" w14:textId="4183E6D7" w:rsidR="0031742E" w:rsidRPr="00BA0B1C" w:rsidRDefault="00B14645" w:rsidP="00BA0B1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/>
          <w:szCs w:val="22"/>
        </w:rPr>
      </w:pPr>
      <w:r w:rsidRPr="00BA0B1C">
        <w:rPr>
          <w:rFonts w:asciiTheme="minorHAnsi" w:hAnsiTheme="minorHAnsi"/>
          <w:szCs w:val="22"/>
        </w:rPr>
        <w:t>15% discount at Boston Pizza and 10% discount at The Ke</w:t>
      </w:r>
      <w:r w:rsidR="00650454">
        <w:rPr>
          <w:rFonts w:asciiTheme="minorHAnsi" w:hAnsiTheme="minorHAnsi"/>
          <w:szCs w:val="22"/>
        </w:rPr>
        <w:t>g</w:t>
      </w:r>
    </w:p>
    <w:sectPr w:rsidR="0031742E" w:rsidRPr="00BA0B1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A4FE" w14:textId="77777777" w:rsidR="0031742E" w:rsidRDefault="0031742E" w:rsidP="0031742E">
      <w:pPr>
        <w:spacing w:after="0" w:line="240" w:lineRule="auto"/>
      </w:pPr>
      <w:r>
        <w:separator/>
      </w:r>
    </w:p>
  </w:endnote>
  <w:endnote w:type="continuationSeparator" w:id="0">
    <w:p w14:paraId="3473624C" w14:textId="77777777" w:rsidR="0031742E" w:rsidRDefault="0031742E" w:rsidP="0031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D832E" w14:textId="77777777" w:rsidR="0031742E" w:rsidRDefault="0031742E" w:rsidP="0031742E">
      <w:pPr>
        <w:spacing w:after="0" w:line="240" w:lineRule="auto"/>
      </w:pPr>
      <w:r>
        <w:separator/>
      </w:r>
    </w:p>
  </w:footnote>
  <w:footnote w:type="continuationSeparator" w:id="0">
    <w:p w14:paraId="7EFEEECA" w14:textId="77777777" w:rsidR="0031742E" w:rsidRDefault="0031742E" w:rsidP="0031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9227" w14:textId="77777777" w:rsidR="0031742E" w:rsidRDefault="0031742E" w:rsidP="0031742E">
    <w:pPr>
      <w:pStyle w:val="Header"/>
      <w:jc w:val="center"/>
    </w:pPr>
    <w:r>
      <w:rPr>
        <w:noProof/>
      </w:rPr>
      <w:drawing>
        <wp:inline distT="0" distB="0" distL="0" distR="0" wp14:anchorId="4A06447C" wp14:editId="6D7E36E4">
          <wp:extent cx="1905000" cy="12763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76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37975E" w14:textId="77777777" w:rsidR="0031742E" w:rsidRDefault="00317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0B3A"/>
    <w:multiLevelType w:val="hybridMultilevel"/>
    <w:tmpl w:val="A34AC0F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02212E9"/>
    <w:multiLevelType w:val="hybridMultilevel"/>
    <w:tmpl w:val="F46C5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E"/>
    <w:rsid w:val="000319C2"/>
    <w:rsid w:val="0012139C"/>
    <w:rsid w:val="001F6326"/>
    <w:rsid w:val="00293BCF"/>
    <w:rsid w:val="002F26C1"/>
    <w:rsid w:val="0031742E"/>
    <w:rsid w:val="00482119"/>
    <w:rsid w:val="004927F0"/>
    <w:rsid w:val="00500D4F"/>
    <w:rsid w:val="00520472"/>
    <w:rsid w:val="005C3C72"/>
    <w:rsid w:val="00650454"/>
    <w:rsid w:val="007236C0"/>
    <w:rsid w:val="008061B6"/>
    <w:rsid w:val="00B14645"/>
    <w:rsid w:val="00BA0B1C"/>
    <w:rsid w:val="00C212E4"/>
    <w:rsid w:val="00C75933"/>
    <w:rsid w:val="00DF2812"/>
    <w:rsid w:val="00ED0AA1"/>
    <w:rsid w:val="00FD632C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F8FC"/>
  <w15:chartTrackingRefBased/>
  <w15:docId w15:val="{BD6C723E-B717-4893-A430-6139D63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1742E"/>
    <w:rPr>
      <w:rFonts w:ascii="Calibri" w:eastAsia="Times New Roman" w:hAnsi="Calibri" w:cs="Times New Roman"/>
      <w:color w:val="000000"/>
      <w:szCs w:val="20"/>
      <w:lang w:eastAsia="en-CA"/>
    </w:rPr>
  </w:style>
  <w:style w:type="paragraph" w:styleId="Heading1">
    <w:name w:val="heading 1"/>
    <w:next w:val="Normal"/>
    <w:link w:val="Heading1Char"/>
    <w:rsid w:val="0031742E"/>
    <w:pPr>
      <w:spacing w:after="0" w:line="240" w:lineRule="auto"/>
      <w:ind w:left="7"/>
      <w:jc w:val="center"/>
      <w:outlineLvl w:val="0"/>
    </w:pPr>
    <w:rPr>
      <w:rFonts w:ascii="Garamond" w:eastAsia="Times New Roman" w:hAnsi="Garamond" w:cs="Times New Roman"/>
      <w:b/>
      <w:color w:val="000000"/>
      <w:sz w:val="46"/>
      <w:szCs w:val="20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2E"/>
  </w:style>
  <w:style w:type="paragraph" w:styleId="Footer">
    <w:name w:val="footer"/>
    <w:basedOn w:val="Normal"/>
    <w:link w:val="FooterChar"/>
    <w:uiPriority w:val="99"/>
    <w:unhideWhenUsed/>
    <w:rsid w:val="0031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2E"/>
  </w:style>
  <w:style w:type="character" w:customStyle="1" w:styleId="Heading1Char">
    <w:name w:val="Heading 1 Char"/>
    <w:basedOn w:val="DefaultParagraphFont"/>
    <w:link w:val="Heading1"/>
    <w:rsid w:val="0031742E"/>
    <w:rPr>
      <w:rFonts w:ascii="Garamond" w:eastAsia="Times New Roman" w:hAnsi="Garamond" w:cs="Times New Roman"/>
      <w:b/>
      <w:color w:val="000000"/>
      <w:sz w:val="46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B14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6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CA"/>
    </w:rPr>
  </w:style>
  <w:style w:type="table" w:customStyle="1" w:styleId="TableGrid">
    <w:name w:val="TableGrid"/>
    <w:rsid w:val="00B146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A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dcoach@marlin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Maxwell</dc:creator>
  <cp:keywords/>
  <dc:description/>
  <cp:lastModifiedBy>Sean Maxwell</cp:lastModifiedBy>
  <cp:revision>2</cp:revision>
  <dcterms:created xsi:type="dcterms:W3CDTF">2019-09-27T12:38:00Z</dcterms:created>
  <dcterms:modified xsi:type="dcterms:W3CDTF">2019-09-27T12:38:00Z</dcterms:modified>
</cp:coreProperties>
</file>