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A8ACA" w14:textId="77777777" w:rsidR="004212A0" w:rsidRPr="004212A0" w:rsidRDefault="003C536A" w:rsidP="00AC3BD5">
      <w:pPr>
        <w:jc w:val="center"/>
        <w:rPr>
          <w:rFonts w:ascii="Tahoma" w:hAnsi="Tahoma" w:cs="Tahoma"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0F58BA" wp14:editId="0DCBB755">
            <wp:simplePos x="0" y="0"/>
            <wp:positionH relativeFrom="column">
              <wp:posOffset>335280</wp:posOffset>
            </wp:positionH>
            <wp:positionV relativeFrom="paragraph">
              <wp:posOffset>1905</wp:posOffset>
            </wp:positionV>
            <wp:extent cx="1750060" cy="685800"/>
            <wp:effectExtent l="0" t="0" r="2540" b="0"/>
            <wp:wrapSquare wrapText="bothSides"/>
            <wp:docPr id="1" name="Picture 1" descr="Minnes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neso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36"/>
          <w:u w:val="single"/>
        </w:rPr>
        <w:t>2019 Coach</w:t>
      </w:r>
      <w:r w:rsidR="00AC3BD5" w:rsidRPr="00AC3BD5">
        <w:rPr>
          <w:rFonts w:ascii="Tahoma" w:hAnsi="Tahoma" w:cs="Tahoma"/>
          <w:sz w:val="36"/>
          <w:u w:val="single"/>
        </w:rPr>
        <w:t xml:space="preserve"> Membership Requirement Checklist </w:t>
      </w:r>
    </w:p>
    <w:p w14:paraId="686B3A67" w14:textId="77777777" w:rsidR="004212A0" w:rsidRPr="00DA1467" w:rsidRDefault="00DA1467" w:rsidP="00DA1467">
      <w:pPr>
        <w:ind w:left="360"/>
        <w:jc w:val="center"/>
        <w:rPr>
          <w:rFonts w:ascii="Tahoma" w:hAnsi="Tahoma" w:cs="Tahoma"/>
          <w:b/>
        </w:rPr>
      </w:pPr>
      <w:r w:rsidRPr="00DA1467">
        <w:rPr>
          <w:rFonts w:ascii="Tahoma" w:hAnsi="Tahoma" w:cs="Tahoma"/>
          <w:b/>
        </w:rPr>
        <w:t>Make sure that all these requirements are current and on file at the Minnesota Swimming Office.</w:t>
      </w:r>
    </w:p>
    <w:p w14:paraId="74AC6525" w14:textId="77777777" w:rsidR="00AC3BD5" w:rsidRPr="004212A0" w:rsidRDefault="00753A8A" w:rsidP="00985711">
      <w:pPr>
        <w:rPr>
          <w:rFonts w:ascii="Tahoma" w:hAnsi="Tahoma" w:cs="Tahoma"/>
        </w:rPr>
      </w:pPr>
      <w:r>
        <w:rPr>
          <w:rFonts w:ascii="Tahoma" w:hAnsi="Tahoma" w:cs="Tahoma"/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4"/>
      <w:r>
        <w:rPr>
          <w:rFonts w:ascii="Tahoma" w:hAnsi="Tahoma" w:cs="Tahoma"/>
          <w:b/>
        </w:rPr>
        <w:instrText xml:space="preserve"> FORMCHECKBOX </w:instrText>
      </w:r>
      <w:r w:rsidR="00A52B67">
        <w:rPr>
          <w:rFonts w:ascii="Tahoma" w:hAnsi="Tahoma" w:cs="Tahoma"/>
          <w:b/>
        </w:rPr>
      </w:r>
      <w:r w:rsidR="00A52B67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fldChar w:fldCharType="end"/>
      </w:r>
      <w:bookmarkEnd w:id="0"/>
      <w:r>
        <w:rPr>
          <w:rFonts w:ascii="Tahoma" w:hAnsi="Tahoma" w:cs="Tahoma"/>
          <w:b/>
        </w:rPr>
        <w:t xml:space="preserve">  </w:t>
      </w:r>
      <w:r w:rsidR="00AC3BD5" w:rsidRPr="004212A0">
        <w:rPr>
          <w:rFonts w:ascii="Tahoma" w:hAnsi="Tahoma" w:cs="Tahoma"/>
          <w:b/>
          <w:u w:val="single"/>
        </w:rPr>
        <w:t>Membership Application</w:t>
      </w:r>
      <w:r w:rsidR="003C536A">
        <w:rPr>
          <w:rFonts w:ascii="Tahoma" w:hAnsi="Tahoma" w:cs="Tahoma"/>
        </w:rPr>
        <w:t xml:space="preserve"> – Complete and mail a 2019</w:t>
      </w:r>
      <w:r w:rsidR="00AC3BD5" w:rsidRPr="004212A0">
        <w:rPr>
          <w:rFonts w:ascii="Tahoma" w:hAnsi="Tahoma" w:cs="Tahoma"/>
        </w:rPr>
        <w:t xml:space="preserve"> non-athlete</w:t>
      </w:r>
      <w:r w:rsidR="003C536A">
        <w:rPr>
          <w:rFonts w:ascii="Tahoma" w:hAnsi="Tahoma" w:cs="Tahoma"/>
        </w:rPr>
        <w:t xml:space="preserve"> (or Junior </w:t>
      </w:r>
      <w:proofErr w:type="gramStart"/>
      <w:r w:rsidR="003C536A">
        <w:rPr>
          <w:rFonts w:ascii="Tahoma" w:hAnsi="Tahoma" w:cs="Tahoma"/>
        </w:rPr>
        <w:t xml:space="preserve">Coach) </w:t>
      </w:r>
      <w:r w:rsidR="00AC3BD5" w:rsidRPr="004212A0">
        <w:rPr>
          <w:rFonts w:ascii="Tahoma" w:hAnsi="Tahoma" w:cs="Tahoma"/>
        </w:rPr>
        <w:t xml:space="preserve"> membership</w:t>
      </w:r>
      <w:proofErr w:type="gramEnd"/>
      <w:r w:rsidR="00AC3BD5" w:rsidRPr="004212A0">
        <w:rPr>
          <w:rFonts w:ascii="Tahoma" w:hAnsi="Tahoma" w:cs="Tahoma"/>
        </w:rPr>
        <w:t xml:space="preserve"> application to the address printed on th</w:t>
      </w:r>
      <w:r w:rsidR="003C536A">
        <w:rPr>
          <w:rFonts w:ascii="Tahoma" w:hAnsi="Tahoma" w:cs="Tahoma"/>
        </w:rPr>
        <w:t>e application form. Send the $65</w:t>
      </w:r>
      <w:r w:rsidR="00AC3BD5" w:rsidRPr="004212A0">
        <w:rPr>
          <w:rFonts w:ascii="Tahoma" w:hAnsi="Tahoma" w:cs="Tahoma"/>
        </w:rPr>
        <w:t xml:space="preserve"> fee with the application and be sure to</w:t>
      </w:r>
      <w:r w:rsidR="003C536A">
        <w:rPr>
          <w:rFonts w:ascii="Tahoma" w:hAnsi="Tahoma" w:cs="Tahoma"/>
        </w:rPr>
        <w:t xml:space="preserve"> reach, √, and</w:t>
      </w:r>
      <w:r w:rsidR="00AC3BD5" w:rsidRPr="004212A0">
        <w:rPr>
          <w:rFonts w:ascii="Tahoma" w:hAnsi="Tahoma" w:cs="Tahoma"/>
        </w:rPr>
        <w:t xml:space="preserve"> </w:t>
      </w:r>
      <w:r w:rsidR="00AC3BD5" w:rsidRPr="00110850">
        <w:rPr>
          <w:rFonts w:ascii="Tahoma" w:hAnsi="Tahoma" w:cs="Tahoma"/>
          <w:u w:val="single"/>
        </w:rPr>
        <w:t>sign the application</w:t>
      </w:r>
      <w:r w:rsidR="00AC3BD5" w:rsidRPr="004212A0">
        <w:rPr>
          <w:rFonts w:ascii="Tahoma" w:hAnsi="Tahoma" w:cs="Tahoma"/>
        </w:rPr>
        <w:t>. [</w:t>
      </w:r>
      <w:r w:rsidR="003C536A" w:rsidRPr="003C536A">
        <w:rPr>
          <w:rFonts w:ascii="Arial" w:hAnsi="Arial" w:cs="Arial"/>
          <w:i/>
          <w:u w:val="single"/>
        </w:rPr>
        <w:t>If your club pays your membership fees,</w:t>
      </w:r>
      <w:r w:rsidR="00AC3BD5" w:rsidRPr="003C536A">
        <w:rPr>
          <w:rFonts w:ascii="Arial" w:hAnsi="Arial" w:cs="Arial"/>
          <w:i/>
          <w:u w:val="single"/>
        </w:rPr>
        <w:t xml:space="preserve"> </w:t>
      </w:r>
      <w:r w:rsidR="003C536A" w:rsidRPr="003C536A">
        <w:rPr>
          <w:rFonts w:ascii="Arial" w:hAnsi="Arial" w:cs="Arial"/>
          <w:b/>
          <w:i/>
          <w:u w:val="single"/>
        </w:rPr>
        <w:t>YOU</w:t>
      </w:r>
      <w:r w:rsidR="003C536A" w:rsidRPr="003C536A">
        <w:rPr>
          <w:rFonts w:ascii="Arial" w:hAnsi="Arial" w:cs="Arial"/>
          <w:i/>
          <w:u w:val="single"/>
        </w:rPr>
        <w:t xml:space="preserve"> must complete</w:t>
      </w:r>
      <w:r w:rsidR="00AC3BD5" w:rsidRPr="003C536A">
        <w:rPr>
          <w:rFonts w:ascii="Arial" w:hAnsi="Arial" w:cs="Arial"/>
          <w:i/>
          <w:u w:val="single"/>
        </w:rPr>
        <w:t>/</w:t>
      </w:r>
      <w:r w:rsidR="003C536A" w:rsidRPr="003C536A">
        <w:rPr>
          <w:rFonts w:ascii="Arial" w:hAnsi="Arial" w:cs="Arial"/>
          <w:i/>
          <w:u w:val="single"/>
        </w:rPr>
        <w:t>read and sign your</w:t>
      </w:r>
      <w:r w:rsidR="00AC3BD5" w:rsidRPr="003C536A">
        <w:rPr>
          <w:rFonts w:ascii="Arial" w:hAnsi="Arial" w:cs="Arial"/>
          <w:i/>
          <w:u w:val="single"/>
        </w:rPr>
        <w:t xml:space="preserve"> application </w:t>
      </w:r>
      <w:r w:rsidR="003C536A" w:rsidRPr="003C536A">
        <w:rPr>
          <w:rFonts w:ascii="Arial" w:hAnsi="Arial" w:cs="Arial"/>
          <w:i/>
          <w:u w:val="single"/>
        </w:rPr>
        <w:t xml:space="preserve">prior to giving it </w:t>
      </w:r>
      <w:r w:rsidR="00AC3BD5" w:rsidRPr="003C536A">
        <w:rPr>
          <w:rFonts w:ascii="Arial" w:hAnsi="Arial" w:cs="Arial"/>
          <w:i/>
          <w:u w:val="single"/>
        </w:rPr>
        <w:t>to your club registrar to send to Minnesota Swimming.</w:t>
      </w:r>
      <w:r w:rsidR="00DA1467" w:rsidRPr="003C536A">
        <w:rPr>
          <w:rFonts w:ascii="Arial" w:hAnsi="Arial" w:cs="Arial"/>
          <w:i/>
          <w:u w:val="single"/>
        </w:rPr>
        <w:t>]</w:t>
      </w:r>
    </w:p>
    <w:p w14:paraId="14B13395" w14:textId="77777777" w:rsidR="00766A8F" w:rsidRDefault="00753A8A" w:rsidP="0098571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>
        <w:rPr>
          <w:rFonts w:ascii="Tahoma" w:hAnsi="Tahoma" w:cs="Tahoma"/>
          <w:b/>
        </w:rPr>
        <w:instrText xml:space="preserve"> FORMCHECKBOX </w:instrText>
      </w:r>
      <w:r w:rsidR="00A52B67">
        <w:rPr>
          <w:rFonts w:ascii="Tahoma" w:hAnsi="Tahoma" w:cs="Tahoma"/>
          <w:b/>
        </w:rPr>
      </w:r>
      <w:r w:rsidR="00A52B67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fldChar w:fldCharType="end"/>
      </w:r>
      <w:bookmarkEnd w:id="1"/>
      <w:r>
        <w:rPr>
          <w:rFonts w:ascii="Tahoma" w:hAnsi="Tahoma" w:cs="Tahoma"/>
          <w:b/>
        </w:rPr>
        <w:t xml:space="preserve">  </w:t>
      </w:r>
      <w:r w:rsidR="009C30C5" w:rsidRPr="004212A0">
        <w:rPr>
          <w:rFonts w:ascii="Tahoma" w:hAnsi="Tahoma" w:cs="Tahoma"/>
          <w:b/>
          <w:u w:val="single"/>
        </w:rPr>
        <w:t>CPR/AED Certification</w:t>
      </w:r>
      <w:r w:rsidR="009C30C5" w:rsidRPr="004212A0">
        <w:rPr>
          <w:rFonts w:ascii="Tahoma" w:hAnsi="Tahoma" w:cs="Tahoma"/>
        </w:rPr>
        <w:t xml:space="preserve"> – Obtain USA Swimming-approved adult &amp; pediatric CPR/AED</w:t>
      </w:r>
      <w:r w:rsidR="00A3098B">
        <w:rPr>
          <w:rFonts w:ascii="Tahoma" w:hAnsi="Tahoma" w:cs="Tahoma"/>
        </w:rPr>
        <w:t xml:space="preserve"> certification (mus</w:t>
      </w:r>
      <w:r w:rsidR="00403659" w:rsidRPr="004212A0">
        <w:rPr>
          <w:rFonts w:ascii="Tahoma" w:hAnsi="Tahoma" w:cs="Tahoma"/>
        </w:rPr>
        <w:t>t maintain a current certification at all times</w:t>
      </w:r>
      <w:r w:rsidR="00110850">
        <w:rPr>
          <w:rFonts w:ascii="Tahoma" w:hAnsi="Tahoma" w:cs="Tahoma"/>
        </w:rPr>
        <w:t>) – see list of approved course options</w:t>
      </w:r>
      <w:r w:rsidR="00403659" w:rsidRPr="004212A0">
        <w:rPr>
          <w:rFonts w:ascii="Tahoma" w:hAnsi="Tahoma" w:cs="Tahoma"/>
        </w:rPr>
        <w:t xml:space="preserve"> on the </w:t>
      </w:r>
      <w:r w:rsidR="00766A8F">
        <w:rPr>
          <w:rFonts w:ascii="Tahoma" w:hAnsi="Tahoma" w:cs="Tahoma"/>
        </w:rPr>
        <w:t xml:space="preserve">MSI </w:t>
      </w:r>
      <w:r w:rsidR="00110850">
        <w:rPr>
          <w:rFonts w:ascii="Tahoma" w:hAnsi="Tahoma" w:cs="Tahoma"/>
        </w:rPr>
        <w:t>Website under documents (</w:t>
      </w:r>
      <w:hyperlink r:id="rId8" w:history="1">
        <w:r w:rsidR="00110850" w:rsidRPr="00355342">
          <w:rPr>
            <w:rStyle w:val="Hyperlink"/>
            <w:rFonts w:ascii="Tahoma" w:hAnsi="Tahoma" w:cs="Tahoma"/>
          </w:rPr>
          <w:t>USA Swimming</w:t>
        </w:r>
        <w:r w:rsidR="00403659" w:rsidRPr="00355342">
          <w:rPr>
            <w:rStyle w:val="Hyperlink"/>
            <w:rFonts w:ascii="Tahoma" w:hAnsi="Tahoma" w:cs="Tahoma"/>
          </w:rPr>
          <w:t xml:space="preserve"> Coach </w:t>
        </w:r>
        <w:r w:rsidR="00110850" w:rsidRPr="00355342">
          <w:rPr>
            <w:rStyle w:val="Hyperlink"/>
            <w:rFonts w:ascii="Tahoma" w:hAnsi="Tahoma" w:cs="Tahoma"/>
          </w:rPr>
          <w:t xml:space="preserve">Membership </w:t>
        </w:r>
        <w:r w:rsidR="00403659" w:rsidRPr="00355342">
          <w:rPr>
            <w:rStyle w:val="Hyperlink"/>
            <w:rFonts w:ascii="Tahoma" w:hAnsi="Tahoma" w:cs="Tahoma"/>
          </w:rPr>
          <w:t>Requirements</w:t>
        </w:r>
      </w:hyperlink>
      <w:r w:rsidR="00403659" w:rsidRPr="004212A0">
        <w:rPr>
          <w:rFonts w:ascii="Tahoma" w:hAnsi="Tahoma" w:cs="Tahoma"/>
        </w:rPr>
        <w:t>)</w:t>
      </w:r>
      <w:r w:rsidR="00766A8F">
        <w:rPr>
          <w:rFonts w:ascii="Tahoma" w:hAnsi="Tahoma" w:cs="Tahoma"/>
        </w:rPr>
        <w:t xml:space="preserve"> or USA Swimming Website </w:t>
      </w:r>
      <w:r w:rsidR="00766A8F">
        <w:t>(</w:t>
      </w:r>
      <w:hyperlink r:id="rId9" w:history="1">
        <w:r w:rsidR="00766A8F" w:rsidRPr="004212A0">
          <w:rPr>
            <w:rStyle w:val="Hyperlink"/>
            <w:rFonts w:ascii="Tahoma" w:hAnsi="Tahoma" w:cs="Tahoma"/>
          </w:rPr>
          <w:t>www.usaswimming.org/cochmember</w:t>
        </w:r>
      </w:hyperlink>
      <w:r w:rsidR="00766A8F">
        <w:rPr>
          <w:rStyle w:val="Hyperlink"/>
          <w:rFonts w:ascii="Tahoma" w:hAnsi="Tahoma" w:cs="Tahoma"/>
        </w:rPr>
        <w:t>)</w:t>
      </w:r>
      <w:r w:rsidR="00766A8F">
        <w:rPr>
          <w:rFonts w:ascii="Tahoma" w:hAnsi="Tahoma" w:cs="Tahoma"/>
        </w:rPr>
        <w:t xml:space="preserve"> </w:t>
      </w:r>
      <w:r w:rsidR="00DA1467">
        <w:rPr>
          <w:rFonts w:ascii="Tahoma" w:hAnsi="Tahoma" w:cs="Tahoma"/>
        </w:rPr>
        <w:t xml:space="preserve"> prior to taking a course to be sure it can be accepted</w:t>
      </w:r>
      <w:r w:rsidR="00403659" w:rsidRPr="004212A0">
        <w:rPr>
          <w:rFonts w:ascii="Tahoma" w:hAnsi="Tahoma" w:cs="Tahoma"/>
        </w:rPr>
        <w:t>.</w:t>
      </w:r>
    </w:p>
    <w:p w14:paraId="6D148769" w14:textId="77777777" w:rsidR="00AC3BD5" w:rsidRDefault="00355342" w:rsidP="00766A8F">
      <w:pPr>
        <w:spacing w:after="0" w:line="24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5342">
        <w:rPr>
          <w:rFonts w:ascii="Tahoma" w:hAnsi="Tahoma" w:cs="Tahoma"/>
          <w:u w:val="single"/>
        </w:rPr>
        <w:t>Send a copy of your completion Certificate to the MSI office.</w:t>
      </w:r>
    </w:p>
    <w:p w14:paraId="479BAE65" w14:textId="77777777" w:rsidR="00766A8F" w:rsidRPr="00766A8F" w:rsidRDefault="00766A8F" w:rsidP="00766A8F">
      <w:pPr>
        <w:spacing w:after="0" w:line="240" w:lineRule="auto"/>
        <w:ind w:left="360"/>
        <w:rPr>
          <w:rFonts w:ascii="Tahoma" w:hAnsi="Tahoma" w:cs="Tahoma"/>
          <w:sz w:val="14"/>
        </w:rPr>
      </w:pPr>
    </w:p>
    <w:p w14:paraId="3A7E3E38" w14:textId="77777777" w:rsidR="00355342" w:rsidRPr="00985711" w:rsidRDefault="00753A8A" w:rsidP="0098571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"/>
      <w:r>
        <w:rPr>
          <w:rFonts w:ascii="Tahoma" w:hAnsi="Tahoma" w:cs="Tahoma"/>
          <w:b/>
        </w:rPr>
        <w:instrText xml:space="preserve"> FORMCHECKBOX </w:instrText>
      </w:r>
      <w:r w:rsidR="00A52B67">
        <w:rPr>
          <w:rFonts w:ascii="Tahoma" w:hAnsi="Tahoma" w:cs="Tahoma"/>
          <w:b/>
        </w:rPr>
      </w:r>
      <w:r w:rsidR="00A52B67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fldChar w:fldCharType="end"/>
      </w:r>
      <w:bookmarkEnd w:id="2"/>
      <w:r>
        <w:rPr>
          <w:rFonts w:ascii="Tahoma" w:hAnsi="Tahoma" w:cs="Tahoma"/>
          <w:b/>
        </w:rPr>
        <w:t xml:space="preserve">  </w:t>
      </w:r>
      <w:r w:rsidR="00403659" w:rsidRPr="00985711">
        <w:rPr>
          <w:rFonts w:ascii="Tahoma" w:hAnsi="Tahoma" w:cs="Tahoma"/>
          <w:b/>
          <w:u w:val="single"/>
        </w:rPr>
        <w:t>Safety Training for Swim Coaches</w:t>
      </w:r>
      <w:r w:rsidR="00403659" w:rsidRPr="00985711">
        <w:rPr>
          <w:rFonts w:ascii="Tahoma" w:hAnsi="Tahoma" w:cs="Tahoma"/>
        </w:rPr>
        <w:t xml:space="preserve"> –</w:t>
      </w:r>
      <w:r w:rsidR="00DA1467" w:rsidRPr="00985711">
        <w:rPr>
          <w:rFonts w:ascii="Tahoma" w:hAnsi="Tahoma" w:cs="Tahoma"/>
        </w:rPr>
        <w:t xml:space="preserve">  S</w:t>
      </w:r>
      <w:r w:rsidR="00110850" w:rsidRPr="00985711">
        <w:rPr>
          <w:rFonts w:ascii="Tahoma" w:hAnsi="Tahoma" w:cs="Tahoma"/>
        </w:rPr>
        <w:t>ee the list of</w:t>
      </w:r>
      <w:r w:rsidR="00403659" w:rsidRPr="00985711">
        <w:rPr>
          <w:rFonts w:ascii="Tahoma" w:hAnsi="Tahoma" w:cs="Tahoma"/>
        </w:rPr>
        <w:t xml:space="preserve"> acceptable options </w:t>
      </w:r>
      <w:r w:rsidR="00DA1467" w:rsidRPr="00985711">
        <w:rPr>
          <w:rFonts w:ascii="Tahoma" w:hAnsi="Tahoma" w:cs="Tahoma"/>
        </w:rPr>
        <w:t xml:space="preserve">for Safety Training </w:t>
      </w:r>
      <w:r w:rsidR="00403659" w:rsidRPr="00985711">
        <w:rPr>
          <w:rFonts w:ascii="Tahoma" w:hAnsi="Tahoma" w:cs="Tahoma"/>
        </w:rPr>
        <w:t xml:space="preserve">on the </w:t>
      </w:r>
      <w:hyperlink r:id="rId10" w:history="1">
        <w:r w:rsidR="00110850" w:rsidRPr="00985711">
          <w:rPr>
            <w:rStyle w:val="Hyperlink"/>
            <w:rFonts w:ascii="Tahoma" w:hAnsi="Tahoma" w:cs="Tahoma"/>
          </w:rPr>
          <w:t xml:space="preserve">USA Swimming </w:t>
        </w:r>
        <w:r w:rsidR="00403659" w:rsidRPr="00985711">
          <w:rPr>
            <w:rStyle w:val="Hyperlink"/>
            <w:rFonts w:ascii="Tahoma" w:hAnsi="Tahoma" w:cs="Tahoma"/>
          </w:rPr>
          <w:t>Coach</w:t>
        </w:r>
        <w:r w:rsidR="00110850" w:rsidRPr="00985711">
          <w:rPr>
            <w:rStyle w:val="Hyperlink"/>
            <w:rFonts w:ascii="Tahoma" w:hAnsi="Tahoma" w:cs="Tahoma"/>
          </w:rPr>
          <w:t xml:space="preserve"> Membership</w:t>
        </w:r>
        <w:r w:rsidR="00403659" w:rsidRPr="00985711">
          <w:rPr>
            <w:rStyle w:val="Hyperlink"/>
            <w:rFonts w:ascii="Tahoma" w:hAnsi="Tahoma" w:cs="Tahoma"/>
          </w:rPr>
          <w:t xml:space="preserve"> Requirements</w:t>
        </w:r>
      </w:hyperlink>
      <w:r w:rsidR="00403659" w:rsidRPr="00985711">
        <w:rPr>
          <w:rFonts w:ascii="Tahoma" w:hAnsi="Tahoma" w:cs="Tahoma"/>
        </w:rPr>
        <w:t xml:space="preserve"> document.</w:t>
      </w:r>
      <w:r w:rsidR="00355342" w:rsidRPr="00985711">
        <w:rPr>
          <w:rFonts w:ascii="Tahoma" w:hAnsi="Tahoma" w:cs="Tahoma"/>
        </w:rPr>
        <w:t xml:space="preserve"> You must send 2 certificates to the MSI Office </w:t>
      </w:r>
    </w:p>
    <w:p w14:paraId="1825C8E8" w14:textId="77777777" w:rsidR="00403659" w:rsidRDefault="00355342" w:rsidP="00355342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STSC In-Water Cert (or LG Cert or In-Water Checklist)</w:t>
      </w:r>
    </w:p>
    <w:p w14:paraId="7C992898" w14:textId="2824DC9D" w:rsidR="0089746F" w:rsidRPr="00985711" w:rsidRDefault="00355342" w:rsidP="00985711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STSC Online (take course on the Red Cross Website and send completion certificate to MSI office)</w:t>
      </w:r>
      <w:r w:rsidR="00095F32">
        <w:rPr>
          <w:rFonts w:ascii="Tahoma" w:hAnsi="Tahoma" w:cs="Tahoma"/>
        </w:rPr>
        <w:t xml:space="preserve"> (ARC $25)</w:t>
      </w:r>
      <w:bookmarkStart w:id="3" w:name="_GoBack"/>
      <w:bookmarkEnd w:id="3"/>
    </w:p>
    <w:p w14:paraId="1AB757E4" w14:textId="77777777" w:rsidR="00355342" w:rsidRPr="00985711" w:rsidRDefault="00753A8A" w:rsidP="00985711">
      <w:pPr>
        <w:spacing w:after="0" w:line="240" w:lineRule="auto"/>
        <w:rPr>
          <w:rFonts w:ascii="Arial" w:hAnsi="Arial" w:cs="Arial"/>
          <w:i/>
          <w:u w:val="single"/>
        </w:rPr>
      </w:pPr>
      <w:r>
        <w:rPr>
          <w:rFonts w:ascii="Tahoma" w:hAnsi="Tahoma" w:cs="Tahoma"/>
          <w:b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>
        <w:rPr>
          <w:rFonts w:ascii="Tahoma" w:hAnsi="Tahoma" w:cs="Tahoma"/>
          <w:b/>
        </w:rPr>
        <w:instrText xml:space="preserve"> FORMCHECKBOX </w:instrText>
      </w:r>
      <w:r w:rsidR="00A52B67">
        <w:rPr>
          <w:rFonts w:ascii="Tahoma" w:hAnsi="Tahoma" w:cs="Tahoma"/>
          <w:b/>
        </w:rPr>
      </w:r>
      <w:r w:rsidR="00A52B67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fldChar w:fldCharType="end"/>
      </w:r>
      <w:bookmarkEnd w:id="4"/>
      <w:r>
        <w:rPr>
          <w:rFonts w:ascii="Tahoma" w:hAnsi="Tahoma" w:cs="Tahoma"/>
          <w:b/>
        </w:rPr>
        <w:t xml:space="preserve">  </w:t>
      </w:r>
      <w:r w:rsidR="00403659" w:rsidRPr="00985711">
        <w:rPr>
          <w:rFonts w:ascii="Tahoma" w:hAnsi="Tahoma" w:cs="Tahoma"/>
          <w:b/>
          <w:u w:val="single"/>
        </w:rPr>
        <w:t>Criminal Background Check</w:t>
      </w:r>
      <w:r w:rsidR="00355342" w:rsidRPr="00985711">
        <w:rPr>
          <w:rFonts w:ascii="Tahoma" w:hAnsi="Tahoma" w:cs="Tahoma"/>
        </w:rPr>
        <w:t xml:space="preserve"> – </w:t>
      </w:r>
      <w:r w:rsidR="00355342" w:rsidRPr="00985711">
        <w:rPr>
          <w:rFonts w:ascii="Arial" w:hAnsi="Arial" w:cs="Arial"/>
          <w:i/>
          <w:u w:val="single"/>
        </w:rPr>
        <w:t>Not Required for Junior Coach Members.</w:t>
      </w:r>
    </w:p>
    <w:p w14:paraId="06B3854C" w14:textId="77777777" w:rsidR="00403659" w:rsidRPr="004212A0" w:rsidRDefault="00403659" w:rsidP="00985711">
      <w:pPr>
        <w:pStyle w:val="ListParagraph"/>
        <w:spacing w:after="0" w:line="240" w:lineRule="auto"/>
        <w:ind w:left="360"/>
        <w:rPr>
          <w:rFonts w:ascii="Tahoma" w:hAnsi="Tahoma" w:cs="Tahoma"/>
        </w:rPr>
      </w:pPr>
      <w:r w:rsidRPr="004212A0">
        <w:rPr>
          <w:rFonts w:ascii="Tahoma" w:hAnsi="Tahoma" w:cs="Tahoma"/>
        </w:rPr>
        <w:t>Take the background check on the USA Swimming website (</w:t>
      </w:r>
      <w:hyperlink r:id="rId11" w:history="1">
        <w:r w:rsidRPr="004212A0">
          <w:rPr>
            <w:rStyle w:val="Hyperlink"/>
            <w:rFonts w:ascii="Tahoma" w:hAnsi="Tahoma" w:cs="Tahoma"/>
          </w:rPr>
          <w:t>www.usaswimming.org/backgroundcheck</w:t>
        </w:r>
      </w:hyperlink>
      <w:r w:rsidRPr="004212A0">
        <w:rPr>
          <w:rFonts w:ascii="Tahoma" w:hAnsi="Tahoma" w:cs="Tahoma"/>
        </w:rPr>
        <w:t>)</w:t>
      </w:r>
    </w:p>
    <w:p w14:paraId="300D6251" w14:textId="77777777" w:rsidR="00403659" w:rsidRPr="004212A0" w:rsidRDefault="00403659" w:rsidP="00985711">
      <w:pPr>
        <w:pStyle w:val="ListParagraph"/>
        <w:spacing w:after="0" w:line="240" w:lineRule="auto"/>
        <w:rPr>
          <w:rFonts w:ascii="Tahoma" w:hAnsi="Tahoma" w:cs="Tahoma"/>
        </w:rPr>
      </w:pPr>
      <w:r w:rsidRPr="004212A0">
        <w:rPr>
          <w:rFonts w:ascii="Tahoma" w:hAnsi="Tahoma" w:cs="Tahoma"/>
        </w:rPr>
        <w:t>You will need to select one of two options:</w:t>
      </w:r>
    </w:p>
    <w:p w14:paraId="0C818FA0" w14:textId="77777777" w:rsidR="00403659" w:rsidRPr="004212A0" w:rsidRDefault="00403659" w:rsidP="0040365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4212A0">
        <w:rPr>
          <w:rFonts w:ascii="Tahoma" w:hAnsi="Tahoma" w:cs="Tahoma"/>
        </w:rPr>
        <w:t>New Member Background Check</w:t>
      </w:r>
    </w:p>
    <w:p w14:paraId="616FAA91" w14:textId="77777777" w:rsidR="00403659" w:rsidRPr="004212A0" w:rsidRDefault="00403659" w:rsidP="0040365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4212A0">
        <w:rPr>
          <w:rFonts w:ascii="Tahoma" w:hAnsi="Tahoma" w:cs="Tahoma"/>
        </w:rPr>
        <w:t>Renewal Background Check</w:t>
      </w:r>
    </w:p>
    <w:p w14:paraId="13EF546B" w14:textId="77777777" w:rsidR="00E72BF3" w:rsidRDefault="00021F4B" w:rsidP="00403659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All new members will pay $36</w:t>
      </w:r>
      <w:r w:rsidR="00403659" w:rsidRPr="004212A0">
        <w:rPr>
          <w:rFonts w:ascii="Tahoma" w:hAnsi="Tahoma" w:cs="Tahoma"/>
        </w:rPr>
        <w:t xml:space="preserve">; </w:t>
      </w:r>
      <w:r w:rsidR="00E72BF3" w:rsidRPr="004212A0">
        <w:rPr>
          <w:rFonts w:ascii="Tahoma" w:hAnsi="Tahoma" w:cs="Tahoma"/>
        </w:rPr>
        <w:t>Renewal checks are $18. If you do not renew your background check within 30 days of its expiration, you will need to complete the new me</w:t>
      </w:r>
      <w:r w:rsidR="00DA1467">
        <w:rPr>
          <w:rFonts w:ascii="Tahoma" w:hAnsi="Tahoma" w:cs="Tahoma"/>
        </w:rPr>
        <w:t xml:space="preserve">mber background check. You’ll </w:t>
      </w:r>
      <w:r w:rsidR="00E72BF3" w:rsidRPr="004212A0">
        <w:rPr>
          <w:rFonts w:ascii="Tahoma" w:hAnsi="Tahoma" w:cs="Tahoma"/>
        </w:rPr>
        <w:t>typically receive your resul</w:t>
      </w:r>
      <w:r w:rsidR="00DA1467">
        <w:rPr>
          <w:rFonts w:ascii="Tahoma" w:hAnsi="Tahoma" w:cs="Tahoma"/>
        </w:rPr>
        <w:t xml:space="preserve">ts within 3-5 business days. This must be renewed </w:t>
      </w:r>
      <w:r w:rsidR="00E72BF3" w:rsidRPr="004212A0">
        <w:rPr>
          <w:rFonts w:ascii="Tahoma" w:hAnsi="Tahoma" w:cs="Tahoma"/>
        </w:rPr>
        <w:t>every 24 months.</w:t>
      </w:r>
    </w:p>
    <w:p w14:paraId="5F865B3F" w14:textId="77777777" w:rsidR="004212A0" w:rsidRPr="00766A8F" w:rsidRDefault="004212A0" w:rsidP="00403659">
      <w:pPr>
        <w:pStyle w:val="ListParagraph"/>
        <w:rPr>
          <w:rFonts w:ascii="Tahoma" w:hAnsi="Tahoma" w:cs="Tahoma"/>
          <w:sz w:val="14"/>
        </w:rPr>
      </w:pPr>
    </w:p>
    <w:p w14:paraId="40675994" w14:textId="38226FDD" w:rsidR="00E72BF3" w:rsidRPr="004212A0" w:rsidRDefault="00753A8A" w:rsidP="0089746F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rPr>
          <w:rFonts w:ascii="Tahoma" w:hAnsi="Tahoma" w:cs="Tahoma"/>
          <w:b/>
        </w:rPr>
        <w:instrText xml:space="preserve"> FORMCHECKBOX </w:instrText>
      </w:r>
      <w:r w:rsidR="00A52B67">
        <w:rPr>
          <w:rFonts w:ascii="Tahoma" w:hAnsi="Tahoma" w:cs="Tahoma"/>
          <w:b/>
        </w:rPr>
      </w:r>
      <w:r w:rsidR="00A52B67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fldChar w:fldCharType="end"/>
      </w:r>
      <w:bookmarkEnd w:id="5"/>
      <w:r>
        <w:rPr>
          <w:rFonts w:ascii="Tahoma" w:hAnsi="Tahoma" w:cs="Tahoma"/>
          <w:b/>
        </w:rPr>
        <w:t xml:space="preserve">  </w:t>
      </w:r>
      <w:r w:rsidR="00E72BF3" w:rsidRPr="004212A0">
        <w:rPr>
          <w:rFonts w:ascii="Tahoma" w:hAnsi="Tahoma" w:cs="Tahoma"/>
          <w:b/>
          <w:u w:val="single"/>
        </w:rPr>
        <w:t>Athlete Protection Training (APT) Course</w:t>
      </w:r>
      <w:r w:rsidR="00E72BF3" w:rsidRPr="004212A0">
        <w:rPr>
          <w:rFonts w:ascii="Tahoma" w:hAnsi="Tahoma" w:cs="Tahoma"/>
        </w:rPr>
        <w:t xml:space="preserve"> – Take this course on the USA Swimming website (</w:t>
      </w:r>
      <w:hyperlink r:id="rId12" w:history="1">
        <w:r w:rsidR="00985711" w:rsidRPr="003B06CA">
          <w:rPr>
            <w:rStyle w:val="Hyperlink"/>
            <w:rFonts w:ascii="Tahoma" w:hAnsi="Tahoma" w:cs="Tahoma"/>
          </w:rPr>
          <w:t>www.usaswimming.org/apt</w:t>
        </w:r>
      </w:hyperlink>
      <w:r w:rsidR="00985711">
        <w:rPr>
          <w:rFonts w:ascii="Tahoma" w:hAnsi="Tahoma" w:cs="Tahoma"/>
        </w:rPr>
        <w:t>).</w:t>
      </w:r>
      <w:r w:rsidR="00E72BF3" w:rsidRPr="004212A0">
        <w:rPr>
          <w:rFonts w:ascii="Tahoma" w:hAnsi="Tahoma" w:cs="Tahoma"/>
        </w:rPr>
        <w:t xml:space="preserve"> Then click on “Access Training Materials</w:t>
      </w:r>
      <w:r w:rsidR="00985711">
        <w:rPr>
          <w:rFonts w:ascii="Tahoma" w:hAnsi="Tahoma" w:cs="Tahoma"/>
        </w:rPr>
        <w:t xml:space="preserve">”. Take </w:t>
      </w:r>
      <w:r w:rsidR="00D050C3" w:rsidRPr="004212A0">
        <w:rPr>
          <w:rFonts w:ascii="Tahoma" w:hAnsi="Tahoma" w:cs="Tahoma"/>
        </w:rPr>
        <w:t>“Mandatory Athlete Protection Training for Coaches/Non-Athlete Members” and follow the prompts. New members are required to have their non-athlete application f</w:t>
      </w:r>
      <w:r w:rsidR="00DA1467">
        <w:rPr>
          <w:rFonts w:ascii="Tahoma" w:hAnsi="Tahoma" w:cs="Tahoma"/>
        </w:rPr>
        <w:t>orm and payment processed by Minnesota Swimming before they</w:t>
      </w:r>
      <w:r w:rsidR="00D050C3" w:rsidRPr="004212A0">
        <w:rPr>
          <w:rFonts w:ascii="Tahoma" w:hAnsi="Tahoma" w:cs="Tahoma"/>
        </w:rPr>
        <w:t xml:space="preserve"> can sign in to complete the cou</w:t>
      </w:r>
      <w:r w:rsidR="00985711">
        <w:rPr>
          <w:rFonts w:ascii="Tahoma" w:hAnsi="Tahoma" w:cs="Tahoma"/>
        </w:rPr>
        <w:t xml:space="preserve">rse. You will take </w:t>
      </w:r>
      <w:r w:rsidR="00095F32">
        <w:rPr>
          <w:rFonts w:ascii="Tahoma" w:hAnsi="Tahoma" w:cs="Tahoma"/>
        </w:rPr>
        <w:t xml:space="preserve">3 </w:t>
      </w:r>
      <w:r w:rsidR="00985711">
        <w:rPr>
          <w:rFonts w:ascii="Tahoma" w:hAnsi="Tahoma" w:cs="Tahoma"/>
        </w:rPr>
        <w:t xml:space="preserve">short </w:t>
      </w:r>
      <w:proofErr w:type="gramStart"/>
      <w:r w:rsidR="00985711">
        <w:rPr>
          <w:rFonts w:ascii="Tahoma" w:hAnsi="Tahoma" w:cs="Tahoma"/>
        </w:rPr>
        <w:t>courses</w:t>
      </w:r>
      <w:proofErr w:type="gramEnd"/>
      <w:r w:rsidR="00985711">
        <w:rPr>
          <w:rFonts w:ascii="Tahoma" w:hAnsi="Tahoma" w:cs="Tahoma"/>
        </w:rPr>
        <w:t xml:space="preserve"> and both are free of charge. </w:t>
      </w:r>
      <w:r w:rsidR="00DA1467">
        <w:rPr>
          <w:rFonts w:ascii="Tahoma" w:hAnsi="Tahoma" w:cs="Tahoma"/>
        </w:rPr>
        <w:t>APT</w:t>
      </w:r>
      <w:r w:rsidR="00D050C3" w:rsidRPr="004212A0">
        <w:rPr>
          <w:rFonts w:ascii="Tahoma" w:hAnsi="Tahoma" w:cs="Tahoma"/>
        </w:rPr>
        <w:t xml:space="preserve"> must be renewed every </w:t>
      </w:r>
      <w:r w:rsidR="00095F32">
        <w:rPr>
          <w:rFonts w:ascii="Tahoma" w:hAnsi="Tahoma" w:cs="Tahoma"/>
        </w:rPr>
        <w:t>12</w:t>
      </w:r>
      <w:r w:rsidR="00D050C3" w:rsidRPr="004212A0">
        <w:rPr>
          <w:rFonts w:ascii="Tahoma" w:hAnsi="Tahoma" w:cs="Tahoma"/>
        </w:rPr>
        <w:t xml:space="preserve"> months</w:t>
      </w:r>
      <w:r w:rsidR="00985711">
        <w:rPr>
          <w:rFonts w:ascii="Tahoma" w:hAnsi="Tahoma" w:cs="Tahoma"/>
        </w:rPr>
        <w:t xml:space="preserve">. </w:t>
      </w:r>
      <w:r w:rsidR="00DA1467">
        <w:rPr>
          <w:rFonts w:ascii="Tahoma" w:hAnsi="Tahoma" w:cs="Tahoma"/>
        </w:rPr>
        <w:t xml:space="preserve"> </w:t>
      </w:r>
      <w:r w:rsidR="00985711">
        <w:rPr>
          <w:rFonts w:ascii="Tahoma" w:hAnsi="Tahoma" w:cs="Tahoma"/>
        </w:rPr>
        <w:t>Results take about 24 hours to match a member record.</w:t>
      </w:r>
    </w:p>
    <w:p w14:paraId="57E44680" w14:textId="77777777" w:rsidR="0089746F" w:rsidRPr="004212A0" w:rsidRDefault="0089746F" w:rsidP="0089746F">
      <w:pPr>
        <w:pStyle w:val="ListParagraph"/>
        <w:ind w:left="0"/>
        <w:rPr>
          <w:rFonts w:ascii="Tahoma" w:hAnsi="Tahoma" w:cs="Tahoma"/>
          <w:sz w:val="14"/>
        </w:rPr>
      </w:pPr>
    </w:p>
    <w:p w14:paraId="6B717E21" w14:textId="77777777" w:rsidR="0089746F" w:rsidRPr="004212A0" w:rsidRDefault="00753A8A" w:rsidP="0089746F">
      <w:pPr>
        <w:pStyle w:val="ListParagraph"/>
        <w:ind w:left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9"/>
      <w:r>
        <w:rPr>
          <w:rFonts w:ascii="Tahoma" w:hAnsi="Tahoma" w:cs="Tahoma"/>
          <w:b/>
        </w:rPr>
        <w:instrText xml:space="preserve"> FORMCHECKBOX </w:instrText>
      </w:r>
      <w:r w:rsidR="00A52B67">
        <w:rPr>
          <w:rFonts w:ascii="Tahoma" w:hAnsi="Tahoma" w:cs="Tahoma"/>
          <w:b/>
        </w:rPr>
      </w:r>
      <w:r w:rsidR="00A52B67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fldChar w:fldCharType="end"/>
      </w:r>
      <w:bookmarkEnd w:id="6"/>
      <w:r>
        <w:rPr>
          <w:rFonts w:ascii="Tahoma" w:hAnsi="Tahoma" w:cs="Tahoma"/>
          <w:b/>
        </w:rPr>
        <w:t xml:space="preserve">  </w:t>
      </w:r>
      <w:r w:rsidR="00D050C3" w:rsidRPr="004212A0">
        <w:rPr>
          <w:rFonts w:ascii="Tahoma" w:hAnsi="Tahoma" w:cs="Tahoma"/>
          <w:b/>
          <w:u w:val="single"/>
        </w:rPr>
        <w:t>Foundations of Coaching</w:t>
      </w:r>
      <w:r w:rsidR="00D050C3" w:rsidRPr="004212A0">
        <w:rPr>
          <w:rFonts w:ascii="Tahoma" w:hAnsi="Tahoma" w:cs="Tahoma"/>
          <w:b/>
        </w:rPr>
        <w:t xml:space="preserve"> </w:t>
      </w:r>
      <w:r w:rsidR="0040110E" w:rsidRPr="004212A0">
        <w:rPr>
          <w:rFonts w:ascii="Tahoma" w:hAnsi="Tahoma" w:cs="Tahoma"/>
          <w:b/>
        </w:rPr>
        <w:t>(FOC)</w:t>
      </w:r>
      <w:r w:rsidR="00D050C3" w:rsidRPr="004212A0">
        <w:rPr>
          <w:rFonts w:ascii="Tahoma" w:hAnsi="Tahoma" w:cs="Tahoma"/>
          <w:b/>
        </w:rPr>
        <w:t xml:space="preserve"> </w:t>
      </w:r>
    </w:p>
    <w:p w14:paraId="7C00ABD3" w14:textId="77777777" w:rsidR="00D050C3" w:rsidRPr="004212A0" w:rsidRDefault="0040110E" w:rsidP="0089746F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4212A0">
        <w:rPr>
          <w:rFonts w:ascii="Tahoma" w:hAnsi="Tahoma" w:cs="Tahoma"/>
        </w:rPr>
        <w:t>First Year coaches must complete FOC</w:t>
      </w:r>
      <w:r w:rsidR="0089746F" w:rsidRPr="004212A0">
        <w:rPr>
          <w:rFonts w:ascii="Tahoma" w:hAnsi="Tahoma" w:cs="Tahoma"/>
        </w:rPr>
        <w:t xml:space="preserve"> 101 ($15) prior to being authorized as a </w:t>
      </w:r>
      <w:r w:rsidR="00A3098B">
        <w:rPr>
          <w:rFonts w:ascii="Tahoma" w:hAnsi="Tahoma" w:cs="Tahoma"/>
        </w:rPr>
        <w:t>1</w:t>
      </w:r>
      <w:r w:rsidR="00A3098B" w:rsidRPr="00A3098B">
        <w:rPr>
          <w:rFonts w:ascii="Tahoma" w:hAnsi="Tahoma" w:cs="Tahoma"/>
          <w:vertAlign w:val="superscript"/>
        </w:rPr>
        <w:t>st</w:t>
      </w:r>
      <w:r w:rsidR="00A3098B">
        <w:rPr>
          <w:rFonts w:ascii="Tahoma" w:hAnsi="Tahoma" w:cs="Tahoma"/>
        </w:rPr>
        <w:t xml:space="preserve"> year </w:t>
      </w:r>
      <w:r w:rsidR="0089746F" w:rsidRPr="004212A0">
        <w:rPr>
          <w:rFonts w:ascii="Tahoma" w:hAnsi="Tahoma" w:cs="Tahoma"/>
        </w:rPr>
        <w:t>coach member.</w:t>
      </w:r>
    </w:p>
    <w:p w14:paraId="40CCB6F6" w14:textId="77777777" w:rsidR="00766A8F" w:rsidRDefault="0089746F" w:rsidP="00766A8F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4212A0">
        <w:rPr>
          <w:rFonts w:ascii="Tahoma" w:hAnsi="Tahoma" w:cs="Tahoma"/>
        </w:rPr>
        <w:t>Prior to the 2</w:t>
      </w:r>
      <w:r w:rsidRPr="004212A0">
        <w:rPr>
          <w:rFonts w:ascii="Tahoma" w:hAnsi="Tahoma" w:cs="Tahoma"/>
          <w:vertAlign w:val="superscript"/>
        </w:rPr>
        <w:t>nd</w:t>
      </w:r>
      <w:r w:rsidRPr="004212A0">
        <w:rPr>
          <w:rFonts w:ascii="Tahoma" w:hAnsi="Tahoma" w:cs="Tahoma"/>
        </w:rPr>
        <w:t xml:space="preserve"> year of coach membership, coaches must take FOC 201 ($25) and Rules &amp; Regulations for Coaches (no fee).</w:t>
      </w:r>
      <w:r w:rsidR="00110850">
        <w:rPr>
          <w:rFonts w:ascii="Tahoma" w:hAnsi="Tahoma" w:cs="Tahoma"/>
        </w:rPr>
        <w:t xml:space="preserve"> FOC 101</w:t>
      </w:r>
      <w:r w:rsidR="00C932AB">
        <w:rPr>
          <w:rFonts w:ascii="Tahoma" w:hAnsi="Tahoma" w:cs="Tahoma"/>
        </w:rPr>
        <w:t>is a pre-requisite</w:t>
      </w:r>
      <w:r w:rsidR="00110850">
        <w:rPr>
          <w:rFonts w:ascii="Tahoma" w:hAnsi="Tahoma" w:cs="Tahoma"/>
        </w:rPr>
        <w:t>.</w:t>
      </w:r>
      <w:r w:rsidRPr="004212A0">
        <w:rPr>
          <w:rFonts w:ascii="Tahoma" w:hAnsi="Tahoma" w:cs="Tahoma"/>
        </w:rPr>
        <w:t xml:space="preserve"> </w:t>
      </w:r>
      <w:hyperlink r:id="rId13" w:history="1">
        <w:r w:rsidR="00C932AB" w:rsidRPr="003B06CA">
          <w:rPr>
            <w:rStyle w:val="Hyperlink"/>
            <w:rFonts w:ascii="Tahoma" w:hAnsi="Tahoma" w:cs="Tahoma"/>
          </w:rPr>
          <w:t>www.usaswimming.org/foc</w:t>
        </w:r>
      </w:hyperlink>
      <w:r w:rsidR="00C932AB">
        <w:rPr>
          <w:rFonts w:ascii="Tahoma" w:hAnsi="Tahoma" w:cs="Tahoma"/>
        </w:rPr>
        <w:t xml:space="preserve"> (Each FOC is only completed one time.)</w:t>
      </w:r>
    </w:p>
    <w:p w14:paraId="0893D835" w14:textId="77777777" w:rsidR="0089746F" w:rsidRPr="00C932AB" w:rsidRDefault="00C932AB" w:rsidP="0089746F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MSI </w:t>
      </w:r>
      <w:r w:rsidR="00DA1467">
        <w:rPr>
          <w:rFonts w:ascii="Tahoma" w:hAnsi="Tahoma" w:cs="Tahoma"/>
        </w:rPr>
        <w:t>is</w:t>
      </w:r>
      <w:r w:rsidR="0089746F" w:rsidRPr="004212A0">
        <w:rPr>
          <w:rFonts w:ascii="Tahoma" w:hAnsi="Tahoma" w:cs="Tahoma"/>
        </w:rPr>
        <w:t xml:space="preserve"> notified automatically when a coach has passed the background check, online APT, and the FOC exams. </w:t>
      </w:r>
    </w:p>
    <w:p w14:paraId="2ADA1EC1" w14:textId="77777777" w:rsidR="00511F82" w:rsidRPr="00511F82" w:rsidRDefault="00753A8A" w:rsidP="00C86631">
      <w:pPr>
        <w:rPr>
          <w:rFonts w:ascii="Tahoma" w:hAnsi="Tahoma" w:cs="Tahoma"/>
        </w:rPr>
      </w:pPr>
      <w:r>
        <w:rPr>
          <w:rFonts w:ascii="Tahoma" w:hAnsi="Tahoma" w:cs="Tahoma"/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0"/>
      <w:r>
        <w:rPr>
          <w:rFonts w:ascii="Tahoma" w:hAnsi="Tahoma" w:cs="Tahoma"/>
          <w:b/>
        </w:rPr>
        <w:instrText xml:space="preserve"> FORMCHECKBOX </w:instrText>
      </w:r>
      <w:r w:rsidR="00A52B67">
        <w:rPr>
          <w:rFonts w:ascii="Tahoma" w:hAnsi="Tahoma" w:cs="Tahoma"/>
          <w:b/>
        </w:rPr>
      </w:r>
      <w:r w:rsidR="00A52B67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fldChar w:fldCharType="end"/>
      </w:r>
      <w:bookmarkEnd w:id="7"/>
      <w:r>
        <w:rPr>
          <w:rFonts w:ascii="Tahoma" w:hAnsi="Tahoma" w:cs="Tahoma"/>
          <w:b/>
        </w:rPr>
        <w:t xml:space="preserve">  </w:t>
      </w:r>
      <w:r w:rsidR="0089746F" w:rsidRPr="004212A0">
        <w:rPr>
          <w:rFonts w:ascii="Tahoma" w:hAnsi="Tahoma" w:cs="Tahoma"/>
          <w:b/>
          <w:u w:val="single"/>
        </w:rPr>
        <w:t>Deck Pass</w:t>
      </w:r>
      <w:r w:rsidR="0089746F" w:rsidRPr="004212A0">
        <w:rPr>
          <w:rFonts w:ascii="Tahoma" w:hAnsi="Tahoma" w:cs="Tahoma"/>
        </w:rPr>
        <w:t xml:space="preserve"> – </w:t>
      </w:r>
      <w:r w:rsidR="00511F82">
        <w:rPr>
          <w:rFonts w:ascii="Tahoma" w:hAnsi="Tahoma" w:cs="Tahoma"/>
        </w:rPr>
        <w:t xml:space="preserve">A coach may sign up for a Deck Pass account at </w:t>
      </w:r>
      <w:hyperlink r:id="rId14" w:history="1">
        <w:r w:rsidR="00511F82" w:rsidRPr="00EB374A">
          <w:rPr>
            <w:rStyle w:val="Hyperlink"/>
            <w:rFonts w:ascii="Tahoma" w:hAnsi="Tahoma" w:cs="Tahoma"/>
          </w:rPr>
          <w:t>www.usaswimming.org/deckpass</w:t>
        </w:r>
      </w:hyperlink>
      <w:r w:rsidR="00511F82">
        <w:rPr>
          <w:rFonts w:ascii="Tahoma" w:hAnsi="Tahoma" w:cs="Tahoma"/>
        </w:rPr>
        <w:t xml:space="preserve"> </w:t>
      </w:r>
      <w:r w:rsidR="00511F82" w:rsidRPr="00511F82">
        <w:rPr>
          <w:rFonts w:ascii="Tahoma" w:eastAsia="Times New Roman" w:hAnsi="Tahoma" w:cs="Tahoma"/>
        </w:rPr>
        <w:t>to be able to verify membership status and check the expiration dates o</w:t>
      </w:r>
      <w:r w:rsidR="00511F82">
        <w:rPr>
          <w:rFonts w:ascii="Tahoma" w:eastAsia="Times New Roman" w:hAnsi="Tahoma" w:cs="Tahoma"/>
        </w:rPr>
        <w:t>f all their coach membership re</w:t>
      </w:r>
      <w:r w:rsidR="00511F82" w:rsidRPr="00511F82">
        <w:rPr>
          <w:rFonts w:ascii="Tahoma" w:eastAsia="Times New Roman" w:hAnsi="Tahoma" w:cs="Tahoma"/>
        </w:rPr>
        <w:t>q</w:t>
      </w:r>
      <w:r w:rsidR="00511F82">
        <w:rPr>
          <w:rFonts w:ascii="Tahoma" w:eastAsia="Times New Roman" w:hAnsi="Tahoma" w:cs="Tahoma"/>
        </w:rPr>
        <w:t>u</w:t>
      </w:r>
      <w:r w:rsidR="00511F82" w:rsidRPr="00511F82">
        <w:rPr>
          <w:rFonts w:ascii="Tahoma" w:eastAsia="Times New Roman" w:hAnsi="Tahoma" w:cs="Tahoma"/>
        </w:rPr>
        <w:t>irements. Deck Pass also serves as an electronic membership card at meets.</w:t>
      </w:r>
      <w:r w:rsidR="00511F82">
        <w:rPr>
          <w:rFonts w:ascii="Tahoma" w:eastAsia="Times New Roman" w:hAnsi="Tahoma" w:cs="Tahoma"/>
        </w:rPr>
        <w:t xml:space="preserve"> Download the Deck Pass app for your phone or mobile device.</w:t>
      </w:r>
    </w:p>
    <w:p w14:paraId="0CDAA01E" w14:textId="77777777" w:rsidR="00C932AB" w:rsidRPr="00C932AB" w:rsidRDefault="00753A8A" w:rsidP="00C932AB">
      <w:pPr>
        <w:spacing w:after="0" w:line="240" w:lineRule="auto"/>
        <w:rPr>
          <w:rFonts w:ascii="Tahoma" w:eastAsia="Times New Roman" w:hAnsi="Tahoma" w:cs="Tahoma"/>
          <w:szCs w:val="24"/>
        </w:rPr>
      </w:pPr>
      <w:r>
        <w:rPr>
          <w:rFonts w:ascii="Tahoma" w:eastAsia="Times New Roman" w:hAnsi="Tahoma" w:cs="Tahoma"/>
          <w:b/>
          <w:szCs w:val="3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"/>
      <w:r>
        <w:rPr>
          <w:rFonts w:ascii="Tahoma" w:eastAsia="Times New Roman" w:hAnsi="Tahoma" w:cs="Tahoma"/>
          <w:b/>
          <w:szCs w:val="36"/>
        </w:rPr>
        <w:instrText xml:space="preserve"> FORMCHECKBOX </w:instrText>
      </w:r>
      <w:r w:rsidR="00A52B67">
        <w:rPr>
          <w:rFonts w:ascii="Tahoma" w:eastAsia="Times New Roman" w:hAnsi="Tahoma" w:cs="Tahoma"/>
          <w:b/>
          <w:szCs w:val="36"/>
        </w:rPr>
      </w:r>
      <w:r w:rsidR="00A52B67">
        <w:rPr>
          <w:rFonts w:ascii="Tahoma" w:eastAsia="Times New Roman" w:hAnsi="Tahoma" w:cs="Tahoma"/>
          <w:b/>
          <w:szCs w:val="36"/>
        </w:rPr>
        <w:fldChar w:fldCharType="separate"/>
      </w:r>
      <w:r>
        <w:rPr>
          <w:rFonts w:ascii="Tahoma" w:eastAsia="Times New Roman" w:hAnsi="Tahoma" w:cs="Tahoma"/>
          <w:b/>
          <w:szCs w:val="36"/>
        </w:rPr>
        <w:fldChar w:fldCharType="end"/>
      </w:r>
      <w:bookmarkEnd w:id="8"/>
      <w:r>
        <w:rPr>
          <w:rFonts w:ascii="Tahoma" w:eastAsia="Times New Roman" w:hAnsi="Tahoma" w:cs="Tahoma"/>
          <w:b/>
          <w:szCs w:val="36"/>
        </w:rPr>
        <w:t xml:space="preserve">  </w:t>
      </w:r>
      <w:r w:rsidR="00C932AB" w:rsidRPr="00C932AB">
        <w:rPr>
          <w:rFonts w:ascii="Tahoma" w:eastAsia="Times New Roman" w:hAnsi="Tahoma" w:cs="Tahoma"/>
          <w:b/>
          <w:szCs w:val="36"/>
          <w:u w:val="single"/>
        </w:rPr>
        <w:t>Concussion Training</w:t>
      </w:r>
      <w:r w:rsidR="00C932AB">
        <w:rPr>
          <w:rFonts w:ascii="Tahoma" w:eastAsia="Times New Roman" w:hAnsi="Tahoma" w:cs="Tahoma"/>
          <w:szCs w:val="36"/>
          <w:u w:val="single"/>
        </w:rPr>
        <w:t xml:space="preserve">:  </w:t>
      </w:r>
      <w:r w:rsidR="00C932AB" w:rsidRPr="00C932AB">
        <w:rPr>
          <w:rFonts w:ascii="Tahoma" w:eastAsia="Times New Roman" w:hAnsi="Tahoma" w:cs="Tahoma"/>
          <w:szCs w:val="24"/>
          <w:u w:val="single"/>
        </w:rPr>
        <w:t>All Coaches must complete a Concussion Training course</w:t>
      </w:r>
      <w:r w:rsidR="00C932AB" w:rsidRPr="00C932AB">
        <w:rPr>
          <w:rFonts w:ascii="Tahoma" w:eastAsia="Times New Roman" w:hAnsi="Tahoma" w:cs="Tahoma"/>
          <w:szCs w:val="24"/>
        </w:rPr>
        <w:t>. This is a state law (MN Statute #</w:t>
      </w:r>
      <w:r w:rsidR="00C932AB" w:rsidRPr="00C932AB">
        <w:rPr>
          <w:rFonts w:ascii="Tahoma" w:eastAsia="Times New Roman" w:hAnsi="Tahoma" w:cs="Tahoma"/>
          <w:bCs/>
          <w:color w:val="000000"/>
          <w:szCs w:val="24"/>
        </w:rPr>
        <w:t>121A.37 and 121A.38: Youth Sports Programs</w:t>
      </w:r>
      <w:r w:rsidR="00C932AB" w:rsidRPr="00C932AB">
        <w:rPr>
          <w:rFonts w:ascii="Tahoma" w:eastAsia="Times New Roman" w:hAnsi="Tahoma" w:cs="Tahoma"/>
          <w:szCs w:val="24"/>
        </w:rPr>
        <w:t>). We are now tracking this course on the SWIMS database and the completion certificate must be sent to the MSI office.</w:t>
      </w:r>
    </w:p>
    <w:p w14:paraId="3A3D55BF" w14:textId="77777777" w:rsidR="0089746F" w:rsidRPr="00C932AB" w:rsidRDefault="00A52B67" w:rsidP="00C932AB">
      <w:pPr>
        <w:spacing w:after="0" w:line="240" w:lineRule="auto"/>
        <w:rPr>
          <w:rFonts w:ascii="Arial" w:eastAsia="Times New Roman" w:hAnsi="Arial" w:cs="Arial"/>
          <w:szCs w:val="36"/>
        </w:rPr>
      </w:pPr>
      <w:hyperlink r:id="rId15" w:history="1">
        <w:r w:rsidR="00C932AB" w:rsidRPr="00C932AB">
          <w:rPr>
            <w:rFonts w:ascii="Arial" w:eastAsia="Times New Roman" w:hAnsi="Arial" w:cs="Arial"/>
            <w:color w:val="0000FF"/>
            <w:szCs w:val="36"/>
            <w:u w:val="single"/>
          </w:rPr>
          <w:t>CDC Concussion Training</w:t>
        </w:r>
      </w:hyperlink>
      <w:r w:rsidR="00C932AB" w:rsidRPr="00C932AB">
        <w:rPr>
          <w:rFonts w:ascii="Arial" w:eastAsia="Times New Roman" w:hAnsi="Arial" w:cs="Arial"/>
          <w:szCs w:val="36"/>
        </w:rPr>
        <w:t xml:space="preserve"> Head’s Up Course (</w:t>
      </w:r>
      <w:hyperlink r:id="rId16" w:history="1">
        <w:r w:rsidR="00C932AB" w:rsidRPr="00C932AB">
          <w:rPr>
            <w:rFonts w:ascii="Arial" w:eastAsia="Times New Roman" w:hAnsi="Arial" w:cs="Arial"/>
            <w:color w:val="0000FF"/>
            <w:szCs w:val="36"/>
            <w:u w:val="single"/>
          </w:rPr>
          <w:t>https://www.cdc.gov/headsup/youthsports/training/index.html</w:t>
        </w:r>
      </w:hyperlink>
      <w:r w:rsidR="00C932AB" w:rsidRPr="00C932AB">
        <w:rPr>
          <w:rFonts w:ascii="Arial" w:eastAsia="Times New Roman" w:hAnsi="Arial" w:cs="Arial"/>
          <w:szCs w:val="36"/>
        </w:rPr>
        <w:t>)</w:t>
      </w:r>
    </w:p>
    <w:sectPr w:rsidR="0089746F" w:rsidRPr="00C932AB" w:rsidSect="00985711">
      <w:footerReference w:type="default" r:id="rId17"/>
      <w:pgSz w:w="12240" w:h="15840" w:code="1"/>
      <w:pgMar w:top="432" w:right="432" w:bottom="432" w:left="43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0B767" w14:textId="77777777" w:rsidR="00A52B67" w:rsidRDefault="00A52B67" w:rsidP="00985711">
      <w:pPr>
        <w:spacing w:after="0" w:line="240" w:lineRule="auto"/>
      </w:pPr>
      <w:r>
        <w:separator/>
      </w:r>
    </w:p>
  </w:endnote>
  <w:endnote w:type="continuationSeparator" w:id="0">
    <w:p w14:paraId="579A6E31" w14:textId="77777777" w:rsidR="00A52B67" w:rsidRDefault="00A52B67" w:rsidP="0098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A969" w14:textId="77777777" w:rsidR="00985711" w:rsidRDefault="00985711" w:rsidP="000E069A">
    <w:pPr>
      <w:pStyle w:val="Footer"/>
    </w:pPr>
    <w:r>
      <w:tab/>
      <w:t xml:space="preserve">                    </w:t>
    </w:r>
    <w:r w:rsidR="007659D9">
      <w:t xml:space="preserve">                                    </w:t>
    </w:r>
    <w:r>
      <w:t xml:space="preserve">Coach Requirement Checklist </w:t>
    </w:r>
    <w:r w:rsidR="007659D9">
      <w:t xml:space="preserve">(Downloadable </w:t>
    </w:r>
    <w:r w:rsidR="000E069A">
      <w:t>Form)</w:t>
    </w:r>
    <w:r>
      <w:t xml:space="preserve">        </w:t>
    </w:r>
    <w:r w:rsidR="000E069A">
      <w:t xml:space="preserve">         </w:t>
    </w:r>
    <w:r w:rsidR="007659D9">
      <w:t xml:space="preserve">        </w:t>
    </w:r>
    <w:r>
      <w:t xml:space="preserve">                                      9/1/2018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E423E" w14:textId="77777777" w:rsidR="00A52B67" w:rsidRDefault="00A52B67" w:rsidP="00985711">
      <w:pPr>
        <w:spacing w:after="0" w:line="240" w:lineRule="auto"/>
      </w:pPr>
      <w:r>
        <w:separator/>
      </w:r>
    </w:p>
  </w:footnote>
  <w:footnote w:type="continuationSeparator" w:id="0">
    <w:p w14:paraId="15A6559D" w14:textId="77777777" w:rsidR="00A52B67" w:rsidRDefault="00A52B67" w:rsidP="00985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7541"/>
    <w:multiLevelType w:val="multilevel"/>
    <w:tmpl w:val="2314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E7F0F"/>
    <w:multiLevelType w:val="hybridMultilevel"/>
    <w:tmpl w:val="7048D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6763"/>
    <w:multiLevelType w:val="multilevel"/>
    <w:tmpl w:val="2F4C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40A77"/>
    <w:multiLevelType w:val="hybridMultilevel"/>
    <w:tmpl w:val="98625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20022"/>
    <w:multiLevelType w:val="hybridMultilevel"/>
    <w:tmpl w:val="A90CC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897E5F"/>
    <w:multiLevelType w:val="hybridMultilevel"/>
    <w:tmpl w:val="A030FF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7110A"/>
    <w:multiLevelType w:val="hybridMultilevel"/>
    <w:tmpl w:val="B9FA5A4C"/>
    <w:lvl w:ilvl="0" w:tplc="E29E5964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8F2345A"/>
    <w:multiLevelType w:val="hybridMultilevel"/>
    <w:tmpl w:val="21BC8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BD5"/>
    <w:rsid w:val="00021F4B"/>
    <w:rsid w:val="00095F32"/>
    <w:rsid w:val="000E069A"/>
    <w:rsid w:val="00110850"/>
    <w:rsid w:val="00355342"/>
    <w:rsid w:val="003C536A"/>
    <w:rsid w:val="003D33BF"/>
    <w:rsid w:val="0040110E"/>
    <w:rsid w:val="00403659"/>
    <w:rsid w:val="004212A0"/>
    <w:rsid w:val="00511F82"/>
    <w:rsid w:val="00753A8A"/>
    <w:rsid w:val="007659D9"/>
    <w:rsid w:val="00766A8F"/>
    <w:rsid w:val="0089746F"/>
    <w:rsid w:val="00985711"/>
    <w:rsid w:val="009863BC"/>
    <w:rsid w:val="009C30C5"/>
    <w:rsid w:val="00A3098B"/>
    <w:rsid w:val="00A52B67"/>
    <w:rsid w:val="00AC3BD5"/>
    <w:rsid w:val="00B9626B"/>
    <w:rsid w:val="00C86631"/>
    <w:rsid w:val="00C932AB"/>
    <w:rsid w:val="00D050C3"/>
    <w:rsid w:val="00DA1467"/>
    <w:rsid w:val="00E72BF3"/>
    <w:rsid w:val="00F0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D88FA"/>
  <w15:docId w15:val="{4E9815EF-7808-43D2-A76D-C5CEAC6E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B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65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72B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6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5534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11"/>
  </w:style>
  <w:style w:type="paragraph" w:styleId="Footer">
    <w:name w:val="footer"/>
    <w:basedOn w:val="Normal"/>
    <w:link w:val="FooterChar"/>
    <w:uiPriority w:val="99"/>
    <w:unhideWhenUsed/>
    <w:rsid w:val="0098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0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607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munify.com/czmnlsc/UserFiles/File/Documents/2018%20Documents/USA%20Swimming%20Membershiop%20Requirements%20(7-30-2018).pdf" TargetMode="External"/><Relationship Id="rId13" Type="http://schemas.openxmlformats.org/officeDocument/2006/relationships/hyperlink" Target="http://www.usaswimming.org/f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saswimming.org/ap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dc.gov/headsup/youthsports/training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aswimming.org/backgroundchec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dc.gov/headsup/youthsports/training/index.html" TargetMode="External"/><Relationship Id="rId10" Type="http://schemas.openxmlformats.org/officeDocument/2006/relationships/hyperlink" Target="https://www.teamunify.com/czmnlsc/UserFiles/File/Documents/2018%20Documents/USA%20Swimming%20Membershiop%20Requirements%20(7-30-2018)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saswimming.org/cochmember" TargetMode="External"/><Relationship Id="rId14" Type="http://schemas.openxmlformats.org/officeDocument/2006/relationships/hyperlink" Target="http://www.usaswimming.org/deckp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</dc:creator>
  <cp:lastModifiedBy>Cassy</cp:lastModifiedBy>
  <cp:revision>12</cp:revision>
  <cp:lastPrinted>2018-08-15T21:19:00Z</cp:lastPrinted>
  <dcterms:created xsi:type="dcterms:W3CDTF">2015-09-01T20:35:00Z</dcterms:created>
  <dcterms:modified xsi:type="dcterms:W3CDTF">2019-03-12T22:17:00Z</dcterms:modified>
</cp:coreProperties>
</file>