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3" w:type="dxa"/>
        <w:tblBorders>
          <w:top w:val="nil"/>
          <w:left w:val="nil"/>
          <w:bottom w:val="nil"/>
          <w:right w:val="nil"/>
        </w:tblBorders>
        <w:tblLayout w:type="fixed"/>
        <w:tblLook w:val="0000" w:firstRow="0" w:lastRow="0" w:firstColumn="0" w:lastColumn="0" w:noHBand="0" w:noVBand="0"/>
      </w:tblPr>
      <w:tblGrid>
        <w:gridCol w:w="5328"/>
        <w:gridCol w:w="5375"/>
      </w:tblGrid>
      <w:tr w:rsidR="003D5432" w:rsidRPr="00822125" w:rsidTr="003D5432">
        <w:trPr>
          <w:trHeight w:val="147"/>
        </w:trPr>
        <w:tc>
          <w:tcPr>
            <w:tcW w:w="10703" w:type="dxa"/>
            <w:gridSpan w:val="2"/>
          </w:tcPr>
          <w:p w:rsidR="003D5432" w:rsidRPr="00822125" w:rsidRDefault="003D5432" w:rsidP="003D5432">
            <w:pPr>
              <w:autoSpaceDE w:val="0"/>
              <w:autoSpaceDN w:val="0"/>
              <w:adjustRightInd w:val="0"/>
              <w:spacing w:after="0" w:line="240" w:lineRule="auto"/>
              <w:jc w:val="center"/>
              <w:rPr>
                <w:rFonts w:ascii="Arial" w:hAnsi="Arial" w:cs="Arial"/>
                <w:sz w:val="24"/>
                <w:szCs w:val="24"/>
              </w:rPr>
            </w:pPr>
            <w:r>
              <w:rPr>
                <w:noProof/>
              </w:rPr>
              <w:drawing>
                <wp:inline distT="0" distB="0" distL="0" distR="0" wp14:anchorId="20C38055" wp14:editId="071F026B">
                  <wp:extent cx="30575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7525" cy="1238250"/>
                          </a:xfrm>
                          <a:prstGeom prst="rect">
                            <a:avLst/>
                          </a:prstGeom>
                          <a:noFill/>
                          <a:ln>
                            <a:noFill/>
                          </a:ln>
                        </pic:spPr>
                      </pic:pic>
                    </a:graphicData>
                  </a:graphic>
                </wp:inline>
              </w:drawing>
            </w:r>
          </w:p>
          <w:p w:rsidR="003D5432" w:rsidRDefault="003D5432" w:rsidP="003D5432">
            <w:pPr>
              <w:autoSpaceDE w:val="0"/>
              <w:autoSpaceDN w:val="0"/>
              <w:adjustRightInd w:val="0"/>
              <w:spacing w:after="0" w:line="240" w:lineRule="auto"/>
              <w:rPr>
                <w:rFonts w:ascii="Arial" w:hAnsi="Arial" w:cs="Arial"/>
                <w:color w:val="000000"/>
                <w:sz w:val="24"/>
                <w:szCs w:val="24"/>
              </w:rPr>
            </w:pPr>
          </w:p>
          <w:p w:rsidR="003D5432" w:rsidRDefault="003D5432" w:rsidP="003D5432">
            <w:pPr>
              <w:autoSpaceDE w:val="0"/>
              <w:autoSpaceDN w:val="0"/>
              <w:adjustRightInd w:val="0"/>
              <w:spacing w:after="0" w:line="240" w:lineRule="auto"/>
              <w:rPr>
                <w:rFonts w:ascii="Arial" w:hAnsi="Arial" w:cs="Arial"/>
                <w:color w:val="000000"/>
                <w:sz w:val="24"/>
                <w:szCs w:val="24"/>
              </w:rPr>
            </w:pPr>
          </w:p>
          <w:p w:rsidR="003D5432" w:rsidRDefault="00D604E1" w:rsidP="003D5432">
            <w:pPr>
              <w:autoSpaceDE w:val="0"/>
              <w:autoSpaceDN w:val="0"/>
              <w:adjustRightInd w:val="0"/>
              <w:spacing w:after="0" w:line="240" w:lineRule="auto"/>
              <w:jc w:val="center"/>
              <w:rPr>
                <w:rFonts w:ascii="Arial" w:hAnsi="Arial" w:cs="Arial"/>
                <w:b/>
                <w:color w:val="000000"/>
                <w:sz w:val="36"/>
                <w:szCs w:val="24"/>
              </w:rPr>
            </w:pPr>
            <w:r>
              <w:rPr>
                <w:rFonts w:ascii="Arial" w:hAnsi="Arial" w:cs="Arial"/>
                <w:b/>
                <w:color w:val="000000"/>
                <w:sz w:val="36"/>
                <w:szCs w:val="24"/>
              </w:rPr>
              <w:t>SCHOLAR-</w:t>
            </w:r>
            <w:r w:rsidR="003D5432" w:rsidRPr="003D5432">
              <w:rPr>
                <w:rFonts w:ascii="Arial" w:hAnsi="Arial" w:cs="Arial"/>
                <w:b/>
                <w:color w:val="000000"/>
                <w:sz w:val="36"/>
                <w:szCs w:val="24"/>
              </w:rPr>
              <w:t>ATHLETE PROGRAM</w:t>
            </w:r>
          </w:p>
          <w:p w:rsidR="003D5432" w:rsidRPr="003D5432" w:rsidRDefault="003D5432" w:rsidP="003D5432">
            <w:pPr>
              <w:autoSpaceDE w:val="0"/>
              <w:autoSpaceDN w:val="0"/>
              <w:adjustRightInd w:val="0"/>
              <w:spacing w:after="0" w:line="240" w:lineRule="auto"/>
              <w:jc w:val="center"/>
              <w:rPr>
                <w:rFonts w:ascii="Arial" w:hAnsi="Arial" w:cs="Arial"/>
                <w:b/>
                <w:color w:val="000000"/>
                <w:sz w:val="24"/>
                <w:szCs w:val="24"/>
              </w:rPr>
            </w:pPr>
          </w:p>
          <w:p w:rsidR="003D5432" w:rsidRDefault="003D5432" w:rsidP="003D5432">
            <w:pPr>
              <w:autoSpaceDE w:val="0"/>
              <w:autoSpaceDN w:val="0"/>
              <w:adjustRightInd w:val="0"/>
              <w:spacing w:after="0" w:line="240" w:lineRule="auto"/>
              <w:rPr>
                <w:rFonts w:ascii="Arial" w:hAnsi="Arial" w:cs="Arial"/>
                <w:color w:val="000000"/>
                <w:sz w:val="24"/>
                <w:szCs w:val="24"/>
              </w:rPr>
            </w:pP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color w:val="000000"/>
                <w:sz w:val="24"/>
                <w:szCs w:val="24"/>
              </w:rPr>
              <w:t>1. Applicant must have completed 10th, 11th, or 12th grade.</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147"/>
        </w:trPr>
        <w:tc>
          <w:tcPr>
            <w:tcW w:w="10703" w:type="dxa"/>
            <w:gridSpan w:val="2"/>
          </w:tcPr>
          <w:p w:rsidR="003D5432" w:rsidRPr="00822125" w:rsidRDefault="00E53F3F" w:rsidP="003D543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Applicant must be 2016</w:t>
            </w:r>
            <w:r w:rsidR="003D5432" w:rsidRPr="00822125">
              <w:rPr>
                <w:rFonts w:ascii="Arial" w:hAnsi="Arial" w:cs="Arial"/>
                <w:color w:val="000000"/>
                <w:sz w:val="24"/>
                <w:szCs w:val="24"/>
              </w:rPr>
              <w:t xml:space="preserve"> OKS member of USA Swimming.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661"/>
        </w:trPr>
        <w:tc>
          <w:tcPr>
            <w:tcW w:w="10703" w:type="dxa"/>
            <w:gridSpan w:val="2"/>
          </w:tcPr>
          <w:p w:rsidR="003D5432" w:rsidRPr="00822125"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color w:val="000000"/>
                <w:sz w:val="24"/>
                <w:szCs w:val="24"/>
              </w:rPr>
              <w:t>3. Applicant must have participated in an ind</w:t>
            </w:r>
            <w:r w:rsidR="00E53F3F">
              <w:rPr>
                <w:rFonts w:ascii="Arial" w:hAnsi="Arial" w:cs="Arial"/>
                <w:color w:val="000000"/>
                <w:sz w:val="24"/>
                <w:szCs w:val="24"/>
              </w:rPr>
              <w:t>ividual event in the summer 2015</w:t>
            </w:r>
            <w:r w:rsidRPr="00822125">
              <w:rPr>
                <w:rFonts w:ascii="Arial" w:hAnsi="Arial" w:cs="Arial"/>
                <w:color w:val="000000"/>
                <w:sz w:val="24"/>
                <w:szCs w:val="24"/>
              </w:rPr>
              <w:t xml:space="preserve"> Long Course OKS Age Group </w:t>
            </w:r>
            <w:r w:rsidR="00E53F3F">
              <w:rPr>
                <w:rFonts w:ascii="Arial" w:hAnsi="Arial" w:cs="Arial"/>
                <w:color w:val="000000"/>
                <w:sz w:val="24"/>
                <w:szCs w:val="24"/>
              </w:rPr>
              <w:t>Championships and the 2016</w:t>
            </w:r>
            <w:r w:rsidRPr="00822125">
              <w:rPr>
                <w:rFonts w:ascii="Arial" w:hAnsi="Arial" w:cs="Arial"/>
                <w:color w:val="000000"/>
                <w:sz w:val="24"/>
                <w:szCs w:val="24"/>
              </w:rPr>
              <w:t xml:space="preserve"> OKS Short Course Age Group Championships or Region VIII Sectionals.</w:t>
            </w:r>
            <w:r>
              <w:rPr>
                <w:rFonts w:ascii="Arial" w:hAnsi="Arial" w:cs="Arial"/>
                <w:color w:val="000000"/>
                <w:sz w:val="24"/>
                <w:szCs w:val="24"/>
              </w:rPr>
              <w:t xml:space="preserve"> </w:t>
            </w:r>
            <w:r w:rsidRPr="00822125">
              <w:rPr>
                <w:rFonts w:ascii="Arial" w:hAnsi="Arial" w:cs="Arial"/>
                <w:color w:val="000000"/>
                <w:sz w:val="24"/>
                <w:szCs w:val="24"/>
              </w:rPr>
              <w:t xml:space="preserve"> Applicants also may qualify if they participated in two (2) regularly scheduled OKS </w:t>
            </w:r>
            <w:r w:rsidR="00E53F3F">
              <w:rPr>
                <w:rFonts w:ascii="Arial" w:hAnsi="Arial" w:cs="Arial"/>
                <w:color w:val="000000"/>
                <w:sz w:val="24"/>
                <w:szCs w:val="24"/>
              </w:rPr>
              <w:t>sanctioned meets during the 2015</w:t>
            </w:r>
            <w:r w:rsidRPr="00822125">
              <w:rPr>
                <w:rFonts w:ascii="Arial" w:hAnsi="Arial" w:cs="Arial"/>
                <w:color w:val="000000"/>
                <w:sz w:val="24"/>
                <w:szCs w:val="24"/>
              </w:rPr>
              <w:t xml:space="preserve"> long course season and three (3) regularly scheduled CSI </w:t>
            </w:r>
            <w:r w:rsidR="00E53F3F">
              <w:rPr>
                <w:rFonts w:ascii="Arial" w:hAnsi="Arial" w:cs="Arial"/>
                <w:color w:val="000000"/>
                <w:sz w:val="24"/>
                <w:szCs w:val="24"/>
              </w:rPr>
              <w:t>sanctioned meets during the 2015-2016</w:t>
            </w:r>
            <w:r w:rsidRPr="00822125">
              <w:rPr>
                <w:rFonts w:ascii="Arial" w:hAnsi="Arial" w:cs="Arial"/>
                <w:color w:val="000000"/>
                <w:sz w:val="24"/>
                <w:szCs w:val="24"/>
              </w:rPr>
              <w:t xml:space="preserve"> short course season.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1431"/>
        </w:trPr>
        <w:tc>
          <w:tcPr>
            <w:tcW w:w="10703" w:type="dxa"/>
            <w:gridSpan w:val="2"/>
          </w:tcPr>
          <w:p w:rsidR="003D5432" w:rsidRDefault="00E53F3F" w:rsidP="003D543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 For the entire 2015-2016</w:t>
            </w:r>
            <w:r w:rsidR="003D5432" w:rsidRPr="00822125">
              <w:rPr>
                <w:rFonts w:ascii="Arial" w:hAnsi="Arial" w:cs="Arial"/>
                <w:color w:val="000000"/>
                <w:sz w:val="24"/>
                <w:szCs w:val="24"/>
              </w:rPr>
              <w:t xml:space="preserve"> academic year, applicant must have achieved a minimum GPA of 3.5 on a 4.0 scale [A (90-100%) = 4.0; B (80-89%) = 3.0; C (70-79%) = 2.0; D (65-69%) = 1.0].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p w:rsidR="003D5432"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color w:val="000000"/>
                <w:sz w:val="24"/>
                <w:szCs w:val="24"/>
              </w:rPr>
              <w:t xml:space="preserve">5. Only solid academic subjects (i.e., English, math, science, foreign language, social studies, performing and visual arts, home economics, industrial arts, </w:t>
            </w:r>
            <w:r w:rsidRPr="00822125">
              <w:rPr>
                <w:rFonts w:ascii="Arial" w:hAnsi="Arial" w:cs="Arial"/>
                <w:i/>
                <w:iCs/>
                <w:color w:val="000000"/>
                <w:sz w:val="24"/>
                <w:szCs w:val="24"/>
              </w:rPr>
              <w:t>etc</w:t>
            </w:r>
            <w:r w:rsidRPr="00822125">
              <w:rPr>
                <w:rFonts w:ascii="Arial" w:hAnsi="Arial" w:cs="Arial"/>
                <w:color w:val="000000"/>
                <w:sz w:val="24"/>
                <w:szCs w:val="24"/>
              </w:rPr>
              <w:t xml:space="preserve">.) shall be used to calculate the GPA. Subjects which would not normally be considered solid academic will not be considered in computing the GPA (including, but not limited to, physical education, religion, health, etc.).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p w:rsidR="003D5432"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color w:val="000000"/>
                <w:sz w:val="24"/>
                <w:szCs w:val="24"/>
              </w:rPr>
              <w:t xml:space="preserve">6. Letter grades will be truncated to exclude “plus” and “minus” marks.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color w:val="000000"/>
                <w:sz w:val="24"/>
                <w:szCs w:val="24"/>
              </w:rPr>
              <w:t xml:space="preserve">7. Courses clearly designated as “honors” or “AP” will receive additional weighting of 0.5 point in the GPA computation. If your school uses non-standard designations for these types of courses, please provide a copy of the School Profile. All schools maintain such a profile for submission with college applications.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406"/>
        </w:trPr>
        <w:tc>
          <w:tcPr>
            <w:tcW w:w="10703" w:type="dxa"/>
            <w:gridSpan w:val="2"/>
          </w:tcPr>
          <w:p w:rsidR="003D5432" w:rsidRDefault="003D5432" w:rsidP="003D5432">
            <w:pPr>
              <w:autoSpaceDE w:val="0"/>
              <w:autoSpaceDN w:val="0"/>
              <w:adjustRightInd w:val="0"/>
              <w:spacing w:after="0" w:line="240" w:lineRule="auto"/>
              <w:rPr>
                <w:rFonts w:ascii="Arial" w:hAnsi="Arial" w:cs="Arial"/>
                <w:i/>
                <w:iCs/>
                <w:color w:val="000000"/>
                <w:sz w:val="24"/>
                <w:szCs w:val="24"/>
              </w:rPr>
            </w:pPr>
            <w:r w:rsidRPr="00822125">
              <w:rPr>
                <w:rFonts w:ascii="Arial" w:hAnsi="Arial" w:cs="Arial"/>
                <w:color w:val="000000"/>
                <w:sz w:val="24"/>
                <w:szCs w:val="24"/>
              </w:rPr>
              <w:t>8. Applicant must submit a transcript or</w:t>
            </w:r>
            <w:r w:rsidR="00E53F3F">
              <w:rPr>
                <w:rFonts w:ascii="Arial" w:hAnsi="Arial" w:cs="Arial"/>
                <w:color w:val="000000"/>
                <w:sz w:val="24"/>
                <w:szCs w:val="24"/>
              </w:rPr>
              <w:t xml:space="preserve"> report card for the entire 2015-2016</w:t>
            </w:r>
            <w:r w:rsidRPr="00822125">
              <w:rPr>
                <w:rFonts w:ascii="Arial" w:hAnsi="Arial" w:cs="Arial"/>
                <w:color w:val="000000"/>
                <w:sz w:val="24"/>
                <w:szCs w:val="24"/>
              </w:rPr>
              <w:t xml:space="preserve"> academic year</w:t>
            </w:r>
            <w:r w:rsidRPr="00822125">
              <w:rPr>
                <w:rFonts w:ascii="Arial" w:hAnsi="Arial" w:cs="Arial"/>
                <w:i/>
                <w:iCs/>
                <w:color w:val="000000"/>
                <w:sz w:val="24"/>
                <w:szCs w:val="24"/>
              </w:rPr>
              <w:t xml:space="preserve">.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color w:val="000000"/>
                <w:sz w:val="24"/>
                <w:szCs w:val="24"/>
              </w:rPr>
              <w:t xml:space="preserve">9. The completed </w:t>
            </w:r>
            <w:r w:rsidRPr="00822125">
              <w:rPr>
                <w:rFonts w:ascii="Arial" w:hAnsi="Arial" w:cs="Arial"/>
                <w:b/>
                <w:bCs/>
                <w:i/>
                <w:iCs/>
                <w:color w:val="000000"/>
                <w:sz w:val="24"/>
                <w:szCs w:val="24"/>
              </w:rPr>
              <w:t>Oklahoma</w:t>
            </w:r>
            <w:r w:rsidR="00D604E1">
              <w:rPr>
                <w:rFonts w:ascii="Arial" w:hAnsi="Arial" w:cs="Arial"/>
                <w:b/>
                <w:bCs/>
                <w:i/>
                <w:iCs/>
                <w:color w:val="000000"/>
                <w:sz w:val="24"/>
                <w:szCs w:val="24"/>
              </w:rPr>
              <w:t xml:space="preserve"> Swimming Scholar-</w:t>
            </w:r>
            <w:r w:rsidRPr="00822125">
              <w:rPr>
                <w:rFonts w:ascii="Arial" w:hAnsi="Arial" w:cs="Arial"/>
                <w:b/>
                <w:bCs/>
                <w:i/>
                <w:iCs/>
                <w:color w:val="000000"/>
                <w:sz w:val="24"/>
                <w:szCs w:val="24"/>
              </w:rPr>
              <w:t xml:space="preserve">Athlete Application </w:t>
            </w:r>
            <w:r w:rsidRPr="00822125">
              <w:rPr>
                <w:rFonts w:ascii="Arial" w:hAnsi="Arial" w:cs="Arial"/>
                <w:color w:val="000000"/>
                <w:sz w:val="24"/>
                <w:szCs w:val="24"/>
              </w:rPr>
              <w:t>must be received n</w:t>
            </w:r>
            <w:r w:rsidR="00E53F3F">
              <w:rPr>
                <w:rFonts w:ascii="Arial" w:hAnsi="Arial" w:cs="Arial"/>
                <w:color w:val="000000"/>
                <w:sz w:val="24"/>
                <w:szCs w:val="24"/>
              </w:rPr>
              <w:t>o later than Wednesday, August 10, 2016</w:t>
            </w:r>
            <w:r w:rsidRPr="00822125">
              <w:rPr>
                <w:rFonts w:ascii="Arial" w:hAnsi="Arial" w:cs="Arial"/>
                <w:color w:val="000000"/>
                <w:sz w:val="24"/>
                <w:szCs w:val="24"/>
              </w:rPr>
              <w:t xml:space="preserve">.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171"/>
        </w:trPr>
        <w:tc>
          <w:tcPr>
            <w:tcW w:w="5328" w:type="dxa"/>
          </w:tcPr>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c>
          <w:tcPr>
            <w:tcW w:w="5375" w:type="dxa"/>
          </w:tcPr>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147"/>
        </w:trPr>
        <w:tc>
          <w:tcPr>
            <w:tcW w:w="10703" w:type="dxa"/>
            <w:gridSpan w:val="2"/>
          </w:tcPr>
          <w:p w:rsidR="003D5432" w:rsidRPr="00822125" w:rsidRDefault="003D5432" w:rsidP="003D5432">
            <w:pPr>
              <w:autoSpaceDE w:val="0"/>
              <w:autoSpaceDN w:val="0"/>
              <w:adjustRightInd w:val="0"/>
              <w:spacing w:after="0" w:line="240" w:lineRule="auto"/>
              <w:rPr>
                <w:rFonts w:ascii="Arial" w:hAnsi="Arial" w:cs="Arial"/>
                <w:sz w:val="24"/>
                <w:szCs w:val="24"/>
              </w:rPr>
            </w:pP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color w:val="000000"/>
                <w:sz w:val="24"/>
                <w:szCs w:val="24"/>
              </w:rPr>
              <w:t xml:space="preserve">1. Certificate of recognition will be awarded to each individual achieving OKS Scholar-Athlete status.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147"/>
        </w:trPr>
        <w:tc>
          <w:tcPr>
            <w:tcW w:w="10703" w:type="dxa"/>
            <w:gridSpan w:val="2"/>
          </w:tcPr>
          <w:p w:rsidR="003D5432" w:rsidRPr="00822125"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color w:val="000000"/>
                <w:sz w:val="24"/>
                <w:szCs w:val="24"/>
              </w:rPr>
              <w:lastRenderedPageBreak/>
              <w:t xml:space="preserve">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276"/>
        </w:trPr>
        <w:tc>
          <w:tcPr>
            <w:tcW w:w="10703" w:type="dxa"/>
            <w:gridSpan w:val="2"/>
          </w:tcPr>
          <w:p w:rsidR="003D5432" w:rsidRPr="00822125" w:rsidRDefault="003D5432" w:rsidP="003D543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w:t>
            </w:r>
            <w:r w:rsidRPr="00822125">
              <w:rPr>
                <w:rFonts w:ascii="Arial" w:hAnsi="Arial" w:cs="Arial"/>
                <w:color w:val="000000"/>
                <w:sz w:val="24"/>
                <w:szCs w:val="24"/>
              </w:rPr>
              <w:t xml:space="preserve">. A special award of recognition will be conferred on all swimmers who achieve OKS Scholar-Athlete status in all three (3) years. </w:t>
            </w:r>
          </w:p>
          <w:p w:rsidR="003D5432" w:rsidRPr="00822125" w:rsidRDefault="003D5432" w:rsidP="003D5432">
            <w:pPr>
              <w:autoSpaceDE w:val="0"/>
              <w:autoSpaceDN w:val="0"/>
              <w:adjustRightInd w:val="0"/>
              <w:spacing w:after="0" w:line="240" w:lineRule="auto"/>
              <w:rPr>
                <w:rFonts w:ascii="Arial" w:hAnsi="Arial" w:cs="Arial"/>
                <w:color w:val="000000"/>
                <w:sz w:val="24"/>
                <w:szCs w:val="24"/>
              </w:rPr>
            </w:pPr>
          </w:p>
        </w:tc>
      </w:tr>
      <w:tr w:rsidR="003D5432" w:rsidRPr="00822125" w:rsidTr="003D5432">
        <w:trPr>
          <w:trHeight w:val="171"/>
        </w:trPr>
        <w:tc>
          <w:tcPr>
            <w:tcW w:w="5328" w:type="dxa"/>
          </w:tcPr>
          <w:p w:rsidR="003D5432" w:rsidRPr="00822125" w:rsidRDefault="003D5432" w:rsidP="003D5432">
            <w:pPr>
              <w:autoSpaceDE w:val="0"/>
              <w:autoSpaceDN w:val="0"/>
              <w:adjustRightInd w:val="0"/>
              <w:spacing w:after="0" w:line="240" w:lineRule="auto"/>
              <w:rPr>
                <w:rFonts w:ascii="Arial" w:hAnsi="Arial" w:cs="Arial"/>
                <w:color w:val="000000"/>
                <w:sz w:val="24"/>
                <w:szCs w:val="24"/>
              </w:rPr>
            </w:pPr>
            <w:r w:rsidRPr="00822125">
              <w:rPr>
                <w:rFonts w:ascii="Arial" w:hAnsi="Arial" w:cs="Arial"/>
                <w:b/>
                <w:bCs/>
                <w:color w:val="000000"/>
                <w:sz w:val="24"/>
                <w:szCs w:val="24"/>
              </w:rPr>
              <w:t xml:space="preserve"> </w:t>
            </w:r>
          </w:p>
        </w:tc>
        <w:tc>
          <w:tcPr>
            <w:tcW w:w="5375" w:type="dxa"/>
          </w:tcPr>
          <w:p w:rsidR="003D5432" w:rsidRPr="00822125" w:rsidRDefault="003D5432" w:rsidP="003D5432">
            <w:pPr>
              <w:autoSpaceDE w:val="0"/>
              <w:autoSpaceDN w:val="0"/>
              <w:adjustRightInd w:val="0"/>
              <w:spacing w:after="0" w:line="240" w:lineRule="auto"/>
              <w:ind w:left="-1728"/>
              <w:rPr>
                <w:rFonts w:ascii="Arial" w:hAnsi="Arial" w:cs="Arial"/>
                <w:color w:val="000000"/>
                <w:sz w:val="24"/>
                <w:szCs w:val="24"/>
              </w:rPr>
            </w:pPr>
            <w:r w:rsidRPr="00822125">
              <w:rPr>
                <w:rFonts w:ascii="Arial" w:hAnsi="Arial" w:cs="Arial"/>
                <w:b/>
                <w:bCs/>
                <w:color w:val="000000"/>
                <w:sz w:val="24"/>
                <w:szCs w:val="24"/>
              </w:rPr>
              <w:t xml:space="preserve">Application </w:t>
            </w:r>
          </w:p>
        </w:tc>
      </w:tr>
      <w:tr w:rsidR="003D5432" w:rsidRPr="00822125" w:rsidTr="003D5432">
        <w:trPr>
          <w:trHeight w:val="661"/>
        </w:trPr>
        <w:tc>
          <w:tcPr>
            <w:tcW w:w="10703" w:type="dxa"/>
            <w:gridSpan w:val="2"/>
          </w:tcPr>
          <w:p w:rsidR="003D5432" w:rsidRPr="00822125" w:rsidRDefault="007D1901" w:rsidP="003D543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3. </w:t>
            </w:r>
            <w:r w:rsidR="003D5432" w:rsidRPr="00822125">
              <w:rPr>
                <w:rFonts w:ascii="Arial" w:hAnsi="Arial" w:cs="Arial"/>
                <w:color w:val="000000"/>
                <w:sz w:val="24"/>
                <w:szCs w:val="24"/>
              </w:rPr>
              <w:t>Interested athletes must submit an application, together with a transcript o</w:t>
            </w:r>
            <w:r w:rsidR="00E53F3F">
              <w:rPr>
                <w:rFonts w:ascii="Arial" w:hAnsi="Arial" w:cs="Arial"/>
                <w:color w:val="000000"/>
                <w:sz w:val="24"/>
                <w:szCs w:val="24"/>
              </w:rPr>
              <w:t>r report card, by August 10</w:t>
            </w:r>
            <w:bookmarkStart w:id="0" w:name="_GoBack"/>
            <w:bookmarkEnd w:id="0"/>
            <w:r w:rsidR="00E53F3F">
              <w:rPr>
                <w:rFonts w:ascii="Arial" w:hAnsi="Arial" w:cs="Arial"/>
                <w:color w:val="000000"/>
                <w:sz w:val="24"/>
                <w:szCs w:val="24"/>
              </w:rPr>
              <w:t>, 2016</w:t>
            </w:r>
            <w:r w:rsidR="003D5432" w:rsidRPr="00822125">
              <w:rPr>
                <w:rFonts w:ascii="Arial" w:hAnsi="Arial" w:cs="Arial"/>
                <w:color w:val="000000"/>
                <w:sz w:val="24"/>
                <w:szCs w:val="24"/>
              </w:rPr>
              <w:t xml:space="preserve">. The OKS Scholar-Athlete Committee will reject all applications not meeting the deadline. Applications may be submitted electronically (preferred) or by mail. </w:t>
            </w:r>
          </w:p>
        </w:tc>
      </w:tr>
    </w:tbl>
    <w:p w:rsidR="0062192A" w:rsidRDefault="0062192A" w:rsidP="003D5432">
      <w:pPr>
        <w:spacing w:line="240" w:lineRule="auto"/>
      </w:pPr>
    </w:p>
    <w:sectPr w:rsidR="0062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32"/>
    <w:rsid w:val="003D5432"/>
    <w:rsid w:val="0062192A"/>
    <w:rsid w:val="007D1901"/>
    <w:rsid w:val="008D595D"/>
    <w:rsid w:val="00D604E1"/>
    <w:rsid w:val="00E5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3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43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4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Allen</dc:creator>
  <cp:lastModifiedBy>Jeff Allen</cp:lastModifiedBy>
  <cp:revision>4</cp:revision>
  <dcterms:created xsi:type="dcterms:W3CDTF">2015-04-13T22:33:00Z</dcterms:created>
  <dcterms:modified xsi:type="dcterms:W3CDTF">2016-04-03T03:20:00Z</dcterms:modified>
</cp:coreProperties>
</file>