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GENERAL SYNOPSIS (The Big Picture in 3-4 sentences): </w:t>
      </w:r>
    </w:p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b w:val="0"/>
          <w:rtl w:val="0"/>
        </w:rPr>
        <w:t xml:space="preserve">Everyone has their own Behavioral, Emotional, and Physical boundaries. It is important that we all respect and support each other’s boundaries.</w:t>
      </w:r>
      <w:r w:rsidDel="00000000" w:rsidR="00000000" w:rsidRPr="00000000">
        <w:rPr>
          <w:rtl w:val="0"/>
        </w:rPr>
        <w:br w:type="textWrapping"/>
        <w:br w:type="textWrapping"/>
        <w:t xml:space="preserve">POSSIBLE MAIN POINTS OR TAKEAWAYS FOR… </w:t>
      </w:r>
    </w:p>
    <w:tbl>
      <w:tblPr>
        <w:tblStyle w:val="Table1"/>
        <w:tblW w:w="10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0"/>
        <w:gridCol w:w="5220"/>
        <w:tblGridChange w:id="0">
          <w:tblGrid>
            <w:gridCol w:w="5220"/>
            <w:gridCol w:w="52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LSC Board/Committee Members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Teams in Wisconsin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Participate in Safe Sport Mondays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As a team, set and follow through with your vision of the ideal team culture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Coaches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Discuss the Safe Sport Monday scenarios with your team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Officials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Athletes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your part, “if you see something, say something”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LSC Others</w:t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Additional Notes: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Set:    Vision your culture - What type of team do you want to be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Know rules that support your culture and the things that pose a risk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Model what kind of teammate you want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Direct:    Talk to each other about your team’s culture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 xml:space="preserve">     Brainstorm ways to strengthen it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    Know where to take any concerns you may have</w:t>
      </w:r>
    </w:p>
    <w:p w:rsidR="00000000" w:rsidDel="00000000" w:rsidP="00000000" w:rsidRDefault="00000000" w:rsidRPr="00000000">
      <w:pPr>
        <w:spacing w:after="0" w:line="276" w:lineRule="auto"/>
        <w:ind w:firstLine="720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Protect:    Trust your gut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 xml:space="preserve">        See something, say something</w:t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ab/>
        <w:t xml:space="preserve">        Seek help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008" w:top="1008" w:left="1008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2017 USA Swimming Convention</w:t>
      <w:tab/>
      <w:t xml:space="preserve">                                                                                                      </w:t>
    </w:r>
    <w:r w:rsidDel="00000000" w:rsidR="00000000" w:rsidRPr="00000000">
      <w:rPr>
        <w:rtl w:val="0"/>
      </w:rPr>
      <w:t xml:space="preserve">                   </w:t>
    </w:r>
    <w:r w:rsidDel="00000000" w:rsidR="00000000" w:rsidRPr="00000000">
      <w:rPr>
        <w:rtl w:val="0"/>
      </w:rPr>
      <w:t xml:space="preserve">Emma Schaetz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Presentation Recap</w:t>
      <w:tab/>
      <w:tab/>
      <w:t xml:space="preserve">                                                               </w:t>
    </w:r>
    <w:r w:rsidDel="00000000" w:rsidR="00000000" w:rsidRPr="00000000">
      <w:rPr>
        <w:rtl w:val="0"/>
      </w:rPr>
      <w:t xml:space="preserve">Athlete Safe Sport Meeting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