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F58D9" w14:paraId="368DF8D8" w14:textId="77777777" w:rsidTr="00BF58D9">
        <w:tc>
          <w:tcPr>
            <w:tcW w:w="9864" w:type="dxa"/>
          </w:tcPr>
          <w:p w14:paraId="77F96B15" w14:textId="38ECEAA4" w:rsidR="00BF58D9" w:rsidRDefault="00BF58D9">
            <w:r>
              <w:rPr>
                <w:noProof/>
              </w:rPr>
              <w:drawing>
                <wp:inline distT="0" distB="0" distL="0" distR="0" wp14:anchorId="73F2617A" wp14:editId="2E18D792">
                  <wp:extent cx="6126480" cy="552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12-01 at 09.56.3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48F0F" w14:textId="77777777" w:rsidR="00BF58D9" w:rsidRDefault="00BF58D9"/>
    <w:p w14:paraId="31D10C37" w14:textId="2536C529" w:rsidR="00BF58D9" w:rsidRPr="00BF58D9" w:rsidRDefault="00437B9C" w:rsidP="00BF58D9">
      <w:pPr>
        <w:jc w:val="center"/>
        <w:rPr>
          <w:sz w:val="28"/>
        </w:rPr>
      </w:pPr>
      <w:r>
        <w:rPr>
          <w:sz w:val="28"/>
        </w:rPr>
        <w:t>Starter &amp; Referee</w:t>
      </w:r>
      <w:r w:rsidR="00BF58D9" w:rsidRPr="00BF58D9">
        <w:rPr>
          <w:sz w:val="28"/>
        </w:rPr>
        <w:t xml:space="preserve"> Officials Clinic</w:t>
      </w:r>
    </w:p>
    <w:p w14:paraId="0A12D249" w14:textId="2DEA2EF8" w:rsidR="00BF58D9" w:rsidRPr="00AC0990" w:rsidRDefault="00BF58D9" w:rsidP="00AC0990">
      <w:pPr>
        <w:jc w:val="center"/>
        <w:rPr>
          <w:sz w:val="28"/>
        </w:rPr>
      </w:pPr>
      <w:r w:rsidRPr="00BF58D9">
        <w:rPr>
          <w:sz w:val="28"/>
        </w:rPr>
        <w:t>Evaluation Form</w:t>
      </w:r>
    </w:p>
    <w:p w14:paraId="4B7493C0" w14:textId="77777777" w:rsidR="00BF58D9" w:rsidRDefault="00BF58D9"/>
    <w:p w14:paraId="57B541E2" w14:textId="77777777" w:rsidR="00352AED" w:rsidRPr="00176C6B" w:rsidRDefault="00176C6B">
      <w:pPr>
        <w:rPr>
          <w:u w:val="single"/>
        </w:rPr>
      </w:pPr>
      <w:r>
        <w:t xml:space="preserve">Clinic Date: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AD6426" w14:textId="77777777" w:rsidR="00176C6B" w:rsidRDefault="00176C6B"/>
    <w:p w14:paraId="19E7F8F9" w14:textId="77777777" w:rsidR="00176C6B" w:rsidRPr="00176C6B" w:rsidRDefault="00176C6B">
      <w:pPr>
        <w:rPr>
          <w:u w:val="single"/>
        </w:rPr>
      </w:pPr>
      <w:r>
        <w:t>City: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722E6" w14:textId="77777777" w:rsidR="00176C6B" w:rsidRDefault="00176C6B"/>
    <w:p w14:paraId="0B12C579" w14:textId="77777777" w:rsidR="00176C6B" w:rsidRPr="00176C6B" w:rsidRDefault="00176C6B">
      <w:pPr>
        <w:rPr>
          <w:u w:val="single"/>
        </w:rPr>
      </w:pPr>
      <w:r>
        <w:t xml:space="preserve">Instructor(s):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2E666E" w14:textId="77777777" w:rsidR="00352AED" w:rsidRDefault="00352AED"/>
    <w:p w14:paraId="111C8200" w14:textId="77777777" w:rsidR="00176C6B" w:rsidRDefault="00176C6B"/>
    <w:p w14:paraId="0DB3ED08" w14:textId="3A49309E" w:rsidR="00352AED" w:rsidRPr="00BF58D9" w:rsidRDefault="00352AED">
      <w:pPr>
        <w:rPr>
          <w:b/>
        </w:rPr>
      </w:pPr>
      <w:r w:rsidRPr="00BF58D9">
        <w:rPr>
          <w:b/>
        </w:rPr>
        <w:t>How prepared do you</w:t>
      </w:r>
      <w:r w:rsidR="00FF5602" w:rsidRPr="00BF58D9">
        <w:rPr>
          <w:b/>
        </w:rPr>
        <w:t xml:space="preserve"> feel</w:t>
      </w:r>
      <w:r w:rsidRPr="00BF58D9">
        <w:rPr>
          <w:b/>
        </w:rPr>
        <w:t xml:space="preserve"> to apprentice </w:t>
      </w:r>
      <w:r w:rsidR="0093452A">
        <w:rPr>
          <w:b/>
        </w:rPr>
        <w:t xml:space="preserve">on deck </w:t>
      </w:r>
      <w:r w:rsidRPr="00BF58D9">
        <w:rPr>
          <w:b/>
        </w:rPr>
        <w:t>as</w:t>
      </w:r>
      <w:r w:rsidR="0093452A">
        <w:rPr>
          <w:b/>
        </w:rPr>
        <w:t xml:space="preserve"> a</w:t>
      </w:r>
      <w:r w:rsidRPr="00BF58D9">
        <w:rPr>
          <w:b/>
        </w:rPr>
        <w:t>...?</w:t>
      </w:r>
    </w:p>
    <w:p w14:paraId="63B2A7C9" w14:textId="77777777" w:rsidR="00BF58D9" w:rsidRDefault="00BF58D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817"/>
        <w:gridCol w:w="1848"/>
        <w:gridCol w:w="1800"/>
        <w:gridCol w:w="1817"/>
      </w:tblGrid>
      <w:tr w:rsidR="00352AED" w:rsidRPr="00352AED" w14:paraId="693DD83B" w14:textId="77777777" w:rsidTr="00BF58D9">
        <w:tc>
          <w:tcPr>
            <w:tcW w:w="2448" w:type="dxa"/>
          </w:tcPr>
          <w:p w14:paraId="4A98F3C5" w14:textId="77777777" w:rsidR="00352AED" w:rsidRPr="00352AED" w:rsidRDefault="00352AED" w:rsidP="00352AED"/>
        </w:tc>
        <w:tc>
          <w:tcPr>
            <w:tcW w:w="1854" w:type="dxa"/>
            <w:vAlign w:val="bottom"/>
          </w:tcPr>
          <w:p w14:paraId="68CC9851" w14:textId="77777777" w:rsidR="00352AED" w:rsidRPr="00352AED" w:rsidRDefault="00352AED" w:rsidP="00BF58D9">
            <w:pPr>
              <w:jc w:val="center"/>
            </w:pPr>
            <w:r w:rsidRPr="00352AED">
              <w:t>Definitely not ready yet</w:t>
            </w:r>
          </w:p>
        </w:tc>
        <w:tc>
          <w:tcPr>
            <w:tcW w:w="1854" w:type="dxa"/>
            <w:vAlign w:val="bottom"/>
          </w:tcPr>
          <w:p w14:paraId="0BFC4DC5" w14:textId="77777777" w:rsidR="00352AED" w:rsidRPr="00352AED" w:rsidRDefault="00352AED" w:rsidP="00BF58D9">
            <w:pPr>
              <w:jc w:val="center"/>
            </w:pPr>
            <w:r w:rsidRPr="00352AED">
              <w:t>Uncomfortable but ready</w:t>
            </w:r>
          </w:p>
        </w:tc>
        <w:tc>
          <w:tcPr>
            <w:tcW w:w="1854" w:type="dxa"/>
            <w:vAlign w:val="bottom"/>
          </w:tcPr>
          <w:p w14:paraId="69403915" w14:textId="77777777" w:rsidR="00352AED" w:rsidRPr="00352AED" w:rsidRDefault="00352AED" w:rsidP="00BF58D9">
            <w:pPr>
              <w:jc w:val="center"/>
            </w:pPr>
            <w:r w:rsidRPr="00352AED">
              <w:t>Mostly ready</w:t>
            </w:r>
          </w:p>
        </w:tc>
        <w:tc>
          <w:tcPr>
            <w:tcW w:w="1854" w:type="dxa"/>
            <w:vAlign w:val="bottom"/>
          </w:tcPr>
          <w:p w14:paraId="5FDAD582" w14:textId="77777777" w:rsidR="00352AED" w:rsidRPr="00352AED" w:rsidRDefault="00352AED" w:rsidP="00BF58D9">
            <w:pPr>
              <w:jc w:val="center"/>
            </w:pPr>
            <w:r w:rsidRPr="00352AED">
              <w:t>Confident and ready to go</w:t>
            </w:r>
          </w:p>
        </w:tc>
      </w:tr>
      <w:tr w:rsidR="00352AED" w:rsidRPr="00352AED" w14:paraId="7692E656" w14:textId="77777777" w:rsidTr="00BF58D9">
        <w:tc>
          <w:tcPr>
            <w:tcW w:w="2448" w:type="dxa"/>
            <w:shd w:val="clear" w:color="auto" w:fill="F3F3F3"/>
            <w:vAlign w:val="center"/>
          </w:tcPr>
          <w:p w14:paraId="049D40E1" w14:textId="7FE409F9" w:rsidR="00352AED" w:rsidRPr="00352AED" w:rsidRDefault="0093452A" w:rsidP="00BF58D9">
            <w:r>
              <w:t>Starter</w:t>
            </w:r>
          </w:p>
        </w:tc>
        <w:tc>
          <w:tcPr>
            <w:tcW w:w="1854" w:type="dxa"/>
            <w:shd w:val="clear" w:color="auto" w:fill="F3F3F3"/>
            <w:vAlign w:val="center"/>
          </w:tcPr>
          <w:p w14:paraId="1FCEAB5E" w14:textId="69B7FB12" w:rsidR="00352AED" w:rsidRPr="00BF58D9" w:rsidRDefault="00BF58D9" w:rsidP="00BF58D9">
            <w:pPr>
              <w:jc w:val="center"/>
              <w:rPr>
                <w:b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shd w:val="clear" w:color="auto" w:fill="F3F3F3"/>
            <w:vAlign w:val="center"/>
          </w:tcPr>
          <w:p w14:paraId="5690EE65" w14:textId="166CB9DA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shd w:val="clear" w:color="auto" w:fill="F3F3F3"/>
            <w:vAlign w:val="center"/>
          </w:tcPr>
          <w:p w14:paraId="111669D8" w14:textId="6422ACC5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shd w:val="clear" w:color="auto" w:fill="F3F3F3"/>
            <w:vAlign w:val="center"/>
          </w:tcPr>
          <w:p w14:paraId="23E72C15" w14:textId="214AF3D6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352AED" w:rsidRPr="00352AED" w14:paraId="4E8E2580" w14:textId="77777777" w:rsidTr="00BF58D9">
        <w:tc>
          <w:tcPr>
            <w:tcW w:w="2448" w:type="dxa"/>
            <w:vAlign w:val="center"/>
          </w:tcPr>
          <w:p w14:paraId="7C9B60BB" w14:textId="71AF52AF" w:rsidR="00352AED" w:rsidRPr="00352AED" w:rsidRDefault="0093452A" w:rsidP="00BF58D9">
            <w:r>
              <w:t>Referee</w:t>
            </w:r>
          </w:p>
        </w:tc>
        <w:tc>
          <w:tcPr>
            <w:tcW w:w="1854" w:type="dxa"/>
            <w:vAlign w:val="center"/>
          </w:tcPr>
          <w:p w14:paraId="6FDAF0EC" w14:textId="3E8A88E6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vAlign w:val="center"/>
          </w:tcPr>
          <w:p w14:paraId="3D598BD7" w14:textId="61F2E6BB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vAlign w:val="center"/>
          </w:tcPr>
          <w:p w14:paraId="2F56858F" w14:textId="65D971E2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854" w:type="dxa"/>
            <w:vAlign w:val="center"/>
          </w:tcPr>
          <w:p w14:paraId="254E793F" w14:textId="53790C4B" w:rsidR="00352AED" w:rsidRPr="00352AED" w:rsidRDefault="00BF58D9" w:rsidP="00BF58D9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</w:tbl>
    <w:p w14:paraId="3E418182" w14:textId="77777777" w:rsidR="00352AED" w:rsidRDefault="00352AED"/>
    <w:p w14:paraId="2F4F9971" w14:textId="2F347C90" w:rsidR="00DA20BF" w:rsidRPr="001D0763" w:rsidRDefault="00352AED">
      <w:pPr>
        <w:rPr>
          <w:b/>
        </w:rPr>
      </w:pPr>
      <w:r w:rsidRPr="00DA20BF">
        <w:rPr>
          <w:b/>
        </w:rPr>
        <w:t xml:space="preserve">How well do you feel that you understand the USA Swimming rules </w:t>
      </w:r>
      <w:r w:rsidR="0093452A">
        <w:rPr>
          <w:b/>
        </w:rPr>
        <w:t xml:space="preserve">and </w:t>
      </w:r>
      <w:r w:rsidR="00C2764E">
        <w:rPr>
          <w:b/>
        </w:rPr>
        <w:t xml:space="preserve">typical </w:t>
      </w:r>
      <w:r w:rsidR="0093452A">
        <w:rPr>
          <w:b/>
        </w:rPr>
        <w:t xml:space="preserve">procedures </w:t>
      </w:r>
      <w:r w:rsidRPr="00DA20BF">
        <w:rPr>
          <w:b/>
        </w:rPr>
        <w:t>for...?</w:t>
      </w:r>
    </w:p>
    <w:tbl>
      <w:tblPr>
        <w:tblStyle w:val="Tabellenrast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732"/>
        <w:gridCol w:w="1733"/>
        <w:gridCol w:w="1732"/>
        <w:gridCol w:w="1733"/>
      </w:tblGrid>
      <w:tr w:rsidR="00E62BB0" w:rsidRPr="00176C6B" w14:paraId="472F49E6" w14:textId="77777777" w:rsidTr="00E62BB0">
        <w:tc>
          <w:tcPr>
            <w:tcW w:w="3348" w:type="dxa"/>
          </w:tcPr>
          <w:p w14:paraId="3CB62344" w14:textId="77777777" w:rsidR="00176C6B" w:rsidRPr="00176C6B" w:rsidRDefault="00176C6B" w:rsidP="00176C6B"/>
        </w:tc>
        <w:tc>
          <w:tcPr>
            <w:tcW w:w="1732" w:type="dxa"/>
            <w:vAlign w:val="bottom"/>
          </w:tcPr>
          <w:p w14:paraId="3273B88D" w14:textId="0D948D5D" w:rsidR="00176C6B" w:rsidRPr="00176C6B" w:rsidRDefault="00DA20BF" w:rsidP="0093452A">
            <w:pPr>
              <w:jc w:val="center"/>
            </w:pPr>
            <w:r>
              <w:t>Still learning the</w:t>
            </w:r>
            <w:r w:rsidR="00176C6B" w:rsidRPr="00176C6B">
              <w:t xml:space="preserve"> </w:t>
            </w:r>
            <w:r w:rsidR="0093452A">
              <w:t>basics</w:t>
            </w:r>
            <w:r w:rsidR="00176C6B" w:rsidRPr="00176C6B">
              <w:t xml:space="preserve"> </w:t>
            </w:r>
          </w:p>
        </w:tc>
        <w:tc>
          <w:tcPr>
            <w:tcW w:w="1733" w:type="dxa"/>
            <w:vAlign w:val="bottom"/>
          </w:tcPr>
          <w:p w14:paraId="1C7BD2B1" w14:textId="0B467BCF" w:rsidR="00176C6B" w:rsidRPr="00176C6B" w:rsidRDefault="0093452A" w:rsidP="006A3734">
            <w:pPr>
              <w:jc w:val="center"/>
            </w:pPr>
            <w:r>
              <w:t>Understand the basics, need to learn the details</w:t>
            </w:r>
          </w:p>
        </w:tc>
        <w:tc>
          <w:tcPr>
            <w:tcW w:w="1732" w:type="dxa"/>
            <w:vAlign w:val="bottom"/>
          </w:tcPr>
          <w:p w14:paraId="554E7F21" w14:textId="131FEBA9" w:rsidR="00176C6B" w:rsidRPr="00176C6B" w:rsidRDefault="0093452A" w:rsidP="006A3734">
            <w:pPr>
              <w:jc w:val="center"/>
            </w:pPr>
            <w:r>
              <w:t>Just need practice</w:t>
            </w:r>
            <w:r w:rsidR="003E2279">
              <w:t xml:space="preserve"> and feedback</w:t>
            </w:r>
          </w:p>
        </w:tc>
        <w:tc>
          <w:tcPr>
            <w:tcW w:w="1733" w:type="dxa"/>
            <w:vAlign w:val="bottom"/>
          </w:tcPr>
          <w:p w14:paraId="3F7002FC" w14:textId="4CA71E6A" w:rsidR="00176C6B" w:rsidRPr="00176C6B" w:rsidRDefault="00E62BB0" w:rsidP="00DA20BF">
            <w:pPr>
              <w:jc w:val="center"/>
            </w:pPr>
            <w:r>
              <w:t>C</w:t>
            </w:r>
            <w:r w:rsidR="003E2279">
              <w:t>ould do this solo right now</w:t>
            </w:r>
          </w:p>
        </w:tc>
      </w:tr>
      <w:tr w:rsidR="00E62BB0" w:rsidRPr="00176C6B" w14:paraId="094BF1B5" w14:textId="77777777" w:rsidTr="00CD48CC">
        <w:tc>
          <w:tcPr>
            <w:tcW w:w="3348" w:type="dxa"/>
            <w:shd w:val="clear" w:color="auto" w:fill="F3F3F3"/>
            <w:vAlign w:val="center"/>
          </w:tcPr>
          <w:p w14:paraId="1E4EE3A6" w14:textId="6DBDC355" w:rsidR="00E62BB0" w:rsidRPr="00176C6B" w:rsidRDefault="00E62BB0" w:rsidP="001D0763">
            <w:r>
              <w:t>Pre-session preparation</w:t>
            </w:r>
          </w:p>
        </w:tc>
        <w:tc>
          <w:tcPr>
            <w:tcW w:w="1732" w:type="dxa"/>
            <w:shd w:val="clear" w:color="auto" w:fill="F3F3F3"/>
            <w:vAlign w:val="center"/>
          </w:tcPr>
          <w:p w14:paraId="53800FCD" w14:textId="77777777" w:rsidR="00E62BB0" w:rsidRPr="00DA20BF" w:rsidRDefault="00E62BB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F3F3F3"/>
            <w:vAlign w:val="center"/>
          </w:tcPr>
          <w:p w14:paraId="72EB03A9" w14:textId="77777777" w:rsidR="00E62BB0" w:rsidRPr="00DA20BF" w:rsidRDefault="00E62BB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2" w:type="dxa"/>
            <w:shd w:val="clear" w:color="auto" w:fill="F3F3F3"/>
            <w:vAlign w:val="center"/>
          </w:tcPr>
          <w:p w14:paraId="3CF86294" w14:textId="77777777" w:rsidR="00E62BB0" w:rsidRPr="00DA20BF" w:rsidRDefault="00E62BB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F3F3F3"/>
            <w:vAlign w:val="center"/>
          </w:tcPr>
          <w:p w14:paraId="1FEAAF18" w14:textId="77777777" w:rsidR="00E62BB0" w:rsidRPr="00DA20BF" w:rsidRDefault="00E62BB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E62BB0" w:rsidRPr="00176C6B" w14:paraId="4793DA47" w14:textId="77777777" w:rsidTr="00CD48CC">
        <w:tc>
          <w:tcPr>
            <w:tcW w:w="3348" w:type="dxa"/>
            <w:vAlign w:val="center"/>
          </w:tcPr>
          <w:p w14:paraId="418452E5" w14:textId="00F4AEDA" w:rsidR="00E62BB0" w:rsidRPr="00176C6B" w:rsidRDefault="001D0763" w:rsidP="00E62BB0">
            <w:r>
              <w:t>The starting process</w:t>
            </w:r>
          </w:p>
        </w:tc>
        <w:tc>
          <w:tcPr>
            <w:tcW w:w="1732" w:type="dxa"/>
            <w:vAlign w:val="center"/>
          </w:tcPr>
          <w:p w14:paraId="0C6CE021" w14:textId="77777777" w:rsidR="00E62BB0" w:rsidRPr="00DA20BF" w:rsidRDefault="00E62BB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vAlign w:val="center"/>
          </w:tcPr>
          <w:p w14:paraId="47DF09A9" w14:textId="77777777" w:rsidR="00E62BB0" w:rsidRPr="00DA20BF" w:rsidRDefault="00E62BB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2" w:type="dxa"/>
            <w:vAlign w:val="center"/>
          </w:tcPr>
          <w:p w14:paraId="528270A9" w14:textId="77777777" w:rsidR="00E62BB0" w:rsidRPr="00DA20BF" w:rsidRDefault="00E62BB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vAlign w:val="center"/>
          </w:tcPr>
          <w:p w14:paraId="7128DC2F" w14:textId="77777777" w:rsidR="00E62BB0" w:rsidRPr="00DA20BF" w:rsidRDefault="00E62BB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E62BB0" w:rsidRPr="00176C6B" w14:paraId="59973550" w14:textId="77777777" w:rsidTr="00CD48CC">
        <w:tc>
          <w:tcPr>
            <w:tcW w:w="3348" w:type="dxa"/>
            <w:shd w:val="clear" w:color="auto" w:fill="F3F3F3"/>
            <w:vAlign w:val="center"/>
          </w:tcPr>
          <w:p w14:paraId="7C32D9E9" w14:textId="1ECAF9A2" w:rsidR="00176C6B" w:rsidRPr="00176C6B" w:rsidRDefault="00E62BB0" w:rsidP="00CD48CC">
            <w:r>
              <w:t xml:space="preserve">Identifying and </w:t>
            </w:r>
            <w:r w:rsidR="00CD48CC">
              <w:t>verifying</w:t>
            </w:r>
            <w:r>
              <w:t xml:space="preserve"> false starts</w:t>
            </w:r>
          </w:p>
        </w:tc>
        <w:tc>
          <w:tcPr>
            <w:tcW w:w="1732" w:type="dxa"/>
            <w:shd w:val="clear" w:color="auto" w:fill="F3F3F3"/>
            <w:vAlign w:val="center"/>
          </w:tcPr>
          <w:p w14:paraId="45DECC49" w14:textId="0C018C74" w:rsidR="00176C6B" w:rsidRPr="00176C6B" w:rsidRDefault="00DA20BF" w:rsidP="00CD48CC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F3F3F3"/>
            <w:vAlign w:val="center"/>
          </w:tcPr>
          <w:p w14:paraId="0F4FE41D" w14:textId="5282DE90" w:rsidR="00176C6B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2" w:type="dxa"/>
            <w:shd w:val="clear" w:color="auto" w:fill="F3F3F3"/>
            <w:vAlign w:val="center"/>
          </w:tcPr>
          <w:p w14:paraId="06EEECFA" w14:textId="01A112CF" w:rsidR="00176C6B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F3F3F3"/>
            <w:vAlign w:val="center"/>
          </w:tcPr>
          <w:p w14:paraId="1705EE64" w14:textId="1B5B302C" w:rsidR="00176C6B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E62BB0" w:rsidRPr="00176C6B" w14:paraId="0C1A7957" w14:textId="77777777" w:rsidTr="00CD48CC">
        <w:tc>
          <w:tcPr>
            <w:tcW w:w="3348" w:type="dxa"/>
            <w:vAlign w:val="center"/>
          </w:tcPr>
          <w:p w14:paraId="18E526BD" w14:textId="4C5D3414" w:rsidR="00DA20BF" w:rsidRPr="00176C6B" w:rsidRDefault="00E62BB0" w:rsidP="003E2279">
            <w:r>
              <w:t>Identifying stroke violations you see</w:t>
            </w:r>
          </w:p>
        </w:tc>
        <w:tc>
          <w:tcPr>
            <w:tcW w:w="1732" w:type="dxa"/>
            <w:vAlign w:val="center"/>
          </w:tcPr>
          <w:p w14:paraId="2A0BF0FC" w14:textId="6A09CFDA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vAlign w:val="center"/>
          </w:tcPr>
          <w:p w14:paraId="2728C299" w14:textId="1577D123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2" w:type="dxa"/>
            <w:vAlign w:val="center"/>
          </w:tcPr>
          <w:p w14:paraId="61BE3342" w14:textId="309EF79E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vAlign w:val="center"/>
          </w:tcPr>
          <w:p w14:paraId="58C15659" w14:textId="5D8E4250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E62BB0" w:rsidRPr="00176C6B" w14:paraId="4A7418F7" w14:textId="77777777" w:rsidTr="00CD48CC">
        <w:tc>
          <w:tcPr>
            <w:tcW w:w="3348" w:type="dxa"/>
            <w:shd w:val="clear" w:color="auto" w:fill="F3F3F3"/>
            <w:vAlign w:val="center"/>
          </w:tcPr>
          <w:p w14:paraId="6EADAC62" w14:textId="38E86CEA" w:rsidR="00DA20BF" w:rsidRPr="00176C6B" w:rsidRDefault="00E62BB0" w:rsidP="00E62BB0">
            <w:r>
              <w:t>Processing disqualifications observed by others</w:t>
            </w:r>
          </w:p>
        </w:tc>
        <w:tc>
          <w:tcPr>
            <w:tcW w:w="1732" w:type="dxa"/>
            <w:shd w:val="clear" w:color="auto" w:fill="F3F3F3"/>
            <w:vAlign w:val="center"/>
          </w:tcPr>
          <w:p w14:paraId="17BB2B22" w14:textId="3D905662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F3F3F3"/>
            <w:vAlign w:val="center"/>
          </w:tcPr>
          <w:p w14:paraId="027270D3" w14:textId="654ED05B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2" w:type="dxa"/>
            <w:shd w:val="clear" w:color="auto" w:fill="F3F3F3"/>
            <w:vAlign w:val="center"/>
          </w:tcPr>
          <w:p w14:paraId="7B5F0E57" w14:textId="1B9C1C56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F3F3F3"/>
            <w:vAlign w:val="center"/>
          </w:tcPr>
          <w:p w14:paraId="08B60896" w14:textId="4EF7CA96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1D0763" w:rsidRPr="00176C6B" w14:paraId="177ABE71" w14:textId="77777777" w:rsidTr="001D0763">
        <w:tc>
          <w:tcPr>
            <w:tcW w:w="3348" w:type="dxa"/>
            <w:vAlign w:val="center"/>
          </w:tcPr>
          <w:p w14:paraId="0760EFAD" w14:textId="5AE8B809" w:rsidR="001D0763" w:rsidRDefault="001D0763" w:rsidP="00E62BB0">
            <w:r>
              <w:t>Managing the flow of the session</w:t>
            </w:r>
          </w:p>
        </w:tc>
        <w:tc>
          <w:tcPr>
            <w:tcW w:w="1732" w:type="dxa"/>
            <w:vAlign w:val="center"/>
          </w:tcPr>
          <w:p w14:paraId="2CD77892" w14:textId="28AD5859" w:rsidR="001D0763" w:rsidRPr="00BF58D9" w:rsidRDefault="00AC099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vAlign w:val="center"/>
          </w:tcPr>
          <w:p w14:paraId="61393FC5" w14:textId="1D23203B" w:rsidR="001D0763" w:rsidRPr="00BF58D9" w:rsidRDefault="00AC099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2" w:type="dxa"/>
            <w:vAlign w:val="center"/>
          </w:tcPr>
          <w:p w14:paraId="6C505463" w14:textId="67983F5D" w:rsidR="001D0763" w:rsidRPr="00BF58D9" w:rsidRDefault="00AC099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vAlign w:val="center"/>
          </w:tcPr>
          <w:p w14:paraId="60C2426A" w14:textId="56C3BB02" w:rsidR="001D0763" w:rsidRPr="00BF58D9" w:rsidRDefault="00AC0990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E62BB0" w:rsidRPr="00176C6B" w14:paraId="0818B3A5" w14:textId="77777777" w:rsidTr="001D0763">
        <w:tc>
          <w:tcPr>
            <w:tcW w:w="3348" w:type="dxa"/>
            <w:shd w:val="clear" w:color="auto" w:fill="F3F3F3"/>
            <w:vAlign w:val="center"/>
          </w:tcPr>
          <w:p w14:paraId="62EE9797" w14:textId="0AD6BA7D" w:rsidR="00DA20BF" w:rsidRPr="00176C6B" w:rsidRDefault="00CD48CC" w:rsidP="00E62BB0">
            <w:r>
              <w:t xml:space="preserve">Starter and </w:t>
            </w:r>
            <w:r w:rsidR="00E62BB0">
              <w:t>referee role</w:t>
            </w:r>
            <w:r>
              <w:t>s</w:t>
            </w:r>
            <w:r w:rsidR="00E62BB0">
              <w:t xml:space="preserve"> </w:t>
            </w:r>
            <w:r>
              <w:t>for order of finish, relay take</w:t>
            </w:r>
            <w:r w:rsidR="00E62BB0">
              <w:t>offs, and distance events</w:t>
            </w:r>
          </w:p>
        </w:tc>
        <w:tc>
          <w:tcPr>
            <w:tcW w:w="1732" w:type="dxa"/>
            <w:shd w:val="clear" w:color="auto" w:fill="F3F3F3"/>
            <w:vAlign w:val="center"/>
          </w:tcPr>
          <w:p w14:paraId="763A7037" w14:textId="2EBBCA87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F3F3F3"/>
            <w:vAlign w:val="center"/>
          </w:tcPr>
          <w:p w14:paraId="3AEFF18E" w14:textId="75555C81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2" w:type="dxa"/>
            <w:shd w:val="clear" w:color="auto" w:fill="F3F3F3"/>
            <w:vAlign w:val="center"/>
          </w:tcPr>
          <w:p w14:paraId="2212ACEE" w14:textId="66CABB4B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F3F3F3"/>
            <w:vAlign w:val="center"/>
          </w:tcPr>
          <w:p w14:paraId="4180DFDB" w14:textId="0A8024F6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E62BB0" w:rsidRPr="00176C6B" w14:paraId="0E997B06" w14:textId="77777777" w:rsidTr="001D0763">
        <w:tc>
          <w:tcPr>
            <w:tcW w:w="3348" w:type="dxa"/>
            <w:shd w:val="clear" w:color="auto" w:fill="auto"/>
            <w:vAlign w:val="center"/>
          </w:tcPr>
          <w:p w14:paraId="36B087AD" w14:textId="2AD4A824" w:rsidR="00DA20BF" w:rsidRPr="00176C6B" w:rsidRDefault="00E62BB0" w:rsidP="00CD48CC">
            <w:r>
              <w:t xml:space="preserve">Paperwork and radio protocols </w:t>
            </w:r>
            <w:r w:rsidR="00CD48CC">
              <w:t>(when applicable)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D51BD4F" w14:textId="4627D6B7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3D841C9" w14:textId="0165103D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A609DCE" w14:textId="1D2C9AE7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7929CE3" w14:textId="533F3FDF" w:rsidR="00DA20BF" w:rsidRPr="00DA20BF" w:rsidRDefault="00DA20BF" w:rsidP="00CD48CC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  <w:sz w:val="36"/>
              </w:rPr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</w:tbl>
    <w:p w14:paraId="42B8CB7E" w14:textId="77777777" w:rsidR="00176C6B" w:rsidRDefault="00176C6B" w:rsidP="00176C6B"/>
    <w:p w14:paraId="466370B9" w14:textId="77777777" w:rsidR="00176C6B" w:rsidRPr="00DA20BF" w:rsidRDefault="00176C6B" w:rsidP="00176C6B">
      <w:pPr>
        <w:rPr>
          <w:b/>
        </w:rPr>
      </w:pPr>
      <w:r w:rsidRPr="00DA20BF">
        <w:rPr>
          <w:b/>
        </w:rPr>
        <w:t>Please give us an example or two of any key questions you still have (so we know to address that item better in future clinics).</w:t>
      </w:r>
    </w:p>
    <w:p w14:paraId="6FE83BC7" w14:textId="77777777" w:rsidR="00176C6B" w:rsidRDefault="00176C6B" w:rsidP="00176C6B"/>
    <w:p w14:paraId="3B4A2194" w14:textId="77777777" w:rsidR="00FF5602" w:rsidRDefault="00FF5602" w:rsidP="00176C6B"/>
    <w:p w14:paraId="25F6EDFA" w14:textId="77777777" w:rsidR="00FF5602" w:rsidRDefault="00FF5602" w:rsidP="00176C6B"/>
    <w:p w14:paraId="0D14670A" w14:textId="77777777" w:rsidR="00176C6B" w:rsidRDefault="00176C6B" w:rsidP="00176C6B"/>
    <w:p w14:paraId="62C1AE97" w14:textId="70A6CCD3" w:rsidR="00176C6B" w:rsidRPr="006A3734" w:rsidRDefault="00FF5602" w:rsidP="00176C6B">
      <w:pPr>
        <w:rPr>
          <w:b/>
        </w:rPr>
      </w:pPr>
      <w:r w:rsidRPr="006A3734">
        <w:rPr>
          <w:b/>
        </w:rPr>
        <w:t>How</w:t>
      </w:r>
      <w:r w:rsidR="00176C6B" w:rsidRPr="006A3734">
        <w:rPr>
          <w:b/>
        </w:rPr>
        <w:t xml:space="preserve"> prepared or informed do you feel </w:t>
      </w:r>
      <w:r w:rsidR="00CD48CC">
        <w:rPr>
          <w:b/>
        </w:rPr>
        <w:t>about</w:t>
      </w:r>
      <w:r w:rsidR="00176C6B" w:rsidRPr="006A3734">
        <w:rPr>
          <w:b/>
        </w:rPr>
        <w:t>...?</w:t>
      </w:r>
    </w:p>
    <w:p w14:paraId="1D24ABE1" w14:textId="77777777" w:rsidR="006A3734" w:rsidRDefault="006A3734" w:rsidP="00176C6B"/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958"/>
        <w:gridCol w:w="1957"/>
        <w:gridCol w:w="1958"/>
      </w:tblGrid>
      <w:tr w:rsidR="00FF5602" w:rsidRPr="00176C6B" w14:paraId="45A1646B" w14:textId="77777777" w:rsidTr="006A3734">
        <w:tc>
          <w:tcPr>
            <w:tcW w:w="4045" w:type="dxa"/>
          </w:tcPr>
          <w:p w14:paraId="3B53CD65" w14:textId="77777777" w:rsidR="00FF5602" w:rsidRPr="00176C6B" w:rsidRDefault="00FF5602" w:rsidP="00176C6B"/>
        </w:tc>
        <w:tc>
          <w:tcPr>
            <w:tcW w:w="1958" w:type="dxa"/>
            <w:vAlign w:val="bottom"/>
          </w:tcPr>
          <w:p w14:paraId="18FB5CCF" w14:textId="2F1B0EB8" w:rsidR="00FF5602" w:rsidRPr="00176C6B" w:rsidRDefault="003B3961" w:rsidP="006A3734">
            <w:pPr>
              <w:jc w:val="center"/>
            </w:pPr>
            <w:r>
              <w:t>H</w:t>
            </w:r>
            <w:r w:rsidR="00FF5602">
              <w:t>ave some bigger questions or things to learn yet</w:t>
            </w:r>
          </w:p>
        </w:tc>
        <w:tc>
          <w:tcPr>
            <w:tcW w:w="1957" w:type="dxa"/>
            <w:vAlign w:val="bottom"/>
          </w:tcPr>
          <w:p w14:paraId="7E241EC1" w14:textId="5E7B3BE0" w:rsidR="00FF5602" w:rsidRPr="00176C6B" w:rsidRDefault="003B3961" w:rsidP="006A3734">
            <w:pPr>
              <w:jc w:val="center"/>
            </w:pPr>
            <w:r>
              <w:t>F</w:t>
            </w:r>
            <w:r w:rsidR="00FF5602">
              <w:t>eel pretty well ready or informed</w:t>
            </w:r>
          </w:p>
        </w:tc>
        <w:tc>
          <w:tcPr>
            <w:tcW w:w="1958" w:type="dxa"/>
            <w:vAlign w:val="bottom"/>
          </w:tcPr>
          <w:p w14:paraId="4ABCBCBC" w14:textId="11AAAD8A" w:rsidR="00FF5602" w:rsidRPr="00176C6B" w:rsidRDefault="003B3961" w:rsidP="006A3734">
            <w:pPr>
              <w:jc w:val="center"/>
            </w:pPr>
            <w:r>
              <w:t>F</w:t>
            </w:r>
            <w:r w:rsidR="00FF5602">
              <w:t>eel completely ready or informed</w:t>
            </w:r>
          </w:p>
        </w:tc>
      </w:tr>
      <w:tr w:rsidR="00FF5602" w:rsidRPr="00176C6B" w14:paraId="04487895" w14:textId="77777777" w:rsidTr="006A3734">
        <w:tc>
          <w:tcPr>
            <w:tcW w:w="4045" w:type="dxa"/>
            <w:shd w:val="clear" w:color="auto" w:fill="F3F3F3"/>
            <w:vAlign w:val="center"/>
          </w:tcPr>
          <w:p w14:paraId="5B963AD4" w14:textId="413B2357" w:rsidR="00FF5602" w:rsidRPr="00176C6B" w:rsidRDefault="00FF5602" w:rsidP="00C2764E">
            <w:r>
              <w:t xml:space="preserve">What </w:t>
            </w:r>
            <w:r w:rsidR="00C2764E">
              <w:t>you need to do before the session starts</w:t>
            </w:r>
          </w:p>
        </w:tc>
        <w:tc>
          <w:tcPr>
            <w:tcW w:w="1958" w:type="dxa"/>
            <w:shd w:val="clear" w:color="auto" w:fill="F3F3F3"/>
          </w:tcPr>
          <w:p w14:paraId="2D5BCEAD" w14:textId="21584B38" w:rsidR="00FF5602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  <w:shd w:val="clear" w:color="auto" w:fill="F3F3F3"/>
          </w:tcPr>
          <w:p w14:paraId="36149FC2" w14:textId="58617742" w:rsidR="00FF5602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5041B84E" w14:textId="2E29112B" w:rsidR="00FF5602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6A3734" w:rsidRPr="00176C6B" w14:paraId="337E09B1" w14:textId="77777777" w:rsidTr="006A3734">
        <w:tc>
          <w:tcPr>
            <w:tcW w:w="4045" w:type="dxa"/>
            <w:vAlign w:val="center"/>
          </w:tcPr>
          <w:p w14:paraId="6B46A359" w14:textId="66901D00" w:rsidR="006A3734" w:rsidRPr="00176C6B" w:rsidRDefault="00CD48CC" w:rsidP="001D0763">
            <w:r>
              <w:t xml:space="preserve">What you need to do during a session (for a </w:t>
            </w:r>
            <w:r w:rsidR="001D0763">
              <w:t>local</w:t>
            </w:r>
            <w:r>
              <w:t xml:space="preserve"> meet)</w:t>
            </w:r>
          </w:p>
        </w:tc>
        <w:tc>
          <w:tcPr>
            <w:tcW w:w="1958" w:type="dxa"/>
          </w:tcPr>
          <w:p w14:paraId="0FF58884" w14:textId="0718FC91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</w:tcPr>
          <w:p w14:paraId="5982FB1B" w14:textId="649DFA99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10E81BC5" w14:textId="1BA3BB11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CD48CC" w:rsidRPr="00176C6B" w14:paraId="408C846C" w14:textId="77777777" w:rsidTr="00CD48CC">
        <w:tc>
          <w:tcPr>
            <w:tcW w:w="4045" w:type="dxa"/>
            <w:shd w:val="clear" w:color="auto" w:fill="F3F3F3"/>
            <w:vAlign w:val="center"/>
          </w:tcPr>
          <w:p w14:paraId="55A04DAC" w14:textId="53E5DAF3" w:rsidR="00CD48CC" w:rsidRPr="00176C6B" w:rsidRDefault="00CD48CC" w:rsidP="00B56C1A">
            <w:r>
              <w:t xml:space="preserve">How more complex meets affect </w:t>
            </w:r>
            <w:r w:rsidR="00B56C1A">
              <w:t>starter and referee</w:t>
            </w:r>
            <w:r>
              <w:t xml:space="preserve"> responsibilities </w:t>
            </w:r>
          </w:p>
        </w:tc>
        <w:tc>
          <w:tcPr>
            <w:tcW w:w="1958" w:type="dxa"/>
            <w:shd w:val="clear" w:color="auto" w:fill="F3F3F3"/>
          </w:tcPr>
          <w:p w14:paraId="01D092F6" w14:textId="77777777" w:rsidR="00CD48CC" w:rsidRPr="00176C6B" w:rsidRDefault="00CD48CC" w:rsidP="00CD48CC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  <w:shd w:val="clear" w:color="auto" w:fill="F3F3F3"/>
          </w:tcPr>
          <w:p w14:paraId="39A298D2" w14:textId="77777777" w:rsidR="00CD48CC" w:rsidRPr="00176C6B" w:rsidRDefault="00CD48CC" w:rsidP="00CD48CC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2DCD85A3" w14:textId="77777777" w:rsidR="00CD48CC" w:rsidRPr="00176C6B" w:rsidRDefault="00CD48CC" w:rsidP="00CD48CC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CD48CC" w:rsidRPr="00176C6B" w14:paraId="2E0A887B" w14:textId="77777777" w:rsidTr="00CD48CC">
        <w:tc>
          <w:tcPr>
            <w:tcW w:w="4045" w:type="dxa"/>
            <w:vAlign w:val="center"/>
          </w:tcPr>
          <w:p w14:paraId="69C104A4" w14:textId="7E138F8E" w:rsidR="00CD48CC" w:rsidRPr="00176C6B" w:rsidRDefault="00CD48CC" w:rsidP="00CD48CC">
            <w:r>
              <w:t>Your role in ensuring safe sport expectations are met</w:t>
            </w:r>
          </w:p>
        </w:tc>
        <w:tc>
          <w:tcPr>
            <w:tcW w:w="1958" w:type="dxa"/>
          </w:tcPr>
          <w:p w14:paraId="2CDBE684" w14:textId="77777777" w:rsidR="00CD48CC" w:rsidRPr="00176C6B" w:rsidRDefault="00CD48CC" w:rsidP="00CD48CC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</w:tcPr>
          <w:p w14:paraId="0B270EC1" w14:textId="77777777" w:rsidR="00CD48CC" w:rsidRPr="00176C6B" w:rsidRDefault="00CD48CC" w:rsidP="00CD48CC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</w:tcPr>
          <w:p w14:paraId="746DA973" w14:textId="77777777" w:rsidR="00CD48CC" w:rsidRPr="00176C6B" w:rsidRDefault="00CD48CC" w:rsidP="00CD48CC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  <w:tr w:rsidR="006A3734" w:rsidRPr="00176C6B" w14:paraId="12354699" w14:textId="77777777" w:rsidTr="006A3734">
        <w:tc>
          <w:tcPr>
            <w:tcW w:w="4045" w:type="dxa"/>
            <w:shd w:val="clear" w:color="auto" w:fill="F3F3F3"/>
            <w:vAlign w:val="center"/>
          </w:tcPr>
          <w:p w14:paraId="05469CD4" w14:textId="45FD6008" w:rsidR="006A3734" w:rsidRPr="00176C6B" w:rsidRDefault="00CD48CC" w:rsidP="006A3734">
            <w:r>
              <w:t xml:space="preserve">Next steps for becoming a </w:t>
            </w:r>
            <w:r w:rsidR="004D254E">
              <w:t xml:space="preserve">fully certified </w:t>
            </w:r>
            <w:r>
              <w:t>starter/referee</w:t>
            </w:r>
          </w:p>
        </w:tc>
        <w:tc>
          <w:tcPr>
            <w:tcW w:w="1958" w:type="dxa"/>
            <w:shd w:val="clear" w:color="auto" w:fill="F3F3F3"/>
          </w:tcPr>
          <w:p w14:paraId="00FB161C" w14:textId="23CC7AEA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7" w:type="dxa"/>
            <w:shd w:val="clear" w:color="auto" w:fill="F3F3F3"/>
          </w:tcPr>
          <w:p w14:paraId="3B8BE047" w14:textId="7694294A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  <w:tc>
          <w:tcPr>
            <w:tcW w:w="1958" w:type="dxa"/>
            <w:shd w:val="clear" w:color="auto" w:fill="F3F3F3"/>
          </w:tcPr>
          <w:p w14:paraId="0027CECD" w14:textId="2D00E442" w:rsidR="006A3734" w:rsidRPr="00176C6B" w:rsidRDefault="006A3734" w:rsidP="006A3734">
            <w:pPr>
              <w:jc w:val="center"/>
            </w:pPr>
            <w:r w:rsidRPr="00BF58D9">
              <w:rPr>
                <w:rFonts w:ascii="Menlo Regular" w:eastAsia="MS Gothic" w:hAnsi="Menlo Regular" w:cs="Menlo Regular"/>
                <w:b/>
                <w:color w:val="000000"/>
                <w:sz w:val="36"/>
              </w:rPr>
              <w:t>☐</w:t>
            </w:r>
          </w:p>
        </w:tc>
      </w:tr>
    </w:tbl>
    <w:p w14:paraId="150D6C10" w14:textId="77777777" w:rsidR="00176C6B" w:rsidRDefault="00176C6B" w:rsidP="00176C6B"/>
    <w:p w14:paraId="3EF74BD9" w14:textId="77777777" w:rsidR="00176C6B" w:rsidRPr="006A3734" w:rsidRDefault="00176C6B" w:rsidP="00176C6B">
      <w:pPr>
        <w:rPr>
          <w:b/>
        </w:rPr>
      </w:pPr>
      <w:r w:rsidRPr="006A3734">
        <w:rPr>
          <w:b/>
        </w:rPr>
        <w:t>What did this clinic do well?</w:t>
      </w:r>
    </w:p>
    <w:p w14:paraId="302599DA" w14:textId="77777777" w:rsidR="00176C6B" w:rsidRDefault="00176C6B" w:rsidP="00176C6B"/>
    <w:p w14:paraId="2D8C07C1" w14:textId="77777777" w:rsidR="00176C6B" w:rsidRDefault="00176C6B" w:rsidP="00176C6B"/>
    <w:p w14:paraId="70123C7F" w14:textId="77777777" w:rsidR="00176C6B" w:rsidRDefault="00176C6B" w:rsidP="00176C6B"/>
    <w:p w14:paraId="06A7B59F" w14:textId="77777777" w:rsidR="00176C6B" w:rsidRPr="006A3734" w:rsidRDefault="00176C6B" w:rsidP="00176C6B">
      <w:pPr>
        <w:rPr>
          <w:b/>
        </w:rPr>
      </w:pPr>
      <w:r w:rsidRPr="006A3734">
        <w:rPr>
          <w:b/>
        </w:rPr>
        <w:t>What could we improve?</w:t>
      </w:r>
    </w:p>
    <w:p w14:paraId="6AEF5460" w14:textId="77777777" w:rsidR="00176C6B" w:rsidRDefault="00176C6B" w:rsidP="00176C6B"/>
    <w:p w14:paraId="7A84C8E1" w14:textId="77777777" w:rsidR="00FF5602" w:rsidRDefault="00FF5602" w:rsidP="00176C6B"/>
    <w:p w14:paraId="531B500E" w14:textId="77777777" w:rsidR="00176C6B" w:rsidRDefault="00176C6B" w:rsidP="00176C6B"/>
    <w:p w14:paraId="59DB0DB7" w14:textId="77777777" w:rsidR="00176C6B" w:rsidRPr="006A3734" w:rsidRDefault="00FF5602" w:rsidP="00176C6B">
      <w:pPr>
        <w:rPr>
          <w:b/>
        </w:rPr>
      </w:pPr>
      <w:r w:rsidRPr="006A3734">
        <w:rPr>
          <w:b/>
        </w:rPr>
        <w:t>Where did you learn about this clinic?</w:t>
      </w:r>
    </w:p>
    <w:p w14:paraId="43A9FD26" w14:textId="77777777" w:rsidR="00FF5602" w:rsidRDefault="00FF5602" w:rsidP="00176C6B"/>
    <w:p w14:paraId="6B616236" w14:textId="77777777" w:rsidR="00FF5602" w:rsidRDefault="00FF5602" w:rsidP="00176C6B"/>
    <w:p w14:paraId="12018F6E" w14:textId="77777777" w:rsidR="00FF5602" w:rsidRDefault="00FF5602" w:rsidP="00176C6B"/>
    <w:p w14:paraId="60E83252" w14:textId="0B7D0012" w:rsidR="00FF5602" w:rsidRPr="006A3734" w:rsidRDefault="004D254E" w:rsidP="00176C6B">
      <w:pPr>
        <w:rPr>
          <w:b/>
        </w:rPr>
      </w:pPr>
      <w:r>
        <w:rPr>
          <w:b/>
        </w:rPr>
        <w:t>How long have you been a stroke &amp; turn official</w:t>
      </w:r>
      <w:r w:rsidR="00FF5602" w:rsidRPr="006A3734">
        <w:rPr>
          <w:b/>
        </w:rPr>
        <w:t>?</w:t>
      </w:r>
    </w:p>
    <w:p w14:paraId="4FFF105A" w14:textId="77777777" w:rsidR="004D254E" w:rsidRDefault="003B3961" w:rsidP="004D254E">
      <w:r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 w:rsidR="00FF5602">
        <w:t xml:space="preserve"> </w:t>
      </w:r>
      <w:r w:rsidR="004D254E">
        <w:t>1-2 years</w:t>
      </w:r>
      <w:r w:rsidR="004D254E">
        <w:tab/>
      </w:r>
      <w:r w:rsidR="004D254E">
        <w:tab/>
      </w:r>
      <w:r w:rsidR="004D254E"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 w:rsidR="004D254E">
        <w:t xml:space="preserve"> 3-5 years</w:t>
      </w:r>
      <w:r w:rsidR="004D254E">
        <w:tab/>
      </w:r>
      <w:r w:rsidR="004D254E">
        <w:tab/>
      </w:r>
      <w:r w:rsidR="004D254E" w:rsidRPr="00BF58D9">
        <w:rPr>
          <w:rFonts w:ascii="Menlo Regular" w:eastAsia="MS Gothic" w:hAnsi="Menlo Regular" w:cs="Menlo Regular"/>
          <w:b/>
          <w:color w:val="000000"/>
          <w:sz w:val="36"/>
        </w:rPr>
        <w:t>☐</w:t>
      </w:r>
      <w:r w:rsidR="004D254E">
        <w:t xml:space="preserve"> 6+ years</w:t>
      </w:r>
    </w:p>
    <w:p w14:paraId="0538E159" w14:textId="77777777" w:rsidR="00176C6B" w:rsidRDefault="00176C6B" w:rsidP="00176C6B"/>
    <w:p w14:paraId="6B56DD79" w14:textId="5D74F08A" w:rsidR="006A3734" w:rsidRPr="006A3734" w:rsidRDefault="006A3734" w:rsidP="00176C6B">
      <w:pPr>
        <w:rPr>
          <w:b/>
        </w:rPr>
      </w:pPr>
      <w:r w:rsidRPr="006A3734">
        <w:rPr>
          <w:b/>
        </w:rPr>
        <w:t>Do you have any other comments, questions, or suggestions?</w:t>
      </w:r>
    </w:p>
    <w:p w14:paraId="7E7B5B92" w14:textId="77777777" w:rsidR="006A3734" w:rsidRDefault="006A3734" w:rsidP="00176C6B"/>
    <w:sectPr w:rsidR="006A3734" w:rsidSect="006A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440" w:header="720" w:footer="8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A332" w14:textId="77777777" w:rsidR="003B7398" w:rsidRDefault="003B7398" w:rsidP="006A3734">
      <w:r>
        <w:separator/>
      </w:r>
    </w:p>
  </w:endnote>
  <w:endnote w:type="continuationSeparator" w:id="0">
    <w:p w14:paraId="59CF3375" w14:textId="77777777" w:rsidR="003B7398" w:rsidRDefault="003B7398" w:rsidP="006A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D837" w14:textId="77777777" w:rsidR="00814934" w:rsidRDefault="008149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554E" w14:textId="4B3CBEE4" w:rsidR="001D0763" w:rsidRPr="006A3734" w:rsidRDefault="001D0763" w:rsidP="006A3734">
    <w:pPr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 xml:space="preserve">Thank you!  Please return to your instructors before you leave or send a scanned copy (or picture) to the Wisconsin LSC Officials Chair: Jacqueline Jugenheimer, </w:t>
    </w:r>
    <w:r w:rsidR="00B56C1A">
      <w:rPr>
        <w:color w:val="BFBFBF" w:themeColor="background1" w:themeShade="BF"/>
      </w:rPr>
      <w:t>officialschair@wisconsinswimming.org</w:t>
    </w:r>
    <w:r>
      <w:rPr>
        <w:color w:val="BFBFBF" w:themeColor="background1" w:themeShade="BF"/>
      </w:rPr>
      <w:t>.</w:t>
    </w:r>
  </w:p>
  <w:p w14:paraId="191F5A2C" w14:textId="77777777" w:rsidR="001D0763" w:rsidRDefault="001D07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0F1D" w14:textId="0544F32A" w:rsidR="001D0763" w:rsidRDefault="001D0763" w:rsidP="006A3734">
    <w:pPr>
      <w:jc w:val="center"/>
      <w:rPr>
        <w:color w:val="BFBFBF" w:themeColor="background1" w:themeShade="BF"/>
      </w:rPr>
    </w:pPr>
    <w:r w:rsidRPr="006A3734">
      <w:rPr>
        <w:color w:val="BFBFBF" w:themeColor="background1" w:themeShade="BF"/>
      </w:rPr>
      <w:t>P</w:t>
    </w:r>
    <w:r>
      <w:rPr>
        <w:color w:val="BFBFBF" w:themeColor="background1" w:themeShade="BF"/>
      </w:rPr>
      <w:t>lease turn to the next page</w:t>
    </w:r>
  </w:p>
  <w:p w14:paraId="3B60E370" w14:textId="0D9BFD23" w:rsidR="001D0763" w:rsidRPr="003B3961" w:rsidRDefault="001D0763" w:rsidP="003B3961">
    <w:pPr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 xml:space="preserve">S/R Clinic Eval – last updated </w:t>
    </w:r>
    <w:r w:rsidR="00814934">
      <w:rPr>
        <w:color w:val="BFBFBF" w:themeColor="background1" w:themeShade="BF"/>
      </w:rPr>
      <w:t>Feb 2020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6D57" w14:textId="77777777" w:rsidR="003B7398" w:rsidRDefault="003B7398" w:rsidP="006A3734">
      <w:r>
        <w:separator/>
      </w:r>
    </w:p>
  </w:footnote>
  <w:footnote w:type="continuationSeparator" w:id="0">
    <w:p w14:paraId="193058B5" w14:textId="77777777" w:rsidR="003B7398" w:rsidRDefault="003B7398" w:rsidP="006A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CAD6" w14:textId="77777777" w:rsidR="00814934" w:rsidRDefault="008149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2B54" w14:textId="77777777" w:rsidR="00814934" w:rsidRDefault="008149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38B7" w14:textId="77777777" w:rsidR="00814934" w:rsidRDefault="008149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6"/>
    <w:rsid w:val="00071973"/>
    <w:rsid w:val="00176C6B"/>
    <w:rsid w:val="001D0763"/>
    <w:rsid w:val="00274C9E"/>
    <w:rsid w:val="00352AED"/>
    <w:rsid w:val="003B3961"/>
    <w:rsid w:val="003B7398"/>
    <w:rsid w:val="003E2279"/>
    <w:rsid w:val="00437B9C"/>
    <w:rsid w:val="004D254E"/>
    <w:rsid w:val="00596E66"/>
    <w:rsid w:val="005A3098"/>
    <w:rsid w:val="006A3734"/>
    <w:rsid w:val="00814934"/>
    <w:rsid w:val="00823056"/>
    <w:rsid w:val="0093452A"/>
    <w:rsid w:val="00A67B95"/>
    <w:rsid w:val="00AC0990"/>
    <w:rsid w:val="00B0003D"/>
    <w:rsid w:val="00B56C1A"/>
    <w:rsid w:val="00BF58D9"/>
    <w:rsid w:val="00C2764E"/>
    <w:rsid w:val="00CD48CC"/>
    <w:rsid w:val="00CE48B3"/>
    <w:rsid w:val="00DA20BF"/>
    <w:rsid w:val="00E62BB0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6058"/>
  <w14:defaultImageDpi w14:val="300"/>
  <w15:docId w15:val="{23DD0AF4-F01B-4BCA-8032-16A73A87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totalrow-EE">
    <w:name w:val="table total row - EE"/>
    <w:basedOn w:val="NormaleTabelle"/>
    <w:uiPriority w:val="99"/>
    <w:rsid w:val="00B0003D"/>
    <w:rPr>
      <w:rFonts w:ascii="Times" w:eastAsia="Times" w:hAnsi="Times" w:cs="Times New Roman"/>
      <w:sz w:val="20"/>
      <w:szCs w:val="20"/>
    </w:rPr>
    <w:tblPr/>
    <w:tblStylePr w:type="lastRow">
      <w:rPr>
        <w:rFonts w:ascii="Gill Sans MT" w:hAnsi="Gill Sans MT"/>
        <w:b/>
        <w:i w:val="0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C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C9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5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373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3734"/>
  </w:style>
  <w:style w:type="paragraph" w:styleId="Fuzeile">
    <w:name w:val="footer"/>
    <w:basedOn w:val="Standard"/>
    <w:link w:val="FuzeileZchn"/>
    <w:uiPriority w:val="99"/>
    <w:unhideWhenUsed/>
    <w:rsid w:val="006A373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1558</Characters>
  <Application>Microsoft Office Word</Application>
  <DocSecurity>0</DocSecurity>
  <Lines>12</Lines>
  <Paragraphs>3</Paragraphs>
  <ScaleCrop>false</ScaleCrop>
  <Company>Evergreen Economics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Bensch</dc:creator>
  <cp:keywords/>
  <dc:description/>
  <cp:lastModifiedBy>Jacqueline Jugenheimer</cp:lastModifiedBy>
  <cp:revision>3</cp:revision>
  <cp:lastPrinted>2019-12-01T17:40:00Z</cp:lastPrinted>
  <dcterms:created xsi:type="dcterms:W3CDTF">2020-02-17T19:53:00Z</dcterms:created>
  <dcterms:modified xsi:type="dcterms:W3CDTF">2020-02-17T20:18:00Z</dcterms:modified>
</cp:coreProperties>
</file>