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D2A3" w14:textId="77777777" w:rsidR="0071184C" w:rsidRDefault="0071184C" w:rsidP="0071184C">
      <w:pPr>
        <w:pStyle w:val="NoSpacing"/>
        <w:jc w:val="center"/>
        <w:rPr>
          <w:rFonts w:cstheme="minorHAnsi"/>
          <w:b/>
          <w:sz w:val="24"/>
          <w:szCs w:val="24"/>
        </w:rPr>
      </w:pPr>
    </w:p>
    <w:p w14:paraId="0C02F920" w14:textId="0E228F6C" w:rsidR="0037571F" w:rsidRDefault="0071184C" w:rsidP="0071184C">
      <w:pPr>
        <w:pStyle w:val="NoSpacing"/>
        <w:jc w:val="center"/>
        <w:rPr>
          <w:rFonts w:cstheme="minorHAnsi"/>
          <w:b/>
          <w:sz w:val="24"/>
          <w:szCs w:val="24"/>
        </w:rPr>
      </w:pPr>
      <w:r>
        <w:rPr>
          <w:rFonts w:cstheme="minorHAnsi"/>
          <w:b/>
          <w:sz w:val="24"/>
          <w:szCs w:val="24"/>
        </w:rPr>
        <w:t>CLARENCE SWIM CLUB LOCKER ROOM POLICY</w:t>
      </w:r>
    </w:p>
    <w:p w14:paraId="691C0003" w14:textId="77777777" w:rsidR="0037571F" w:rsidRPr="003E1423" w:rsidRDefault="0037571F" w:rsidP="0037571F">
      <w:pPr>
        <w:pStyle w:val="NoSpacing"/>
        <w:rPr>
          <w:rFonts w:cstheme="minorHAnsi"/>
          <w:b/>
          <w:sz w:val="24"/>
          <w:szCs w:val="24"/>
        </w:rPr>
      </w:pPr>
    </w:p>
    <w:p w14:paraId="7239668D" w14:textId="77777777" w:rsidR="0037571F" w:rsidRPr="003E1423" w:rsidRDefault="0037571F" w:rsidP="0037571F">
      <w:pPr>
        <w:pStyle w:val="NoSpacing"/>
        <w:rPr>
          <w:rFonts w:cstheme="minorHAnsi"/>
          <w:b/>
          <w:sz w:val="24"/>
          <w:szCs w:val="24"/>
        </w:rPr>
      </w:pPr>
      <w:r w:rsidRPr="003E1423">
        <w:rPr>
          <w:rFonts w:cstheme="minorHAnsi"/>
          <w:b/>
          <w:sz w:val="24"/>
          <w:szCs w:val="24"/>
        </w:rPr>
        <w:t>PURPOSE</w:t>
      </w:r>
    </w:p>
    <w:p w14:paraId="1F202BE8" w14:textId="77777777"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The following guidelines are designed to maintain personal privacy as well as to reduce the risk of misconduct in locker rooms and changing areas. </w:t>
      </w:r>
    </w:p>
    <w:p w14:paraId="30412059"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b/>
        </w:rPr>
        <w:t>FACILITIES</w:t>
      </w:r>
    </w:p>
    <w:p w14:paraId="4D82D198" w14:textId="77777777" w:rsidR="0037571F" w:rsidRPr="003E1423" w:rsidRDefault="0037571F" w:rsidP="0037571F">
      <w:pPr>
        <w:kinsoku/>
        <w:spacing w:line="276" w:lineRule="auto"/>
        <w:rPr>
          <w:rFonts w:asciiTheme="minorHAnsi" w:eastAsiaTheme="minorHAnsi" w:hAnsiTheme="minorHAnsi" w:cstheme="minorHAnsi"/>
        </w:rPr>
      </w:pPr>
      <w:r w:rsidRPr="003E1423">
        <w:rPr>
          <w:rFonts w:asciiTheme="minorHAnsi" w:eastAsiaTheme="minorHAnsi" w:hAnsiTheme="minorHAnsi" w:cstheme="minorHAnsi"/>
        </w:rPr>
        <w:t>The following is a description of our practice and competition facilities to allow athletes and their families to plan their use:</w:t>
      </w:r>
    </w:p>
    <w:p w14:paraId="2EAF9733" w14:textId="77777777" w:rsidR="0037571F" w:rsidRPr="003E1423" w:rsidRDefault="0037571F" w:rsidP="0071184C">
      <w:pPr>
        <w:kinsoku/>
        <w:rPr>
          <w:rFonts w:asciiTheme="minorHAnsi" w:eastAsiaTheme="minorHAnsi" w:hAnsiTheme="minorHAnsi" w:cstheme="minorHAnsi"/>
        </w:rPr>
      </w:pPr>
    </w:p>
    <w:p w14:paraId="21485758" w14:textId="00ACC4DD" w:rsidR="0037571F" w:rsidRPr="003E1423" w:rsidRDefault="0037571F" w:rsidP="0037571F">
      <w:pPr>
        <w:kinsoku/>
        <w:spacing w:after="200" w:line="276" w:lineRule="auto"/>
        <w:rPr>
          <w:rFonts w:asciiTheme="minorHAnsi" w:eastAsiaTheme="minorHAnsi" w:hAnsiTheme="minorHAnsi" w:cstheme="minorHAnsi"/>
        </w:rPr>
      </w:pPr>
      <w:r w:rsidRPr="003E1423">
        <w:rPr>
          <w:rFonts w:asciiTheme="minorHAnsi" w:eastAsiaTheme="minorHAnsi" w:hAnsiTheme="minorHAnsi" w:cstheme="minorHAnsi"/>
        </w:rPr>
        <w:t xml:space="preserve">We practice at:  </w:t>
      </w:r>
      <w:r w:rsidR="0071184C">
        <w:rPr>
          <w:rFonts w:asciiTheme="minorHAnsi" w:eastAsiaTheme="minorHAnsi" w:hAnsiTheme="minorHAnsi" w:cstheme="minorHAnsi"/>
        </w:rPr>
        <w:t>Clarence High School (Primary) Clarence Middle School (Alternate)</w:t>
      </w:r>
      <w:r w:rsidRPr="003E1423">
        <w:rPr>
          <w:rFonts w:asciiTheme="minorHAnsi" w:eastAsiaTheme="minorHAnsi" w:hAnsiTheme="minorHAnsi" w:cstheme="minorHAnsi"/>
        </w:rPr>
        <w:t xml:space="preserve">. </w:t>
      </w:r>
    </w:p>
    <w:p w14:paraId="480DF5EE" w14:textId="221E92A6" w:rsidR="0037571F" w:rsidRPr="0071184C" w:rsidRDefault="0037571F" w:rsidP="0071184C">
      <w:pPr>
        <w:kinsoku/>
        <w:spacing w:after="200" w:line="276" w:lineRule="auto"/>
        <w:rPr>
          <w:rFonts w:asciiTheme="minorHAnsi" w:eastAsiaTheme="minorHAnsi" w:hAnsiTheme="minorHAnsi" w:cstheme="minorHAnsi"/>
          <w:i/>
        </w:rPr>
      </w:pPr>
      <w:r w:rsidRPr="003E1423">
        <w:rPr>
          <w:rFonts w:asciiTheme="minorHAnsi" w:eastAsiaTheme="minorHAnsi" w:hAnsiTheme="minorHAnsi" w:cstheme="minorHAnsi"/>
        </w:rPr>
        <w:t xml:space="preserve">This location has: </w:t>
      </w:r>
      <w:r w:rsidRPr="0071184C">
        <w:rPr>
          <w:rFonts w:asciiTheme="minorHAnsi" w:eastAsiaTheme="minorHAnsi" w:hAnsiTheme="minorHAnsi" w:cstheme="minorHAnsi"/>
        </w:rPr>
        <w:t>A changing area and locker room dedicated to our swimmers.</w:t>
      </w:r>
    </w:p>
    <w:p w14:paraId="5D06B70C" w14:textId="20CAC142" w:rsidR="0037571F"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t>MONITORING</w:t>
      </w:r>
    </w:p>
    <w:p w14:paraId="1D64BFD8" w14:textId="77777777" w:rsidR="0071184C" w:rsidRPr="00834C18" w:rsidRDefault="0071184C" w:rsidP="0071184C">
      <w:pPr>
        <w:kinsoku/>
        <w:rPr>
          <w:rFonts w:asciiTheme="minorHAnsi" w:eastAsiaTheme="minorHAnsi" w:hAnsiTheme="minorHAnsi" w:cstheme="minorHAnsi"/>
          <w:b/>
        </w:rPr>
      </w:pPr>
    </w:p>
    <w:p w14:paraId="65A92312" w14:textId="77777777" w:rsidR="0037571F" w:rsidRPr="00834C18" w:rsidRDefault="0037571F" w:rsidP="0037571F">
      <w:pPr>
        <w:pStyle w:val="NoSpacing"/>
        <w:rPr>
          <w:b/>
          <w:sz w:val="24"/>
          <w:szCs w:val="24"/>
        </w:rPr>
      </w:pPr>
      <w:r w:rsidRPr="00834C18">
        <w:rPr>
          <w:b/>
          <w:sz w:val="24"/>
          <w:szCs w:val="24"/>
        </w:rPr>
        <w:t xml:space="preserve">General Policy Considerations </w:t>
      </w:r>
    </w:p>
    <w:p w14:paraId="24B34FF8" w14:textId="77777777" w:rsidR="0037571F" w:rsidRPr="00834C18" w:rsidRDefault="0037571F" w:rsidP="0037571F">
      <w:pPr>
        <w:pStyle w:val="NoSpacing"/>
        <w:rPr>
          <w:sz w:val="24"/>
          <w:szCs w:val="24"/>
        </w:rPr>
      </w:pPr>
      <w:r w:rsidRPr="00834C18">
        <w:rPr>
          <w:sz w:val="24"/>
          <w:szCs w:val="24"/>
        </w:rPr>
        <w:t xml:space="preserve">Coaches and staff make every effort to recognize when an athlete goes to the locker room or changing area during practice and competition and, if they do not return in a timely fashion, we will check on the athlete’s whereabouts. </w:t>
      </w:r>
    </w:p>
    <w:p w14:paraId="0E0F9C30" w14:textId="77777777" w:rsidR="0037571F" w:rsidRPr="00834C18" w:rsidRDefault="0037571F" w:rsidP="0037571F">
      <w:pPr>
        <w:pStyle w:val="NoSpacing"/>
        <w:rPr>
          <w:sz w:val="24"/>
          <w:szCs w:val="24"/>
        </w:rPr>
      </w:pPr>
    </w:p>
    <w:p w14:paraId="07E78EAB" w14:textId="77777777" w:rsidR="0037571F" w:rsidRPr="00834C18" w:rsidRDefault="0037571F" w:rsidP="0037571F">
      <w:pPr>
        <w:pStyle w:val="NoSpacing"/>
        <w:rPr>
          <w:sz w:val="24"/>
          <w:szCs w:val="24"/>
        </w:rPr>
      </w:pPr>
      <w:r w:rsidRPr="00834C18">
        <w:rPr>
          <w:sz w:val="24"/>
          <w:szCs w:val="24"/>
        </w:rPr>
        <w:t>We discourage parents from entering locker rooms and changing areas unless it is truly necessary.  In those instances, it should only be a same-sex parent.  If this is necessary, parents should let the coach or administrator know about this in advance.</w:t>
      </w:r>
    </w:p>
    <w:p w14:paraId="5958F68F" w14:textId="77777777" w:rsidR="0037571F" w:rsidRPr="00834C18" w:rsidRDefault="0037571F" w:rsidP="0037571F">
      <w:pPr>
        <w:pStyle w:val="NoSpacing"/>
        <w:rPr>
          <w:sz w:val="24"/>
          <w:szCs w:val="24"/>
        </w:rPr>
      </w:pPr>
    </w:p>
    <w:p w14:paraId="6CD67A16" w14:textId="3631733C" w:rsidR="0037571F" w:rsidRPr="0071184C" w:rsidRDefault="0037571F" w:rsidP="0071184C">
      <w:pPr>
        <w:pStyle w:val="NoSpacing"/>
        <w:rPr>
          <w:sz w:val="24"/>
          <w:szCs w:val="24"/>
        </w:rPr>
      </w:pPr>
      <w:r w:rsidRPr="00834C18">
        <w:rPr>
          <w:sz w:val="24"/>
          <w:szCs w:val="24"/>
        </w:rP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16FC23C0" w14:textId="77777777" w:rsidR="0037571F" w:rsidRPr="00834C18" w:rsidRDefault="0037571F" w:rsidP="0037571F">
      <w:pPr>
        <w:kinsoku/>
        <w:spacing w:line="276" w:lineRule="auto"/>
        <w:rPr>
          <w:rFonts w:asciiTheme="minorHAnsi" w:eastAsiaTheme="minorHAnsi" w:hAnsiTheme="minorHAnsi" w:cstheme="minorHAnsi"/>
        </w:rPr>
      </w:pPr>
    </w:p>
    <w:p w14:paraId="61F4383E" w14:textId="6DA94BE6" w:rsidR="0037571F" w:rsidRPr="00834C18" w:rsidRDefault="0037571F" w:rsidP="0037571F">
      <w:pPr>
        <w:pStyle w:val="NoSpacing"/>
        <w:rPr>
          <w:b/>
          <w:sz w:val="24"/>
          <w:szCs w:val="24"/>
        </w:rPr>
      </w:pPr>
      <w:r w:rsidRPr="00834C18">
        <w:rPr>
          <w:b/>
          <w:sz w:val="24"/>
          <w:szCs w:val="24"/>
        </w:rPr>
        <w:t>Po</w:t>
      </w:r>
      <w:r w:rsidR="0071184C">
        <w:rPr>
          <w:b/>
          <w:sz w:val="24"/>
          <w:szCs w:val="24"/>
        </w:rPr>
        <w:t>licy</w:t>
      </w:r>
    </w:p>
    <w:p w14:paraId="711E84E7" w14:textId="0C64D011" w:rsidR="0037571F" w:rsidRPr="00834C18" w:rsidRDefault="0071184C" w:rsidP="0037571F">
      <w:pPr>
        <w:pStyle w:val="NoSpacing"/>
        <w:rPr>
          <w:sz w:val="24"/>
          <w:szCs w:val="24"/>
        </w:rPr>
      </w:pPr>
      <w:r>
        <w:rPr>
          <w:sz w:val="24"/>
          <w:szCs w:val="24"/>
        </w:rPr>
        <w:t>Clarence Swim Club</w:t>
      </w:r>
      <w:r w:rsidR="0037571F" w:rsidRPr="00834C18">
        <w:rPr>
          <w:sz w:val="24"/>
          <w:szCs w:val="24"/>
        </w:rPr>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w:t>
      </w:r>
      <w:r>
        <w:rPr>
          <w:sz w:val="24"/>
          <w:szCs w:val="24"/>
        </w:rPr>
        <w:t xml:space="preserve">may </w:t>
      </w:r>
      <w:r w:rsidR="0037571F" w:rsidRPr="00834C18">
        <w:rPr>
          <w:sz w:val="24"/>
          <w:szCs w:val="24"/>
        </w:rPr>
        <w:t>conduct these sweeps, with women checking on female locker rooms, and men checking on male locker rooms.</w:t>
      </w:r>
    </w:p>
    <w:p w14:paraId="3ADD7EB7" w14:textId="128ECF48" w:rsidR="0037571F" w:rsidRDefault="0037571F" w:rsidP="0037571F">
      <w:pPr>
        <w:pStyle w:val="NoSpacing"/>
        <w:rPr>
          <w:sz w:val="24"/>
          <w:szCs w:val="24"/>
        </w:rPr>
      </w:pPr>
      <w:bookmarkStart w:id="0" w:name="_GoBack"/>
      <w:bookmarkEnd w:id="0"/>
    </w:p>
    <w:p w14:paraId="0BB2ABFD" w14:textId="607CD08A" w:rsidR="0071184C" w:rsidRDefault="0071184C" w:rsidP="0037571F">
      <w:pPr>
        <w:pStyle w:val="NoSpacing"/>
        <w:rPr>
          <w:sz w:val="24"/>
          <w:szCs w:val="24"/>
        </w:rPr>
      </w:pPr>
    </w:p>
    <w:p w14:paraId="2F5930D9" w14:textId="77777777" w:rsidR="0071184C" w:rsidRPr="00834C18" w:rsidRDefault="0071184C" w:rsidP="0037571F">
      <w:pPr>
        <w:pStyle w:val="NoSpacing"/>
        <w:rPr>
          <w:sz w:val="24"/>
          <w:szCs w:val="24"/>
        </w:rPr>
      </w:pPr>
    </w:p>
    <w:p w14:paraId="5E53026D" w14:textId="77777777" w:rsidR="0037571F" w:rsidRPr="00834C18" w:rsidRDefault="0037571F" w:rsidP="0037571F">
      <w:pPr>
        <w:pStyle w:val="NoSpacing"/>
        <w:rPr>
          <w:sz w:val="24"/>
          <w:szCs w:val="24"/>
        </w:rPr>
      </w:pPr>
    </w:p>
    <w:p w14:paraId="31910888" w14:textId="77777777" w:rsidR="0037571F" w:rsidRPr="003E1423" w:rsidRDefault="0037571F" w:rsidP="0037571F">
      <w:pPr>
        <w:kinsoku/>
        <w:spacing w:line="276" w:lineRule="auto"/>
        <w:rPr>
          <w:rFonts w:asciiTheme="minorHAnsi" w:eastAsiaTheme="minorHAnsi" w:hAnsiTheme="minorHAnsi" w:cstheme="minorHAnsi"/>
          <w:b/>
        </w:rPr>
      </w:pPr>
      <w:r w:rsidRPr="003E1423">
        <w:rPr>
          <w:rFonts w:asciiTheme="minorHAnsi" w:eastAsiaTheme="minorHAnsi" w:hAnsiTheme="minorHAnsi" w:cstheme="minorHAnsi"/>
          <w:b/>
        </w:rPr>
        <w:lastRenderedPageBreak/>
        <w:t>USE OF CELL PHONES AND OTHER MOBILE RECORDING DEVICES</w:t>
      </w:r>
    </w:p>
    <w:p w14:paraId="240129B1" w14:textId="77777777" w:rsidR="0037571F" w:rsidRPr="00834C18" w:rsidRDefault="0037571F" w:rsidP="0037571F">
      <w:pPr>
        <w:pStyle w:val="NoSpacing"/>
        <w:rPr>
          <w:rFonts w:cstheme="minorHAnsi"/>
          <w:sz w:val="24"/>
          <w:szCs w:val="24"/>
        </w:rPr>
      </w:pPr>
      <w:r w:rsidRPr="00B14D42">
        <w:rPr>
          <w:rFonts w:cstheme="minorHAnsi"/>
          <w:sz w:val="24"/>
          <w:szCs w:val="24"/>
        </w:rPr>
        <w:t>Cell phones and other mobile devices with recording capabilities, including voice recording, still cameras and video cameras increase the risk for different forms of misconduct in locker rooms and changing areas</w:t>
      </w:r>
      <w:r>
        <w:rPr>
          <w:rFonts w:cstheme="minorHAnsi"/>
          <w:sz w:val="24"/>
          <w:szCs w:val="24"/>
        </w:rPr>
        <w:t xml:space="preserve">.  </w:t>
      </w:r>
      <w:r w:rsidRPr="00834C18">
        <w:rPr>
          <w:rFonts w:cstheme="minorHAnsi"/>
          <w:sz w:val="24"/>
          <w:szCs w:val="24"/>
        </w:rPr>
        <w:t xml:space="preserve">The USA Swimming Athlete Protection Policies prohibit the use of </w:t>
      </w:r>
      <w:r>
        <w:rPr>
          <w:rFonts w:cstheme="minorHAnsi"/>
          <w:sz w:val="24"/>
          <w:szCs w:val="24"/>
        </w:rPr>
        <w:t xml:space="preserve">such devices in the locker room or other changing area: </w:t>
      </w:r>
    </w:p>
    <w:p w14:paraId="5BA92E6F" w14:textId="77777777" w:rsidR="0037571F" w:rsidRDefault="0037571F" w:rsidP="0037571F">
      <w:pPr>
        <w:pStyle w:val="NoSpacing"/>
        <w:rPr>
          <w:rFonts w:cstheme="minorHAnsi"/>
          <w:b/>
          <w:sz w:val="24"/>
          <w:szCs w:val="24"/>
        </w:rPr>
      </w:pPr>
    </w:p>
    <w:p w14:paraId="04674EF1" w14:textId="77777777" w:rsidR="0037571F" w:rsidRPr="00834C18" w:rsidRDefault="0037571F" w:rsidP="0037571F">
      <w:pPr>
        <w:widowControl/>
        <w:kinsoku/>
        <w:autoSpaceDE w:val="0"/>
        <w:autoSpaceDN w:val="0"/>
        <w:adjustRightInd w:val="0"/>
        <w:ind w:left="720"/>
        <w:rPr>
          <w:rFonts w:asciiTheme="minorHAnsi" w:eastAsiaTheme="minorHAnsi" w:hAnsiTheme="minorHAnsi" w:cstheme="minorHAnsi"/>
          <w:i/>
        </w:rPr>
      </w:pPr>
      <w:r w:rsidRPr="00834C18">
        <w:rPr>
          <w:rFonts w:asciiTheme="minorHAnsi" w:eastAsiaTheme="minorHAnsi" w:hAnsiTheme="minorHAnsi" w:cstheme="minorHAnsi"/>
          <w:b/>
          <w:bCs/>
          <w:i/>
        </w:rPr>
        <w:t xml:space="preserve">305.3 </w:t>
      </w:r>
      <w:r w:rsidRPr="00834C18">
        <w:rPr>
          <w:rFonts w:asciiTheme="minorHAnsi" w:eastAsiaTheme="minorHAnsi" w:hAnsiTheme="minorHAnsi" w:cstheme="minorHAnsi"/>
          <w:i/>
        </w:rPr>
        <w:t>Use of audio or visual recording devices, including a cell phone camera, is not allowed in changing areas, rest rooms or locker rooms.</w:t>
      </w:r>
    </w:p>
    <w:p w14:paraId="0A4C1546" w14:textId="77777777" w:rsidR="0037571F" w:rsidRDefault="0037571F" w:rsidP="0037571F">
      <w:pPr>
        <w:pStyle w:val="NoSpacing"/>
        <w:rPr>
          <w:rFonts w:cstheme="minorHAnsi"/>
          <w:b/>
          <w:sz w:val="24"/>
          <w:szCs w:val="24"/>
        </w:rPr>
      </w:pPr>
    </w:p>
    <w:p w14:paraId="23D8C7DE" w14:textId="77777777" w:rsidR="0037571F" w:rsidRDefault="0037571F" w:rsidP="0037571F">
      <w:pPr>
        <w:pStyle w:val="NoSpacing"/>
        <w:rPr>
          <w:rFonts w:cstheme="minorHAnsi"/>
          <w:b/>
          <w:sz w:val="24"/>
          <w:szCs w:val="24"/>
        </w:rPr>
      </w:pPr>
    </w:p>
    <w:p w14:paraId="4E785448" w14:textId="77777777" w:rsidR="007001BA" w:rsidRDefault="007001BA"/>
    <w:sectPr w:rsidR="007001BA" w:rsidSect="00711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50B3" w14:textId="77777777" w:rsidR="00EC65E2" w:rsidRDefault="00EC65E2">
      <w:r>
        <w:separator/>
      </w:r>
    </w:p>
  </w:endnote>
  <w:endnote w:type="continuationSeparator" w:id="0">
    <w:p w14:paraId="592DB41C" w14:textId="77777777" w:rsidR="00EC65E2" w:rsidRDefault="00E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0296" w14:textId="30298EB1" w:rsidR="003E1423" w:rsidRPr="00BC582A" w:rsidRDefault="00BC582A" w:rsidP="0071184C">
    <w:pPr>
      <w:pStyle w:val="Footer"/>
      <w:rPr>
        <w:noProof/>
        <w:color w:val="808080" w:themeColor="background1" w:themeShade="80"/>
        <w:sz w:val="20"/>
      </w:rPr>
    </w:pPr>
    <w:r w:rsidRPr="00BC582A">
      <w:rPr>
        <w:color w:val="808080" w:themeColor="background1" w:themeShade="80"/>
        <w:sz w:val="20"/>
      </w:rPr>
      <w:t xml:space="preserve">Version Date: </w:t>
    </w:r>
    <w:r w:rsidR="0071184C" w:rsidRPr="00BC582A">
      <w:rPr>
        <w:color w:val="808080" w:themeColor="background1" w:themeShade="80"/>
        <w:sz w:val="20"/>
      </w:rPr>
      <w:t>9/3/2018</w:t>
    </w:r>
    <w:r w:rsidR="0037571F" w:rsidRPr="00BC582A">
      <w:rPr>
        <w:color w:val="808080" w:themeColor="background1" w:themeShade="80"/>
        <w:sz w:val="20"/>
      </w:rPr>
      <w:t xml:space="preserve"> </w:t>
    </w:r>
    <w:r w:rsidR="0071184C" w:rsidRPr="00BC582A">
      <w:rPr>
        <w:color w:val="808080" w:themeColor="background1" w:themeShade="80"/>
        <w:sz w:val="20"/>
      </w:rPr>
      <w:t xml:space="preserve">  </w:t>
    </w:r>
    <w:r w:rsidR="0071184C" w:rsidRPr="00BC582A">
      <w:rPr>
        <w:color w:val="808080" w:themeColor="background1" w:themeShade="80"/>
        <w:sz w:val="20"/>
      </w:rPr>
      <w:tab/>
    </w:r>
    <w:r w:rsidR="0071184C" w:rsidRPr="00BC582A">
      <w:rPr>
        <w:color w:val="808080" w:themeColor="background1" w:themeShade="80"/>
        <w:sz w:val="20"/>
      </w:rPr>
      <w:tab/>
      <w:t>Page|</w:t>
    </w:r>
    <w:r w:rsidR="0071184C" w:rsidRPr="00BC582A">
      <w:rPr>
        <w:color w:val="808080" w:themeColor="background1" w:themeShade="80"/>
        <w:sz w:val="20"/>
      </w:rPr>
      <w:fldChar w:fldCharType="begin"/>
    </w:r>
    <w:r w:rsidR="0071184C" w:rsidRPr="00BC582A">
      <w:rPr>
        <w:color w:val="808080" w:themeColor="background1" w:themeShade="80"/>
        <w:sz w:val="20"/>
      </w:rPr>
      <w:instrText xml:space="preserve"> PAGE   \* MERGEFORMAT </w:instrText>
    </w:r>
    <w:r w:rsidR="0071184C" w:rsidRPr="00BC582A">
      <w:rPr>
        <w:color w:val="808080" w:themeColor="background1" w:themeShade="80"/>
        <w:sz w:val="20"/>
      </w:rPr>
      <w:fldChar w:fldCharType="separate"/>
    </w:r>
    <w:r w:rsidR="0071184C" w:rsidRPr="00BC582A">
      <w:rPr>
        <w:noProof/>
        <w:color w:val="808080" w:themeColor="background1" w:themeShade="80"/>
        <w:sz w:val="20"/>
      </w:rPr>
      <w:t>1</w:t>
    </w:r>
    <w:r w:rsidR="0071184C" w:rsidRPr="00BC582A">
      <w:rPr>
        <w:noProof/>
        <w:color w:val="808080" w:themeColor="background1" w:themeShade="80"/>
        <w:sz w:val="20"/>
      </w:rPr>
      <w:fldChar w:fldCharType="end"/>
    </w:r>
  </w:p>
  <w:p w14:paraId="4553FA7C" w14:textId="6A8E313B" w:rsidR="00BC582A" w:rsidRPr="00BC582A" w:rsidRDefault="00BC582A" w:rsidP="0071184C">
    <w:pPr>
      <w:pStyle w:val="Footer"/>
      <w:rPr>
        <w:color w:val="808080" w:themeColor="background1" w:themeShade="80"/>
        <w:sz w:val="20"/>
      </w:rPr>
    </w:pPr>
    <w:r w:rsidRPr="00BC582A">
      <w:rPr>
        <w:color w:val="808080" w:themeColor="background1" w:themeShade="80"/>
        <w:sz w:val="20"/>
      </w:rPr>
      <w:t>Revision Due Date: 9/3/2019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D483" w14:textId="77777777" w:rsidR="00EC65E2" w:rsidRDefault="00EC65E2">
      <w:r>
        <w:separator/>
      </w:r>
    </w:p>
  </w:footnote>
  <w:footnote w:type="continuationSeparator" w:id="0">
    <w:p w14:paraId="6B5118A2" w14:textId="77777777" w:rsidR="00EC65E2" w:rsidRDefault="00EC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5E7E" w14:textId="3504E27A" w:rsidR="0071184C" w:rsidRDefault="0071184C" w:rsidP="0071184C">
    <w:pPr>
      <w:pStyle w:val="Header"/>
      <w:jc w:val="center"/>
    </w:pPr>
    <w:r>
      <w:rPr>
        <w:noProof/>
      </w:rPr>
      <w:drawing>
        <wp:inline distT="0" distB="0" distL="0" distR="0" wp14:anchorId="1771278F" wp14:editId="4BBF8A1E">
          <wp:extent cx="13732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jpg"/>
                  <pic:cNvPicPr/>
                </pic:nvPicPr>
                <pic:blipFill>
                  <a:blip r:embed="rId1">
                    <a:extLst>
                      <a:ext uri="{28A0092B-C50C-407E-A947-70E740481C1C}">
                        <a14:useLocalDpi xmlns:a14="http://schemas.microsoft.com/office/drawing/2010/main" val="0"/>
                      </a:ext>
                    </a:extLst>
                  </a:blip>
                  <a:stretch>
                    <a:fillRect/>
                  </a:stretch>
                </pic:blipFill>
                <pic:spPr>
                  <a:xfrm>
                    <a:off x="0" y="0"/>
                    <a:ext cx="1399776" cy="796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E0C2A"/>
    <w:multiLevelType w:val="hybridMultilevel"/>
    <w:tmpl w:val="742E7212"/>
    <w:lvl w:ilvl="0" w:tplc="7B248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F"/>
    <w:rsid w:val="000F1B65"/>
    <w:rsid w:val="0037571F"/>
    <w:rsid w:val="007001BA"/>
    <w:rsid w:val="0071184C"/>
    <w:rsid w:val="00BC582A"/>
    <w:rsid w:val="00EC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31A9"/>
  <w15:docId w15:val="{5D7B10F9-D1AE-43F0-9701-26B12299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1F"/>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71F"/>
    <w:pPr>
      <w:widowControl/>
      <w:tabs>
        <w:tab w:val="center" w:pos="4680"/>
        <w:tab w:val="right" w:pos="9360"/>
      </w:tabs>
      <w:kinsoku/>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571F"/>
  </w:style>
  <w:style w:type="paragraph" w:styleId="NoSpacing">
    <w:name w:val="No Spacing"/>
    <w:uiPriority w:val="1"/>
    <w:qFormat/>
    <w:rsid w:val="0037571F"/>
    <w:pPr>
      <w:spacing w:after="0" w:line="240" w:lineRule="auto"/>
    </w:pPr>
  </w:style>
  <w:style w:type="paragraph" w:styleId="BalloonText">
    <w:name w:val="Balloon Text"/>
    <w:basedOn w:val="Normal"/>
    <w:link w:val="BalloonTextChar"/>
    <w:uiPriority w:val="99"/>
    <w:semiHidden/>
    <w:unhideWhenUsed/>
    <w:rsid w:val="0037571F"/>
    <w:rPr>
      <w:rFonts w:ascii="Tahoma" w:hAnsi="Tahoma" w:cs="Tahoma"/>
      <w:sz w:val="16"/>
      <w:szCs w:val="16"/>
    </w:rPr>
  </w:style>
  <w:style w:type="character" w:customStyle="1" w:styleId="BalloonTextChar">
    <w:name w:val="Balloon Text Char"/>
    <w:basedOn w:val="DefaultParagraphFont"/>
    <w:link w:val="BalloonText"/>
    <w:uiPriority w:val="99"/>
    <w:semiHidden/>
    <w:rsid w:val="0037571F"/>
    <w:rPr>
      <w:rFonts w:ascii="Tahoma" w:eastAsia="Times New Roman" w:hAnsi="Tahoma" w:cs="Tahoma"/>
      <w:sz w:val="16"/>
      <w:szCs w:val="16"/>
    </w:rPr>
  </w:style>
  <w:style w:type="paragraph" w:styleId="Header">
    <w:name w:val="header"/>
    <w:basedOn w:val="Normal"/>
    <w:link w:val="HeaderChar"/>
    <w:uiPriority w:val="99"/>
    <w:unhideWhenUsed/>
    <w:rsid w:val="0071184C"/>
    <w:pPr>
      <w:tabs>
        <w:tab w:val="center" w:pos="4680"/>
        <w:tab w:val="right" w:pos="9360"/>
      </w:tabs>
    </w:pPr>
  </w:style>
  <w:style w:type="character" w:customStyle="1" w:styleId="HeaderChar">
    <w:name w:val="Header Char"/>
    <w:basedOn w:val="DefaultParagraphFont"/>
    <w:link w:val="Header"/>
    <w:uiPriority w:val="99"/>
    <w:rsid w:val="007118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Drew Gaz</cp:lastModifiedBy>
  <cp:revision>3</cp:revision>
  <cp:lastPrinted>2012-11-13T22:27:00Z</cp:lastPrinted>
  <dcterms:created xsi:type="dcterms:W3CDTF">2018-09-03T08:50:00Z</dcterms:created>
  <dcterms:modified xsi:type="dcterms:W3CDTF">2018-09-15T10:03:00Z</dcterms:modified>
</cp:coreProperties>
</file>