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67303" w14:textId="495D2FF8" w:rsidR="00874835" w:rsidRDefault="00874835" w:rsidP="00874835">
      <w:pPr>
        <w:jc w:val="center"/>
      </w:pPr>
      <w:r>
        <w:t>SILVER HAWK AQUATICS</w:t>
      </w:r>
      <w:r w:rsidRPr="00874835">
        <w:t xml:space="preserve"> LOCKER ROOM MONITORING POLICY</w:t>
      </w:r>
    </w:p>
    <w:p w14:paraId="57CFE680" w14:textId="77777777" w:rsidR="00874835" w:rsidRDefault="00874835">
      <w:r w:rsidRPr="00874835">
        <w:t xml:space="preserve">The following guidelines are designed to maintain personal privacy as well as to reduce the risk of misconduct in locker rooms and changing areas.  </w:t>
      </w:r>
    </w:p>
    <w:p w14:paraId="299B7037" w14:textId="77777777" w:rsidR="00874835" w:rsidRDefault="00874835">
      <w:r w:rsidRPr="00874835">
        <w:t xml:space="preserve">The </w:t>
      </w:r>
      <w:r>
        <w:t xml:space="preserve">facilities at the Lake Howell Aquatic Center </w:t>
      </w:r>
      <w:r w:rsidRPr="00874835">
        <w:t xml:space="preserve">has both </w:t>
      </w:r>
      <w:r>
        <w:t>a locker room and bathroom assigned to each gender in addition to single stall restrooms at the rear of the facility</w:t>
      </w:r>
      <w:r w:rsidRPr="00874835">
        <w:t xml:space="preserve">.  Please be aware that non swim team people may use these locker/rest rooms as well.   </w:t>
      </w:r>
    </w:p>
    <w:p w14:paraId="4DDF61A2" w14:textId="77777777" w:rsidR="00874835" w:rsidRDefault="00874835">
      <w:r w:rsidRPr="00874835">
        <w:t xml:space="preserve">Coaches and staff make every effort to recognize when an athlete goes to the locker room or changing area during practice and competition and, if they do not return in a timely fashion, we will check on the athlete’s whereabouts. </w:t>
      </w:r>
    </w:p>
    <w:p w14:paraId="6716AFF9" w14:textId="77777777" w:rsidR="00874835" w:rsidRDefault="00874835">
      <w:r w:rsidRPr="00874835">
        <w:t xml:space="preserve">We discourage parents from entering locker rooms and changing areas unless it is truly necessary. In those instances, it should only be a same-sex parent. If this is necessary, parents should let the coach or administrator know about this in advance. If an athlete needs assistance with his or her uniform or gear (for example, a child under the age of eight), or an athlete’s disability warrants assistance, then we ask that parents let the coach or an administrator know beforehand that he or she will be helping the athlete. </w:t>
      </w:r>
    </w:p>
    <w:p w14:paraId="3225008A" w14:textId="77777777" w:rsidR="00874835" w:rsidRDefault="00874835">
      <w:r w:rsidRPr="00874835">
        <w:t xml:space="preserve">While constant monitoring inside of locker rooms and changing areas might be the most effective way to prevent problems, we understand that this would likely make swimmers uncomfortable and may even place our staff at risk for unwarranted suspicion. We conduct a sweep of the locker rooms and changing areas before athletes arrive, post [staff, coach, parent, other adult] directly outside of the locker rooms and changing areas during periods of use, and leave the doors open only when adequate privacy is still possible. [Staff, coach, parent, other adult] conducts regular sweeps inside locker rooms as well, with women checking on female locker rooms, and men checking on male locker rooms. </w:t>
      </w:r>
    </w:p>
    <w:p w14:paraId="4E1FF05F" w14:textId="50B35F54" w:rsidR="0059086D" w:rsidRDefault="00874835">
      <w:r w:rsidRPr="00874835">
        <w:t>USE OF CELL PHONES AND OTHER MOBILE RECORDING DEVICES  - Cell phones and other mobile devices with recording capabilities, including voice recording, still cameras and video cameras increase the risk for different forms of misconduct in locker rooms and changing areas. The USA Swimming Athlete Protection Policies prohibit the use of such devices in the locker room or other changing area: 305.3 Use of audio or visual recording devices, including a cell phone camera, is not allowed in changing areas, rest rooms or locker rooms.</w:t>
      </w:r>
    </w:p>
    <w:p w14:paraId="0C5D063D" w14:textId="33BC61B5" w:rsidR="0007796C" w:rsidRPr="0007796C" w:rsidRDefault="0007796C">
      <w:pPr>
        <w:rPr>
          <w:rFonts w:cstheme="minorHAnsi"/>
        </w:rPr>
      </w:pPr>
      <w:r w:rsidRPr="0007796C">
        <w:rPr>
          <w:rFonts w:cstheme="minorHAnsi"/>
        </w:rPr>
        <w:t xml:space="preserve">Misconduct and/or violation of </w:t>
      </w:r>
      <w:r>
        <w:rPr>
          <w:rFonts w:cstheme="minorHAnsi"/>
        </w:rPr>
        <w:t>HAWK</w:t>
      </w:r>
      <w:r w:rsidRPr="0007796C">
        <w:rPr>
          <w:rFonts w:cstheme="minorHAnsi"/>
        </w:rPr>
        <w:t xml:space="preserve"> locker room policy isto be reported to a group coach and/or the head coach and team administration. Meetings with violators and parents will be arranged as necessary to address behavior issues, and consequences such as suspension from the team will be implemented as needed.</w:t>
      </w:r>
    </w:p>
    <w:sectPr w:rsidR="0007796C" w:rsidRPr="00077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35"/>
    <w:rsid w:val="0007796C"/>
    <w:rsid w:val="00561F77"/>
    <w:rsid w:val="00874835"/>
    <w:rsid w:val="00C7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4105"/>
  <w15:chartTrackingRefBased/>
  <w15:docId w15:val="{2C2B5E28-2925-4FAB-A268-372B744C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Caron</dc:creator>
  <cp:keywords/>
  <dc:description/>
  <cp:lastModifiedBy>Scott Caron</cp:lastModifiedBy>
  <cp:revision>2</cp:revision>
  <dcterms:created xsi:type="dcterms:W3CDTF">2020-05-05T15:15:00Z</dcterms:created>
  <dcterms:modified xsi:type="dcterms:W3CDTF">2020-05-19T16:14:00Z</dcterms:modified>
</cp:coreProperties>
</file>