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BB" w:rsidRPr="00376441" w:rsidRDefault="00C11C16" w:rsidP="00FE76BB">
      <w:pPr>
        <w:jc w:val="center"/>
        <w:outlineLvl w:val="0"/>
        <w:rPr>
          <w:rFonts w:cs="Times New Roman"/>
          <w:b/>
          <w:sz w:val="36"/>
          <w:szCs w:val="36"/>
        </w:rPr>
      </w:pPr>
      <w:bookmarkStart w:id="0" w:name="_GoBack"/>
      <w:bookmarkEnd w:id="0"/>
      <w:r w:rsidRPr="00376441">
        <w:rPr>
          <w:rFonts w:cs="Times New Roman"/>
          <w:b/>
          <w:sz w:val="36"/>
          <w:szCs w:val="36"/>
        </w:rPr>
        <w:t>&lt;MEET NAME&gt;</w:t>
      </w:r>
    </w:p>
    <w:p w:rsidR="00C11C16" w:rsidRPr="007C4EF4" w:rsidRDefault="00376441" w:rsidP="00C11C16">
      <w:pPr>
        <w:jc w:val="center"/>
        <w:outlineLvl w:val="0"/>
        <w:rPr>
          <w:rFonts w:cs="Times New Roman"/>
          <w:b/>
          <w:sz w:val="36"/>
          <w:szCs w:val="36"/>
        </w:rPr>
      </w:pPr>
      <w:r>
        <w:rPr>
          <w:rFonts w:cs="Times New Roman"/>
          <w:b/>
          <w:sz w:val="36"/>
          <w:szCs w:val="36"/>
        </w:rPr>
        <w:t>&lt;DATE&gt;</w:t>
      </w:r>
    </w:p>
    <w:p w:rsidR="00DC3865" w:rsidRDefault="00FE76BB" w:rsidP="00577E6A">
      <w:pPr>
        <w:jc w:val="center"/>
      </w:pPr>
      <w:r w:rsidRPr="00577E6A">
        <w:rPr>
          <w:sz w:val="20"/>
        </w:rPr>
        <w:t xml:space="preserve"> </w:t>
      </w: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725"/>
        <w:gridCol w:w="8014"/>
      </w:tblGrid>
      <w:tr w:rsidR="00DC3865" w:rsidTr="00D42134">
        <w:tc>
          <w:tcPr>
            <w:tcW w:w="2725" w:type="dxa"/>
          </w:tcPr>
          <w:p w:rsidR="00DC3865" w:rsidRDefault="00DC3865">
            <w:r>
              <w:t>ISI SANCTION:</w:t>
            </w:r>
          </w:p>
        </w:tc>
        <w:tc>
          <w:tcPr>
            <w:tcW w:w="8014" w:type="dxa"/>
          </w:tcPr>
          <w:p w:rsidR="002A378F" w:rsidRDefault="00021A89" w:rsidP="00696718">
            <w:pPr>
              <w:ind w:left="-115"/>
            </w:pPr>
            <w:r>
              <w:t>IA-</w:t>
            </w:r>
            <w:r w:rsidR="00C11C16">
              <w:t>YY</w:t>
            </w:r>
            <w:r>
              <w:t>-XX</w:t>
            </w:r>
            <w:r w:rsidR="00DC3865">
              <w:t xml:space="preserve"> </w:t>
            </w:r>
          </w:p>
          <w:p w:rsidR="00DC3865" w:rsidRDefault="00DC3865" w:rsidP="00696718">
            <w:pPr>
              <w:ind w:left="-115"/>
            </w:pPr>
            <w:r>
              <w:t>Held under the sanction of USA Swimming and Iowa Swimming, Inc. (ISI).</w:t>
            </w:r>
          </w:p>
        </w:tc>
      </w:tr>
      <w:tr w:rsidR="00DC3865" w:rsidTr="00D42134">
        <w:tc>
          <w:tcPr>
            <w:tcW w:w="2725" w:type="dxa"/>
          </w:tcPr>
          <w:p w:rsidR="00DC3865" w:rsidRDefault="00DC3865">
            <w:r>
              <w:t>RULES:</w:t>
            </w:r>
          </w:p>
        </w:tc>
        <w:tc>
          <w:tcPr>
            <w:tcW w:w="8014" w:type="dxa"/>
          </w:tcPr>
          <w:p w:rsidR="00DC3865" w:rsidRDefault="00DC3865" w:rsidP="00696718">
            <w:pPr>
              <w:ind w:left="-115"/>
            </w:pPr>
            <w:r>
              <w:t>Current USA Swimming and ISI technical and administrative rules will govern this meet.</w:t>
            </w:r>
          </w:p>
        </w:tc>
      </w:tr>
      <w:tr w:rsidR="00DC3865" w:rsidTr="00D42134">
        <w:tc>
          <w:tcPr>
            <w:tcW w:w="2725" w:type="dxa"/>
          </w:tcPr>
          <w:p w:rsidR="00DC3865" w:rsidRDefault="00DE5049">
            <w:r>
              <w:t>DATES:</w:t>
            </w:r>
          </w:p>
        </w:tc>
        <w:tc>
          <w:tcPr>
            <w:tcW w:w="8014" w:type="dxa"/>
          </w:tcPr>
          <w:p w:rsidR="00DE5049" w:rsidRPr="007C4EF4" w:rsidRDefault="00C11C16" w:rsidP="00C11C16">
            <w:pPr>
              <w:ind w:left="-115"/>
              <w:rPr>
                <w:b/>
              </w:rPr>
            </w:pPr>
            <w:r w:rsidRPr="007C4EF4">
              <w:rPr>
                <w:b/>
              </w:rPr>
              <w:t xml:space="preserve">&lt;Dates&gt; </w:t>
            </w:r>
          </w:p>
        </w:tc>
      </w:tr>
      <w:tr w:rsidR="00015102" w:rsidTr="00D42134">
        <w:tc>
          <w:tcPr>
            <w:tcW w:w="2725" w:type="dxa"/>
          </w:tcPr>
          <w:p w:rsidR="00015102" w:rsidRDefault="00015102">
            <w:r>
              <w:t>TEAMS INVITED:</w:t>
            </w:r>
          </w:p>
        </w:tc>
        <w:tc>
          <w:tcPr>
            <w:tcW w:w="8014" w:type="dxa"/>
          </w:tcPr>
          <w:p w:rsidR="00015102" w:rsidRPr="007C4EF4" w:rsidRDefault="00015102" w:rsidP="00C11C16">
            <w:pPr>
              <w:ind w:left="-115"/>
              <w:rPr>
                <w:b/>
              </w:rPr>
            </w:pPr>
            <w:r>
              <w:t xml:space="preserve">This is a closed meet.  The only teams invited </w:t>
            </w:r>
            <w:r w:rsidR="00670453">
              <w:t xml:space="preserve">to this meet </w:t>
            </w:r>
            <w:r>
              <w:t>are ____________, ____________ and ____________.</w:t>
            </w:r>
          </w:p>
        </w:tc>
      </w:tr>
      <w:tr w:rsidR="00DE5049" w:rsidTr="00D42134">
        <w:tc>
          <w:tcPr>
            <w:tcW w:w="2725" w:type="dxa"/>
          </w:tcPr>
          <w:p w:rsidR="00DE5049" w:rsidRDefault="00DE5049">
            <w:r>
              <w:t>TIME:</w:t>
            </w:r>
          </w:p>
        </w:tc>
        <w:tc>
          <w:tcPr>
            <w:tcW w:w="8014" w:type="dxa"/>
          </w:tcPr>
          <w:tbl>
            <w:tblPr>
              <w:tblStyle w:val="TableGrid"/>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2740"/>
              <w:gridCol w:w="2325"/>
            </w:tblGrid>
            <w:tr w:rsidR="00C11C16" w:rsidTr="00C11C16">
              <w:tc>
                <w:tcPr>
                  <w:tcW w:w="1685" w:type="dxa"/>
                </w:tcPr>
                <w:p w:rsidR="00C11C16" w:rsidRPr="00696718" w:rsidRDefault="00C11C16" w:rsidP="00696718">
                  <w:pPr>
                    <w:tabs>
                      <w:tab w:val="left" w:pos="2156"/>
                      <w:tab w:val="left" w:pos="3374"/>
                      <w:tab w:val="left" w:pos="5354"/>
                    </w:tabs>
                    <w:ind w:left="-115"/>
                    <w:rPr>
                      <w:b/>
                      <w:u w:val="single"/>
                    </w:rPr>
                  </w:pPr>
                  <w:r w:rsidRPr="00696718">
                    <w:rPr>
                      <w:b/>
                      <w:u w:val="single"/>
                    </w:rPr>
                    <w:t>Sessions</w:t>
                  </w:r>
                </w:p>
              </w:tc>
              <w:tc>
                <w:tcPr>
                  <w:tcW w:w="2740" w:type="dxa"/>
                </w:tcPr>
                <w:p w:rsidR="00C11C16" w:rsidRPr="00696718" w:rsidRDefault="00C11C16" w:rsidP="00696718">
                  <w:pPr>
                    <w:tabs>
                      <w:tab w:val="left" w:pos="2156"/>
                      <w:tab w:val="left" w:pos="3374"/>
                      <w:tab w:val="left" w:pos="5354"/>
                    </w:tabs>
                    <w:ind w:left="-115"/>
                    <w:rPr>
                      <w:b/>
                      <w:u w:val="single"/>
                    </w:rPr>
                  </w:pPr>
                  <w:r w:rsidRPr="00696718">
                    <w:rPr>
                      <w:b/>
                      <w:u w:val="single"/>
                    </w:rPr>
                    <w:t>Warm-Ups</w:t>
                  </w:r>
                </w:p>
              </w:tc>
              <w:tc>
                <w:tcPr>
                  <w:tcW w:w="2325" w:type="dxa"/>
                </w:tcPr>
                <w:p w:rsidR="00C11C16" w:rsidRPr="00696718" w:rsidRDefault="00C11C16" w:rsidP="00696718">
                  <w:pPr>
                    <w:tabs>
                      <w:tab w:val="left" w:pos="2156"/>
                      <w:tab w:val="left" w:pos="3374"/>
                      <w:tab w:val="left" w:pos="5354"/>
                    </w:tabs>
                    <w:ind w:left="-115"/>
                    <w:rPr>
                      <w:b/>
                      <w:u w:val="single"/>
                    </w:rPr>
                  </w:pPr>
                  <w:r w:rsidRPr="00696718">
                    <w:rPr>
                      <w:b/>
                      <w:u w:val="single"/>
                    </w:rPr>
                    <w:t>Competition</w:t>
                  </w:r>
                </w:p>
              </w:tc>
            </w:tr>
            <w:tr w:rsidR="00C11C16" w:rsidTr="00C11C16">
              <w:trPr>
                <w:trHeight w:val="135"/>
              </w:trPr>
              <w:tc>
                <w:tcPr>
                  <w:tcW w:w="1685" w:type="dxa"/>
                </w:tcPr>
                <w:p w:rsidR="00C11C16" w:rsidRPr="00577E6A" w:rsidRDefault="00C11C16" w:rsidP="00696718">
                  <w:pPr>
                    <w:tabs>
                      <w:tab w:val="left" w:pos="2156"/>
                      <w:tab w:val="left" w:pos="3374"/>
                      <w:tab w:val="left" w:pos="5354"/>
                    </w:tabs>
                    <w:ind w:left="-115"/>
                    <w:rPr>
                      <w:sz w:val="16"/>
                    </w:rPr>
                  </w:pPr>
                </w:p>
              </w:tc>
              <w:tc>
                <w:tcPr>
                  <w:tcW w:w="2740" w:type="dxa"/>
                </w:tcPr>
                <w:p w:rsidR="00C11C16" w:rsidRPr="00577E6A" w:rsidRDefault="00C11C16" w:rsidP="00696718">
                  <w:pPr>
                    <w:tabs>
                      <w:tab w:val="left" w:pos="2156"/>
                      <w:tab w:val="left" w:pos="3374"/>
                      <w:tab w:val="left" w:pos="5354"/>
                    </w:tabs>
                    <w:ind w:left="-115"/>
                    <w:rPr>
                      <w:sz w:val="16"/>
                    </w:rPr>
                  </w:pPr>
                </w:p>
              </w:tc>
              <w:tc>
                <w:tcPr>
                  <w:tcW w:w="2325" w:type="dxa"/>
                </w:tcPr>
                <w:p w:rsidR="00C11C16" w:rsidRPr="00577E6A" w:rsidRDefault="00C11C16" w:rsidP="00696718">
                  <w:pPr>
                    <w:tabs>
                      <w:tab w:val="left" w:pos="2156"/>
                      <w:tab w:val="left" w:pos="3374"/>
                      <w:tab w:val="left" w:pos="5354"/>
                    </w:tabs>
                    <w:ind w:left="-115"/>
                    <w:rPr>
                      <w:sz w:val="16"/>
                    </w:rPr>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577E6A" w:rsidRDefault="00C11C16" w:rsidP="005F788F">
                  <w:pPr>
                    <w:tabs>
                      <w:tab w:val="left" w:pos="2156"/>
                      <w:tab w:val="left" w:pos="3374"/>
                      <w:tab w:val="left" w:pos="5354"/>
                    </w:tabs>
                    <w:ind w:left="-115"/>
                    <w:rPr>
                      <w:sz w:val="16"/>
                    </w:rPr>
                  </w:pPr>
                </w:p>
              </w:tc>
              <w:tc>
                <w:tcPr>
                  <w:tcW w:w="2740" w:type="dxa"/>
                </w:tcPr>
                <w:p w:rsidR="00C11C16" w:rsidRPr="00577E6A" w:rsidRDefault="00C11C16" w:rsidP="00696718">
                  <w:pPr>
                    <w:tabs>
                      <w:tab w:val="left" w:pos="2156"/>
                      <w:tab w:val="left" w:pos="3374"/>
                      <w:tab w:val="left" w:pos="5354"/>
                    </w:tabs>
                    <w:ind w:left="-115"/>
                    <w:rPr>
                      <w:sz w:val="16"/>
                    </w:rPr>
                  </w:pPr>
                </w:p>
              </w:tc>
              <w:tc>
                <w:tcPr>
                  <w:tcW w:w="2325" w:type="dxa"/>
                </w:tcPr>
                <w:p w:rsidR="00C11C16" w:rsidRPr="00577E6A" w:rsidRDefault="00C11C16" w:rsidP="00696718">
                  <w:pPr>
                    <w:tabs>
                      <w:tab w:val="left" w:pos="2156"/>
                      <w:tab w:val="left" w:pos="3374"/>
                      <w:tab w:val="left" w:pos="5354"/>
                    </w:tabs>
                    <w:ind w:left="-115"/>
                    <w:rPr>
                      <w:sz w:val="16"/>
                    </w:rPr>
                  </w:pPr>
                </w:p>
              </w:tc>
            </w:tr>
            <w:tr w:rsidR="00C11C16" w:rsidTr="00C11C16">
              <w:tc>
                <w:tcPr>
                  <w:tcW w:w="1685" w:type="dxa"/>
                </w:tcPr>
                <w:p w:rsidR="00C11C16" w:rsidRPr="00696718" w:rsidRDefault="00C11C16" w:rsidP="00C11C16">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577E6A" w:rsidRDefault="00C11C16" w:rsidP="00696718">
                  <w:pPr>
                    <w:tabs>
                      <w:tab w:val="left" w:pos="2156"/>
                      <w:tab w:val="left" w:pos="3374"/>
                      <w:tab w:val="left" w:pos="5354"/>
                    </w:tabs>
                    <w:ind w:left="-115"/>
                    <w:rPr>
                      <w:sz w:val="16"/>
                    </w:rPr>
                  </w:pPr>
                </w:p>
              </w:tc>
              <w:tc>
                <w:tcPr>
                  <w:tcW w:w="2740" w:type="dxa"/>
                </w:tcPr>
                <w:p w:rsidR="00C11C16" w:rsidRPr="00577E6A" w:rsidRDefault="00C11C16" w:rsidP="00696718">
                  <w:pPr>
                    <w:tabs>
                      <w:tab w:val="left" w:pos="2156"/>
                      <w:tab w:val="left" w:pos="3374"/>
                      <w:tab w:val="left" w:pos="5354"/>
                    </w:tabs>
                    <w:ind w:left="-115"/>
                    <w:rPr>
                      <w:sz w:val="16"/>
                    </w:rPr>
                  </w:pPr>
                </w:p>
              </w:tc>
              <w:tc>
                <w:tcPr>
                  <w:tcW w:w="2325" w:type="dxa"/>
                </w:tcPr>
                <w:p w:rsidR="00C11C16" w:rsidRPr="00577E6A" w:rsidRDefault="00C11C16" w:rsidP="00696718">
                  <w:pPr>
                    <w:tabs>
                      <w:tab w:val="left" w:pos="2156"/>
                      <w:tab w:val="left" w:pos="3374"/>
                      <w:tab w:val="left" w:pos="5354"/>
                    </w:tabs>
                    <w:ind w:left="-115"/>
                    <w:rPr>
                      <w:sz w:val="16"/>
                    </w:rPr>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D40DA8">
                  <w:pPr>
                    <w:tabs>
                      <w:tab w:val="left" w:pos="2156"/>
                      <w:tab w:val="left" w:pos="3374"/>
                      <w:tab w:val="left" w:pos="5354"/>
                    </w:tabs>
                    <w:ind w:left="-115"/>
                  </w:pPr>
                </w:p>
              </w:tc>
            </w:tr>
            <w:tr w:rsidR="00C11C16" w:rsidTr="00C11C16">
              <w:tc>
                <w:tcPr>
                  <w:tcW w:w="1685" w:type="dxa"/>
                </w:tcPr>
                <w:p w:rsidR="00C11C16" w:rsidRPr="00577E6A" w:rsidRDefault="00C11C16" w:rsidP="00696718">
                  <w:pPr>
                    <w:tabs>
                      <w:tab w:val="left" w:pos="2156"/>
                      <w:tab w:val="left" w:pos="3374"/>
                      <w:tab w:val="left" w:pos="5354"/>
                    </w:tabs>
                    <w:ind w:left="-115"/>
                    <w:rPr>
                      <w:sz w:val="16"/>
                    </w:rPr>
                  </w:pPr>
                </w:p>
              </w:tc>
              <w:tc>
                <w:tcPr>
                  <w:tcW w:w="2740" w:type="dxa"/>
                </w:tcPr>
                <w:p w:rsidR="00C11C16" w:rsidRPr="00577E6A" w:rsidRDefault="00C11C16" w:rsidP="00696718">
                  <w:pPr>
                    <w:tabs>
                      <w:tab w:val="left" w:pos="2156"/>
                      <w:tab w:val="left" w:pos="3374"/>
                      <w:tab w:val="left" w:pos="5354"/>
                    </w:tabs>
                    <w:ind w:left="-115"/>
                    <w:rPr>
                      <w:sz w:val="16"/>
                    </w:rPr>
                  </w:pPr>
                </w:p>
              </w:tc>
              <w:tc>
                <w:tcPr>
                  <w:tcW w:w="2325" w:type="dxa"/>
                </w:tcPr>
                <w:p w:rsidR="00C11C16" w:rsidRPr="00577E6A" w:rsidRDefault="00C11C16" w:rsidP="00696718">
                  <w:pPr>
                    <w:tabs>
                      <w:tab w:val="left" w:pos="2156"/>
                      <w:tab w:val="left" w:pos="3374"/>
                      <w:tab w:val="left" w:pos="5354"/>
                    </w:tabs>
                    <w:ind w:left="-115"/>
                    <w:rPr>
                      <w:sz w:val="16"/>
                    </w:rPr>
                  </w:pPr>
                </w:p>
              </w:tc>
            </w:tr>
          </w:tbl>
          <w:p w:rsidR="00361D58" w:rsidRDefault="00447A89" w:rsidP="00447A89">
            <w:pPr>
              <w:tabs>
                <w:tab w:val="left" w:pos="2156"/>
                <w:tab w:val="left" w:pos="3678"/>
                <w:tab w:val="left" w:pos="5127"/>
              </w:tabs>
              <w:ind w:left="-115"/>
            </w:pPr>
            <w:r>
              <w:t>Teams will be notified of their designated warm-up sessi</w:t>
            </w:r>
            <w:r w:rsidR="000D1958">
              <w:t xml:space="preserve">ons via email by </w:t>
            </w:r>
            <w:r w:rsidR="00C11C16" w:rsidRPr="007C4EF4">
              <w:rPr>
                <w:b/>
              </w:rPr>
              <w:t>&lt;Date no later than ___ days before the first session of the meet&gt;</w:t>
            </w:r>
            <w:r w:rsidR="00C11C16">
              <w:t>.</w:t>
            </w:r>
          </w:p>
          <w:p w:rsidR="00065100" w:rsidRPr="00577E6A" w:rsidRDefault="00065100" w:rsidP="00447A89">
            <w:pPr>
              <w:tabs>
                <w:tab w:val="left" w:pos="2156"/>
                <w:tab w:val="left" w:pos="3678"/>
                <w:tab w:val="left" w:pos="5127"/>
              </w:tabs>
              <w:ind w:left="-115"/>
              <w:rPr>
                <w:sz w:val="16"/>
              </w:rPr>
            </w:pPr>
          </w:p>
          <w:p w:rsidR="00065100" w:rsidRPr="00DE5049" w:rsidRDefault="00065100" w:rsidP="00376441">
            <w:pPr>
              <w:tabs>
                <w:tab w:val="left" w:pos="2156"/>
                <w:tab w:val="left" w:pos="3678"/>
                <w:tab w:val="left" w:pos="5127"/>
              </w:tabs>
              <w:ind w:left="-115"/>
            </w:pPr>
            <w:r>
              <w:t xml:space="preserve">Coaches meeting at </w:t>
            </w:r>
            <w:r w:rsidR="00C11C16">
              <w:t>____________</w:t>
            </w:r>
            <w:r w:rsidR="005C3743">
              <w:t xml:space="preserve"> and </w:t>
            </w:r>
            <w:r w:rsidR="00C11C16">
              <w:t>____________</w:t>
            </w:r>
            <w:r w:rsidR="00376441">
              <w:t>.</w:t>
            </w:r>
          </w:p>
        </w:tc>
      </w:tr>
      <w:tr w:rsidR="00DE5049" w:rsidTr="00D42134">
        <w:tc>
          <w:tcPr>
            <w:tcW w:w="2725" w:type="dxa"/>
          </w:tcPr>
          <w:p w:rsidR="00DE5049" w:rsidRDefault="002F66EC">
            <w:r>
              <w:t>SITE:</w:t>
            </w:r>
          </w:p>
        </w:tc>
        <w:tc>
          <w:tcPr>
            <w:tcW w:w="8014" w:type="dxa"/>
          </w:tcPr>
          <w:p w:rsidR="002F66EC" w:rsidRPr="007C4EF4" w:rsidRDefault="00C11C16" w:rsidP="00F6383A">
            <w:pPr>
              <w:tabs>
                <w:tab w:val="left" w:pos="2532"/>
                <w:tab w:val="left" w:pos="4316"/>
              </w:tabs>
              <w:ind w:left="-115"/>
              <w:rPr>
                <w:b/>
              </w:rPr>
            </w:pPr>
            <w:r w:rsidRPr="007C4EF4">
              <w:rPr>
                <w:b/>
              </w:rPr>
              <w:t>&lt;Name&gt;</w:t>
            </w:r>
          </w:p>
          <w:p w:rsidR="00C11C16" w:rsidRDefault="00C11C16" w:rsidP="00F6383A">
            <w:pPr>
              <w:tabs>
                <w:tab w:val="left" w:pos="2532"/>
                <w:tab w:val="left" w:pos="4316"/>
              </w:tabs>
              <w:ind w:left="-115"/>
            </w:pPr>
            <w:r w:rsidRPr="007C4EF4">
              <w:rPr>
                <w:b/>
              </w:rPr>
              <w:t>&lt;Address&gt;</w:t>
            </w:r>
          </w:p>
        </w:tc>
      </w:tr>
      <w:tr w:rsidR="002F66EC" w:rsidTr="00D42134">
        <w:tc>
          <w:tcPr>
            <w:tcW w:w="2725" w:type="dxa"/>
          </w:tcPr>
          <w:p w:rsidR="002F66EC" w:rsidRDefault="002F66EC">
            <w:r>
              <w:t>FACILITY:</w:t>
            </w:r>
          </w:p>
        </w:tc>
        <w:tc>
          <w:tcPr>
            <w:tcW w:w="8014" w:type="dxa"/>
          </w:tcPr>
          <w:p w:rsidR="002F66EC" w:rsidRPr="007C4EF4" w:rsidRDefault="002303DD" w:rsidP="002303DD">
            <w:pPr>
              <w:tabs>
                <w:tab w:val="left" w:pos="2532"/>
                <w:tab w:val="left" w:pos="4316"/>
              </w:tabs>
              <w:ind w:left="-115"/>
              <w:rPr>
                <w:b/>
              </w:rPr>
            </w:pPr>
            <w:r w:rsidRPr="007C4EF4">
              <w:rPr>
                <w:b/>
              </w:rPr>
              <w:t>&lt;Description of Pool.  Must Include water depth at start end and turn end.&gt;</w:t>
            </w:r>
          </w:p>
          <w:p w:rsidR="009A36B0" w:rsidRPr="007C4EF4" w:rsidRDefault="009A36B0" w:rsidP="00696718">
            <w:pPr>
              <w:tabs>
                <w:tab w:val="left" w:pos="2532"/>
                <w:tab w:val="left" w:pos="4316"/>
              </w:tabs>
              <w:ind w:left="-115"/>
              <w:rPr>
                <w:b/>
                <w:sz w:val="16"/>
              </w:rPr>
            </w:pPr>
          </w:p>
          <w:p w:rsidR="00BD73A0" w:rsidRPr="007C4EF4" w:rsidRDefault="002303DD" w:rsidP="00696718">
            <w:pPr>
              <w:tabs>
                <w:tab w:val="left" w:pos="2532"/>
                <w:tab w:val="left" w:pos="4316"/>
              </w:tabs>
              <w:ind w:left="-115"/>
              <w:rPr>
                <w:b/>
              </w:rPr>
            </w:pPr>
            <w:r w:rsidRPr="007C4EF4">
              <w:rPr>
                <w:b/>
              </w:rPr>
              <w:t>&lt;Description of timing system.&gt;</w:t>
            </w:r>
          </w:p>
          <w:p w:rsidR="009A36B0" w:rsidRPr="00577E6A" w:rsidRDefault="009A36B0" w:rsidP="00696718">
            <w:pPr>
              <w:tabs>
                <w:tab w:val="left" w:pos="2532"/>
                <w:tab w:val="left" w:pos="4316"/>
              </w:tabs>
              <w:ind w:left="-115"/>
              <w:rPr>
                <w:sz w:val="16"/>
              </w:rPr>
            </w:pPr>
          </w:p>
          <w:p w:rsidR="002F66EC" w:rsidRDefault="009A36B0" w:rsidP="002214DF">
            <w:pPr>
              <w:tabs>
                <w:tab w:val="left" w:pos="2532"/>
                <w:tab w:val="left" w:pos="4316"/>
              </w:tabs>
              <w:ind w:left="-115"/>
            </w:pPr>
            <w:r>
              <w:t>The competition course has</w:t>
            </w:r>
            <w:r w:rsidR="00205EF8">
              <w:t xml:space="preserve"> </w:t>
            </w:r>
            <w:r w:rsidR="00841859">
              <w:t xml:space="preserve">been certified in accordance with </w:t>
            </w:r>
            <w:r w:rsidR="002214DF">
              <w:t xml:space="preserve">Rule </w:t>
            </w:r>
            <w:proofErr w:type="gramStart"/>
            <w:r w:rsidR="00841859">
              <w:t>104.2.2C(</w:t>
            </w:r>
            <w:proofErr w:type="gramEnd"/>
            <w:r w:rsidR="00841859">
              <w:t>4)</w:t>
            </w:r>
            <w:r w:rsidR="002C3B3D">
              <w:t xml:space="preserve"> of USA Swimming Rules and Regulations</w:t>
            </w:r>
            <w:r w:rsidR="00841859">
              <w:t xml:space="preserve">. </w:t>
            </w:r>
            <w:r w:rsidR="002214DF">
              <w:t xml:space="preserve">A </w:t>
            </w:r>
            <w:r w:rsidR="00841859">
              <w:t xml:space="preserve">copy of </w:t>
            </w:r>
            <w:r w:rsidR="002214DF">
              <w:t xml:space="preserve">the </w:t>
            </w:r>
            <w:r w:rsidR="00841859">
              <w:t>certification is on file with USA Swimming.</w:t>
            </w:r>
          </w:p>
        </w:tc>
      </w:tr>
      <w:tr w:rsidR="00841859" w:rsidTr="00D42134">
        <w:tc>
          <w:tcPr>
            <w:tcW w:w="2725" w:type="dxa"/>
          </w:tcPr>
          <w:p w:rsidR="00841859" w:rsidRDefault="00841859">
            <w:r>
              <w:t>COACHES:</w:t>
            </w:r>
          </w:p>
        </w:tc>
        <w:tc>
          <w:tcPr>
            <w:tcW w:w="8014" w:type="dxa"/>
          </w:tcPr>
          <w:p w:rsidR="00133D9A" w:rsidRDefault="00133D9A" w:rsidP="00C7204A">
            <w:pPr>
              <w:tabs>
                <w:tab w:val="left" w:pos="2532"/>
                <w:tab w:val="left" w:pos="4316"/>
              </w:tabs>
              <w:ind w:left="-115"/>
            </w:pPr>
            <w:r>
              <w:rPr>
                <w:color w:val="000000"/>
              </w:rPr>
              <w:t>Only currently registered USA Swimming coach members will be permitted on deck in designated areas.  Each coach must sign the Coaches Meet Sign-In (APP-29) to verify that a</w:t>
            </w:r>
            <w:r w:rsidR="00C7204A">
              <w:rPr>
                <w:color w:val="000000"/>
              </w:rPr>
              <w:t>ll certifications are current.</w:t>
            </w:r>
          </w:p>
        </w:tc>
      </w:tr>
      <w:tr w:rsidR="00353726" w:rsidTr="00D42134">
        <w:tc>
          <w:tcPr>
            <w:tcW w:w="2725" w:type="dxa"/>
          </w:tcPr>
          <w:p w:rsidR="00353726" w:rsidRDefault="00A2003B">
            <w:r>
              <w:t>WARM-UPS:</w:t>
            </w:r>
          </w:p>
        </w:tc>
        <w:tc>
          <w:tcPr>
            <w:tcW w:w="8014" w:type="dxa"/>
          </w:tcPr>
          <w:p w:rsidR="00353726" w:rsidRDefault="00D711BF" w:rsidP="00C7204A">
            <w:pPr>
              <w:tabs>
                <w:tab w:val="left" w:pos="2532"/>
                <w:tab w:val="left" w:pos="4316"/>
              </w:tabs>
              <w:ind w:left="-115"/>
            </w:pPr>
            <w:r>
              <w:t xml:space="preserve">The </w:t>
            </w:r>
            <w:r w:rsidR="00A2003B">
              <w:t xml:space="preserve">ISI </w:t>
            </w:r>
            <w:r>
              <w:t xml:space="preserve">mandatory </w:t>
            </w:r>
            <w:r w:rsidR="00A2003B">
              <w:t>warm-up procedure</w:t>
            </w:r>
            <w:r>
              <w:t xml:space="preserve"> </w:t>
            </w:r>
            <w:r w:rsidR="00A2003B">
              <w:t>will be followed</w:t>
            </w:r>
            <w:r>
              <w:t xml:space="preserve">. </w:t>
            </w:r>
          </w:p>
        </w:tc>
      </w:tr>
      <w:tr w:rsidR="00D127ED" w:rsidTr="00D42134">
        <w:tc>
          <w:tcPr>
            <w:tcW w:w="2725" w:type="dxa"/>
          </w:tcPr>
          <w:p w:rsidR="00D127ED" w:rsidRDefault="00D127ED">
            <w:r>
              <w:t>RACING STARTS:</w:t>
            </w:r>
          </w:p>
        </w:tc>
        <w:tc>
          <w:tcPr>
            <w:tcW w:w="8014" w:type="dxa"/>
          </w:tcPr>
          <w:p w:rsidR="00D127ED" w:rsidRDefault="00205EF8" w:rsidP="006312D6">
            <w:pPr>
              <w:tabs>
                <w:tab w:val="left" w:pos="2532"/>
                <w:tab w:val="left" w:pos="4316"/>
              </w:tabs>
              <w:ind w:left="-115"/>
            </w:pPr>
            <w:r>
              <w:t xml:space="preserve">All </w:t>
            </w:r>
            <w:r w:rsidR="00511B93" w:rsidRPr="00511B93">
              <w:t>swimmer</w:t>
            </w:r>
            <w:r>
              <w:t>s</w:t>
            </w:r>
            <w:r w:rsidR="00511B93" w:rsidRPr="00511B93">
              <w:t xml:space="preserve"> entered in the meet must be certified by a USA Swimming member</w:t>
            </w:r>
            <w:r w:rsidR="006312D6">
              <w:t>-</w:t>
            </w:r>
            <w:r w:rsidR="00511B93" w:rsidRPr="00511B93">
              <w:t xml:space="preserve">coach as being proficient in performing a racing start or must start each race from within the water. </w:t>
            </w:r>
            <w:r w:rsidR="00BD73A0" w:rsidRPr="00511B93">
              <w:t>When unaccompanied</w:t>
            </w:r>
            <w:r w:rsidR="00511B93" w:rsidRPr="00511B93">
              <w:t xml:space="preserve"> by a member</w:t>
            </w:r>
            <w:r w:rsidR="006312D6">
              <w:t>-</w:t>
            </w:r>
            <w:r w:rsidR="00511B93" w:rsidRPr="00511B93">
              <w:t>coach, it is the responsibility of the swimmer or the swimmer’s legal guardian to ensure compliance with this requirement.</w:t>
            </w:r>
          </w:p>
        </w:tc>
      </w:tr>
      <w:tr w:rsidR="00D127ED" w:rsidTr="00D42134">
        <w:tc>
          <w:tcPr>
            <w:tcW w:w="2725" w:type="dxa"/>
          </w:tcPr>
          <w:p w:rsidR="00696718" w:rsidRDefault="00D127ED">
            <w:r>
              <w:t xml:space="preserve">ENTRY </w:t>
            </w:r>
          </w:p>
          <w:p w:rsidR="00D127ED" w:rsidRDefault="00D127ED">
            <w:r>
              <w:t>REQUIREMENTS:</w:t>
            </w:r>
          </w:p>
        </w:tc>
        <w:tc>
          <w:tcPr>
            <w:tcW w:w="8014" w:type="dxa"/>
          </w:tcPr>
          <w:p w:rsidR="00511B93" w:rsidRDefault="002F213B" w:rsidP="003F28E6">
            <w:pPr>
              <w:pStyle w:val="ListParagraph"/>
              <w:numPr>
                <w:ilvl w:val="0"/>
                <w:numId w:val="1"/>
              </w:numPr>
              <w:tabs>
                <w:tab w:val="left" w:pos="2532"/>
                <w:tab w:val="left" w:pos="4316"/>
              </w:tabs>
            </w:pPr>
            <w:r>
              <w:t>S</w:t>
            </w:r>
            <w:r w:rsidR="00511B93">
              <w:t>wimmer</w:t>
            </w:r>
            <w:r>
              <w:t>s</w:t>
            </w:r>
            <w:r w:rsidR="00511B93">
              <w:t xml:space="preserve"> must be currently registered as athlete member</w:t>
            </w:r>
            <w:r>
              <w:t>s</w:t>
            </w:r>
            <w:r w:rsidR="00511B93">
              <w:t xml:space="preserve"> of USA Swimming </w:t>
            </w:r>
            <w:r w:rsidR="00376400">
              <w:t xml:space="preserve">and members of ____________, ____________ and ____________ </w:t>
            </w:r>
            <w:r w:rsidR="00511B93">
              <w:t>in order to compete</w:t>
            </w:r>
            <w:r w:rsidR="006312D6">
              <w:t xml:space="preserve"> in this meet</w:t>
            </w:r>
            <w:r w:rsidR="00511B93">
              <w:t>.</w:t>
            </w:r>
          </w:p>
          <w:p w:rsidR="00CD43B8" w:rsidRDefault="002F213B" w:rsidP="00CD43B8">
            <w:pPr>
              <w:pStyle w:val="ListParagraph"/>
              <w:numPr>
                <w:ilvl w:val="0"/>
                <w:numId w:val="1"/>
              </w:numPr>
              <w:tabs>
                <w:tab w:val="left" w:pos="2532"/>
                <w:tab w:val="left" w:pos="4316"/>
              </w:tabs>
            </w:pPr>
            <w:r>
              <w:t>S</w:t>
            </w:r>
            <w:r w:rsidR="00511B93">
              <w:t>wimmer</w:t>
            </w:r>
            <w:r>
              <w:t>s</w:t>
            </w:r>
            <w:r w:rsidR="00511B93">
              <w:t xml:space="preserve"> may enter no more than </w:t>
            </w:r>
            <w:r w:rsidR="00F734BC">
              <w:rPr>
                <w:b/>
              </w:rPr>
              <w:t xml:space="preserve">___ </w:t>
            </w:r>
            <w:r w:rsidR="00F734BC">
              <w:t xml:space="preserve">individual events per session and no more </w:t>
            </w:r>
            <w:r w:rsidR="00F734BC">
              <w:lastRenderedPageBreak/>
              <w:t xml:space="preserve">than </w:t>
            </w:r>
            <w:r w:rsidR="00F734BC" w:rsidRPr="009415DF">
              <w:rPr>
                <w:b/>
              </w:rPr>
              <w:t>&lt;</w:t>
            </w:r>
            <w:r w:rsidR="00F734BC">
              <w:rPr>
                <w:b/>
              </w:rPr>
              <w:t>___</w:t>
            </w:r>
            <w:r w:rsidR="00F734BC" w:rsidRPr="009415DF">
              <w:rPr>
                <w:b/>
              </w:rPr>
              <w:t>&gt;</w:t>
            </w:r>
            <w:r w:rsidR="00F734BC">
              <w:t xml:space="preserve"> relay event per day</w:t>
            </w:r>
            <w:r w:rsidR="00F734BC">
              <w:rPr>
                <w:b/>
              </w:rPr>
              <w:t xml:space="preserve"> &lt;Drafting Note: no more than four events per session for timed-f</w:t>
            </w:r>
            <w:r w:rsidR="00376400">
              <w:rPr>
                <w:b/>
              </w:rPr>
              <w:t>inal</w:t>
            </w:r>
            <w:r w:rsidR="00F734BC">
              <w:rPr>
                <w:b/>
              </w:rPr>
              <w:t xml:space="preserve"> meets</w:t>
            </w:r>
            <w:r w:rsidR="009415DF" w:rsidRPr="009415DF">
              <w:rPr>
                <w:b/>
              </w:rPr>
              <w:t>&gt;</w:t>
            </w:r>
            <w:r w:rsidR="00511B93">
              <w:t>.</w:t>
            </w:r>
            <w:r w:rsidR="00647B70">
              <w:t xml:space="preserve">  </w:t>
            </w:r>
          </w:p>
          <w:p w:rsidR="00370782" w:rsidRDefault="00511B93" w:rsidP="00DE37DE">
            <w:pPr>
              <w:pStyle w:val="ListParagraph"/>
              <w:numPr>
                <w:ilvl w:val="0"/>
                <w:numId w:val="1"/>
              </w:numPr>
              <w:tabs>
                <w:tab w:val="left" w:pos="2532"/>
                <w:tab w:val="left" w:pos="4316"/>
              </w:tabs>
            </w:pPr>
            <w:r>
              <w:t>Seed</w:t>
            </w:r>
            <w:r w:rsidR="00CD43B8">
              <w:t xml:space="preserve"> times must be submitted for a </w:t>
            </w:r>
            <w:r w:rsidR="009415DF" w:rsidRPr="009021EE">
              <w:rPr>
                <w:b/>
              </w:rPr>
              <w:t>&lt;____&gt;</w:t>
            </w:r>
            <w:r w:rsidR="00CD43B8" w:rsidRPr="009021EE">
              <w:rPr>
                <w:b/>
              </w:rPr>
              <w:t>-</w:t>
            </w:r>
            <w:r>
              <w:t>course.</w:t>
            </w:r>
            <w:r w:rsidR="00CD626C">
              <w:t xml:space="preserve"> </w:t>
            </w:r>
          </w:p>
          <w:p w:rsidR="009415DF" w:rsidRDefault="009415DF" w:rsidP="00DE37DE">
            <w:pPr>
              <w:pStyle w:val="ListParagraph"/>
              <w:numPr>
                <w:ilvl w:val="0"/>
                <w:numId w:val="1"/>
              </w:numPr>
              <w:tabs>
                <w:tab w:val="left" w:pos="2532"/>
                <w:tab w:val="left" w:pos="4316"/>
              </w:tabs>
            </w:pPr>
          </w:p>
          <w:p w:rsidR="00DE37DE" w:rsidRDefault="00DE37DE" w:rsidP="009415DF">
            <w:pPr>
              <w:tabs>
                <w:tab w:val="left" w:pos="2532"/>
                <w:tab w:val="left" w:pos="4316"/>
              </w:tabs>
            </w:pPr>
          </w:p>
        </w:tc>
      </w:tr>
      <w:tr w:rsidR="002120F7" w:rsidTr="00D42134">
        <w:tc>
          <w:tcPr>
            <w:tcW w:w="2725" w:type="dxa"/>
          </w:tcPr>
          <w:p w:rsidR="002120F7" w:rsidRDefault="002120F7" w:rsidP="002120F7">
            <w:r>
              <w:lastRenderedPageBreak/>
              <w:t>E</w:t>
            </w:r>
            <w:r w:rsidR="00C80D8B">
              <w:t>NTRY LIMITS</w:t>
            </w:r>
            <w:r>
              <w:t>:</w:t>
            </w:r>
          </w:p>
        </w:tc>
        <w:tc>
          <w:tcPr>
            <w:tcW w:w="8014" w:type="dxa"/>
          </w:tcPr>
          <w:p w:rsidR="00506180" w:rsidRDefault="00506180" w:rsidP="00506180">
            <w:pPr>
              <w:tabs>
                <w:tab w:val="left" w:pos="2532"/>
                <w:tab w:val="left" w:pos="4316"/>
              </w:tabs>
              <w:ind w:left="-115"/>
              <w:rPr>
                <w:rFonts w:eastAsia="Times New Roman" w:cs="Times New Roman"/>
              </w:rPr>
            </w:pPr>
            <w:r>
              <w:rPr>
                <w:rFonts w:eastAsia="Times New Roman" w:cs="Times New Roman"/>
              </w:rPr>
              <w:t>Pursuant to Article 205.3.1F of USA Swimming Rules and Regulations, the program of for athletes 12 years and younger (except championship meets) shall be planned to be completed in four hours or less for each session.</w:t>
            </w:r>
          </w:p>
          <w:p w:rsidR="00506180" w:rsidRPr="00753DE7" w:rsidRDefault="00506180" w:rsidP="00506180">
            <w:pPr>
              <w:tabs>
                <w:tab w:val="left" w:pos="2532"/>
                <w:tab w:val="left" w:pos="4316"/>
              </w:tabs>
              <w:ind w:left="-115"/>
              <w:rPr>
                <w:rFonts w:cs="Times New Roman"/>
              </w:rPr>
            </w:pPr>
          </w:p>
          <w:p w:rsidR="00BE3185" w:rsidRPr="009021EE" w:rsidRDefault="00E4643B" w:rsidP="00753DE7">
            <w:pPr>
              <w:tabs>
                <w:tab w:val="left" w:pos="2532"/>
                <w:tab w:val="left" w:pos="4316"/>
              </w:tabs>
              <w:ind w:left="-115"/>
              <w:rPr>
                <w:b/>
              </w:rPr>
            </w:pPr>
            <w:r w:rsidRPr="009021EE">
              <w:rPr>
                <w:b/>
              </w:rPr>
              <w:t xml:space="preserve">&lt;May </w:t>
            </w:r>
            <w:r w:rsidR="00753DE7">
              <w:rPr>
                <w:b/>
              </w:rPr>
              <w:t>a</w:t>
            </w:r>
            <w:r w:rsidRPr="009021EE">
              <w:rPr>
                <w:b/>
              </w:rPr>
              <w:t xml:space="preserve">dd </w:t>
            </w:r>
            <w:r w:rsidR="00753DE7">
              <w:rPr>
                <w:b/>
              </w:rPr>
              <w:t>any a</w:t>
            </w:r>
            <w:r w:rsidRPr="009021EE">
              <w:rPr>
                <w:b/>
              </w:rPr>
              <w:t xml:space="preserve">dditional </w:t>
            </w:r>
            <w:r w:rsidR="00753DE7">
              <w:rPr>
                <w:b/>
              </w:rPr>
              <w:t>e</w:t>
            </w:r>
            <w:r w:rsidRPr="009021EE">
              <w:rPr>
                <w:b/>
              </w:rPr>
              <w:t xml:space="preserve">ntry </w:t>
            </w:r>
            <w:r w:rsidR="00753DE7">
              <w:rPr>
                <w:b/>
              </w:rPr>
              <w:t>requirements.</w:t>
            </w:r>
            <w:r w:rsidRPr="009021EE">
              <w:rPr>
                <w:b/>
              </w:rPr>
              <w:t>&gt;</w:t>
            </w:r>
          </w:p>
        </w:tc>
      </w:tr>
      <w:tr w:rsidR="00D127ED" w:rsidTr="00D42134">
        <w:tc>
          <w:tcPr>
            <w:tcW w:w="2725" w:type="dxa"/>
          </w:tcPr>
          <w:p w:rsidR="00D127ED" w:rsidRDefault="00D127ED" w:rsidP="002F213B">
            <w:r>
              <w:t xml:space="preserve">ENTRY </w:t>
            </w:r>
            <w:r w:rsidR="002F213B">
              <w:t>SUBMISSION</w:t>
            </w:r>
            <w:r>
              <w:t>:</w:t>
            </w:r>
          </w:p>
        </w:tc>
        <w:tc>
          <w:tcPr>
            <w:tcW w:w="8014" w:type="dxa"/>
          </w:tcPr>
          <w:p w:rsidR="00DE37DE" w:rsidRDefault="002F213B" w:rsidP="00DE37DE">
            <w:pPr>
              <w:tabs>
                <w:tab w:val="left" w:pos="2532"/>
                <w:tab w:val="left" w:pos="4316"/>
              </w:tabs>
              <w:ind w:left="-115"/>
            </w:pPr>
            <w:r>
              <w:t>Entry fees are as follows:</w:t>
            </w:r>
          </w:p>
          <w:p w:rsidR="00DE37DE" w:rsidRDefault="00F71CC5" w:rsidP="00DE37DE">
            <w:pPr>
              <w:pStyle w:val="ListParagraph"/>
              <w:numPr>
                <w:ilvl w:val="0"/>
                <w:numId w:val="11"/>
              </w:numPr>
              <w:tabs>
                <w:tab w:val="left" w:pos="2532"/>
                <w:tab w:val="left" w:pos="4316"/>
              </w:tabs>
            </w:pPr>
            <w:r>
              <w:t>Individual events: $</w:t>
            </w:r>
            <w:r w:rsidR="00E4643B">
              <w:t>______</w:t>
            </w:r>
            <w:r w:rsidR="002F213B">
              <w:t xml:space="preserve"> per event. </w:t>
            </w:r>
          </w:p>
          <w:p w:rsidR="00DE37DE" w:rsidRDefault="002F213B" w:rsidP="00DE37DE">
            <w:pPr>
              <w:pStyle w:val="ListParagraph"/>
              <w:numPr>
                <w:ilvl w:val="0"/>
                <w:numId w:val="11"/>
              </w:numPr>
              <w:tabs>
                <w:tab w:val="left" w:pos="2532"/>
                <w:tab w:val="left" w:pos="4316"/>
              </w:tabs>
            </w:pPr>
            <w:r>
              <w:t xml:space="preserve">Relays: </w:t>
            </w:r>
            <w:r w:rsidR="00E4643B">
              <w:t xml:space="preserve">$______ </w:t>
            </w:r>
            <w:r>
              <w:t>per relay.</w:t>
            </w:r>
          </w:p>
          <w:p w:rsidR="00D92D5E" w:rsidRPr="00E7225E" w:rsidRDefault="008F141C" w:rsidP="00D92D5E">
            <w:pPr>
              <w:pStyle w:val="ListParagraph"/>
              <w:numPr>
                <w:ilvl w:val="0"/>
                <w:numId w:val="11"/>
              </w:numPr>
              <w:tabs>
                <w:tab w:val="left" w:pos="2532"/>
                <w:tab w:val="left" w:pos="4316"/>
              </w:tabs>
            </w:pPr>
            <w:r>
              <w:t>ISI swimmer surcharge</w:t>
            </w:r>
            <w:r w:rsidR="00670453">
              <w:t>: $5</w:t>
            </w:r>
            <w:r w:rsidR="002F213B">
              <w:t>.00 per swimmer.</w:t>
            </w:r>
            <w:r w:rsidR="00D92D5E" w:rsidRPr="00E7225E">
              <w:t xml:space="preserve"> The surcharge is not assessed to outreach swimmers.</w:t>
            </w:r>
          </w:p>
          <w:p w:rsidR="00DE37DE" w:rsidRDefault="00D92D5E" w:rsidP="00D92D5E">
            <w:pPr>
              <w:pStyle w:val="ListParagraph"/>
              <w:numPr>
                <w:ilvl w:val="0"/>
                <w:numId w:val="11"/>
              </w:numPr>
              <w:tabs>
                <w:tab w:val="left" w:pos="2532"/>
                <w:tab w:val="left" w:pos="4316"/>
              </w:tabs>
            </w:pPr>
            <w:r w:rsidRPr="00E7225E">
              <w:t>The entry fee for each outreach swimmer is $5.00 and covers all events swum by an outreach swimmer.</w:t>
            </w:r>
          </w:p>
          <w:p w:rsidR="002F213B" w:rsidRDefault="002F213B" w:rsidP="00DE37DE">
            <w:pPr>
              <w:pStyle w:val="ListParagraph"/>
              <w:numPr>
                <w:ilvl w:val="0"/>
                <w:numId w:val="11"/>
              </w:numPr>
              <w:tabs>
                <w:tab w:val="left" w:pos="2532"/>
                <w:tab w:val="left" w:pos="4316"/>
              </w:tabs>
            </w:pPr>
            <w:r>
              <w:t>Handwritten entries</w:t>
            </w:r>
            <w:r w:rsidR="00E60943">
              <w:t xml:space="preserve">: </w:t>
            </w:r>
            <w:r w:rsidR="00E4643B">
              <w:t xml:space="preserve">$______ </w:t>
            </w:r>
            <w:r w:rsidR="00E60943">
              <w:t>per swimmer</w:t>
            </w:r>
            <w:r w:rsidR="00DE37DE">
              <w:t>.</w:t>
            </w:r>
          </w:p>
          <w:p w:rsidR="002F213B" w:rsidRPr="00577E6A" w:rsidRDefault="002F213B" w:rsidP="00696718">
            <w:pPr>
              <w:tabs>
                <w:tab w:val="left" w:pos="2532"/>
                <w:tab w:val="left" w:pos="4316"/>
              </w:tabs>
              <w:ind w:left="-115"/>
              <w:rPr>
                <w:sz w:val="16"/>
              </w:rPr>
            </w:pPr>
          </w:p>
          <w:p w:rsidR="00511B93" w:rsidRDefault="00511B93" w:rsidP="00696718">
            <w:pPr>
              <w:tabs>
                <w:tab w:val="left" w:pos="2532"/>
                <w:tab w:val="left" w:pos="4316"/>
              </w:tabs>
              <w:ind w:left="-115"/>
            </w:pPr>
            <w:r>
              <w:t>Electronic entries must be submitted in a format compatible with</w:t>
            </w:r>
            <w:r w:rsidR="0050120A">
              <w:t xml:space="preserve"> </w:t>
            </w:r>
            <w:r w:rsidR="0050120A" w:rsidRPr="0050120A">
              <w:rPr>
                <w:b/>
              </w:rPr>
              <w:t>&lt;Type of meet software&gt;</w:t>
            </w:r>
            <w:r>
              <w:t xml:space="preserve"> software. Handwritten entries must be submitted on the ISI Meet Entry Form (APP-7).</w:t>
            </w:r>
          </w:p>
          <w:p w:rsidR="00511B93" w:rsidRPr="00577E6A" w:rsidRDefault="00511B93" w:rsidP="00696718">
            <w:pPr>
              <w:tabs>
                <w:tab w:val="left" w:pos="2532"/>
                <w:tab w:val="left" w:pos="4316"/>
              </w:tabs>
              <w:ind w:left="-115"/>
              <w:rPr>
                <w:sz w:val="16"/>
              </w:rPr>
            </w:pPr>
          </w:p>
          <w:p w:rsidR="00D127ED" w:rsidRDefault="00511B93" w:rsidP="00696718">
            <w:pPr>
              <w:tabs>
                <w:tab w:val="left" w:pos="2532"/>
                <w:tab w:val="left" w:pos="4316"/>
              </w:tabs>
              <w:ind w:left="-115"/>
            </w:pPr>
            <w:r>
              <w:t>Submit entries along with the appropri</w:t>
            </w:r>
            <w:r w:rsidR="002857DB">
              <w:t>ate ISI Financial Sheet (APP-8.1</w:t>
            </w:r>
            <w:r>
              <w:t>). If submitting electronic entries, also send a hardcopy of the entries with the entry fees and financial sheet.</w:t>
            </w:r>
          </w:p>
          <w:p w:rsidR="00D92D5E" w:rsidRDefault="00D92D5E" w:rsidP="00696718">
            <w:pPr>
              <w:tabs>
                <w:tab w:val="left" w:pos="2532"/>
                <w:tab w:val="left" w:pos="4316"/>
              </w:tabs>
              <w:ind w:left="-115"/>
            </w:pPr>
          </w:p>
          <w:p w:rsidR="00D92D5E" w:rsidRPr="00E7225E" w:rsidRDefault="00D92D5E" w:rsidP="00D92D5E">
            <w:pPr>
              <w:tabs>
                <w:tab w:val="left" w:pos="2532"/>
                <w:tab w:val="left" w:pos="4316"/>
              </w:tabs>
              <w:ind w:left="-115"/>
            </w:pPr>
            <w:r w:rsidRPr="00E7225E">
              <w:t>Clubs entering outreach swimmers should only provide the number of outreach swimmers and the number of events being swum by the outreach swimmers to the host club.  The names of the outreach swimmers are not to be provided to the host club.</w:t>
            </w:r>
          </w:p>
          <w:p w:rsidR="002F213B" w:rsidRPr="00577E6A" w:rsidRDefault="002F213B" w:rsidP="00696718">
            <w:pPr>
              <w:tabs>
                <w:tab w:val="left" w:pos="2532"/>
                <w:tab w:val="left" w:pos="4316"/>
              </w:tabs>
              <w:ind w:left="-115"/>
              <w:rPr>
                <w:sz w:val="16"/>
              </w:rPr>
            </w:pPr>
          </w:p>
          <w:p w:rsidR="002F213B" w:rsidRDefault="002F213B" w:rsidP="00E4643B">
            <w:pPr>
              <w:tabs>
                <w:tab w:val="left" w:pos="2532"/>
                <w:tab w:val="left" w:pos="4316"/>
              </w:tabs>
              <w:ind w:left="-115"/>
            </w:pPr>
            <w:r>
              <w:t>Payment sha</w:t>
            </w:r>
            <w:r w:rsidR="00DE37DE">
              <w:t>ll be by check</w:t>
            </w:r>
            <w:r w:rsidR="00260829">
              <w:t xml:space="preserve"> or money order</w:t>
            </w:r>
            <w:r w:rsidR="00DE37DE">
              <w:t xml:space="preserve"> made payable to </w:t>
            </w:r>
            <w:r w:rsidR="00E4643B" w:rsidRPr="00E4643B">
              <w:rPr>
                <w:b/>
              </w:rPr>
              <w:t>&lt;Name of Payee&gt;</w:t>
            </w:r>
            <w:r w:rsidR="009B3CD4">
              <w:t xml:space="preserve">.  </w:t>
            </w:r>
            <w:r>
              <w:t xml:space="preserve">All entry fees, including </w:t>
            </w:r>
            <w:r w:rsidR="00811FE8">
              <w:t xml:space="preserve">ISI swimmer surcharge </w:t>
            </w:r>
            <w:r>
              <w:t xml:space="preserve">fee, </w:t>
            </w:r>
            <w:r w:rsidR="00D56388">
              <w:t xml:space="preserve">should </w:t>
            </w:r>
            <w:r>
              <w:t xml:space="preserve">be combined on one check. The host club reserves the right to require payment by money order or cashier’s check.  Entry fees are non-refundable; </w:t>
            </w:r>
            <w:r w:rsidR="00811FE8">
              <w:t xml:space="preserve">ISI swimmer surcharge </w:t>
            </w:r>
            <w:r>
              <w:t>fees will be refunded only if the entire meet is cancelled.</w:t>
            </w:r>
          </w:p>
        </w:tc>
      </w:tr>
      <w:tr w:rsidR="00D127ED" w:rsidTr="00D42134">
        <w:tc>
          <w:tcPr>
            <w:tcW w:w="2725" w:type="dxa"/>
          </w:tcPr>
          <w:p w:rsidR="00D127ED" w:rsidRDefault="00D127ED" w:rsidP="00EA648E">
            <w:r>
              <w:t>ENTRY DATE</w:t>
            </w:r>
            <w:r w:rsidR="00511B93">
              <w:t>S AND DEADLINES</w:t>
            </w:r>
            <w:r>
              <w:t>:</w:t>
            </w:r>
          </w:p>
        </w:tc>
        <w:tc>
          <w:tcPr>
            <w:tcW w:w="8014" w:type="dxa"/>
          </w:tcPr>
          <w:p w:rsidR="00684EC3" w:rsidRPr="009021EE" w:rsidRDefault="00047617" w:rsidP="00684EC3">
            <w:pPr>
              <w:pStyle w:val="ListParagraph"/>
              <w:numPr>
                <w:ilvl w:val="0"/>
                <w:numId w:val="15"/>
              </w:numPr>
              <w:tabs>
                <w:tab w:val="left" w:pos="2532"/>
                <w:tab w:val="left" w:pos="4316"/>
              </w:tabs>
            </w:pPr>
            <w:r w:rsidRPr="00047617">
              <w:t xml:space="preserve">Entries will be accepted </w:t>
            </w:r>
            <w:r w:rsidR="002B04A1">
              <w:t xml:space="preserve">from </w:t>
            </w:r>
            <w:r w:rsidR="00684EC3">
              <w:t xml:space="preserve">beginning </w:t>
            </w:r>
            <w:r w:rsidR="00BD197B">
              <w:t xml:space="preserve">at </w:t>
            </w:r>
            <w:r w:rsidR="000D05B4">
              <w:rPr>
                <w:b/>
                <w:color w:val="000000" w:themeColor="text1"/>
              </w:rPr>
              <w:t>&lt;</w:t>
            </w:r>
            <w:r w:rsidR="000D05B4" w:rsidRPr="000D05B4">
              <w:rPr>
                <w:b/>
              </w:rPr>
              <w:t xml:space="preserve"> date and time</w:t>
            </w:r>
            <w:r w:rsidR="00E4643B" w:rsidRPr="009021EE">
              <w:rPr>
                <w:b/>
                <w:color w:val="000000" w:themeColor="text1"/>
              </w:rPr>
              <w:t>&gt;</w:t>
            </w:r>
            <w:r w:rsidR="00E4643B" w:rsidRPr="000D05B4">
              <w:rPr>
                <w:color w:val="000000" w:themeColor="text1"/>
              </w:rPr>
              <w:t>.</w:t>
            </w:r>
          </w:p>
          <w:p w:rsidR="00A52B40" w:rsidRDefault="00511B93" w:rsidP="00C949FB">
            <w:pPr>
              <w:pStyle w:val="ListParagraph"/>
              <w:numPr>
                <w:ilvl w:val="0"/>
                <w:numId w:val="15"/>
              </w:numPr>
              <w:tabs>
                <w:tab w:val="left" w:pos="2532"/>
                <w:tab w:val="left" w:pos="4316"/>
              </w:tabs>
            </w:pPr>
            <w:r>
              <w:t xml:space="preserve">Electronic entries must be received no later </w:t>
            </w:r>
            <w:r w:rsidR="00482FED" w:rsidRPr="009021EE">
              <w:rPr>
                <w:b/>
                <w:color w:val="000000" w:themeColor="text1"/>
              </w:rPr>
              <w:t>&lt;</w:t>
            </w:r>
            <w:r w:rsidR="000D05B4" w:rsidRPr="000D05B4">
              <w:rPr>
                <w:b/>
              </w:rPr>
              <w:t xml:space="preserve"> date and time</w:t>
            </w:r>
            <w:r w:rsidR="00482FED" w:rsidRPr="009021EE">
              <w:rPr>
                <w:b/>
                <w:color w:val="000000" w:themeColor="text1"/>
              </w:rPr>
              <w:t>&gt;</w:t>
            </w:r>
            <w:r w:rsidR="00482FED" w:rsidRPr="000D05B4">
              <w:rPr>
                <w:color w:val="000000" w:themeColor="text1"/>
              </w:rPr>
              <w:t>.</w:t>
            </w:r>
            <w:r w:rsidR="000D05B4">
              <w:t xml:space="preserve"> Hard copy of entries, financial sheet, and fees are due by &lt;</w:t>
            </w:r>
            <w:r w:rsidR="000D05B4" w:rsidRPr="000D05B4">
              <w:rPr>
                <w:b/>
              </w:rPr>
              <w:t>first day of meet</w:t>
            </w:r>
            <w:r w:rsidR="000D05B4">
              <w:t>&gt; at the start of the meet</w:t>
            </w:r>
          </w:p>
          <w:p w:rsidR="000D05B4" w:rsidRDefault="000D05B4" w:rsidP="00C949FB">
            <w:pPr>
              <w:pStyle w:val="ListParagraph"/>
              <w:numPr>
                <w:ilvl w:val="0"/>
                <w:numId w:val="15"/>
              </w:numPr>
              <w:tabs>
                <w:tab w:val="left" w:pos="2532"/>
                <w:tab w:val="left" w:pos="4316"/>
              </w:tabs>
            </w:pPr>
          </w:p>
          <w:p w:rsidR="002B04A1" w:rsidRDefault="002B04A1" w:rsidP="00376441">
            <w:pPr>
              <w:tabs>
                <w:tab w:val="left" w:pos="2532"/>
                <w:tab w:val="left" w:pos="4316"/>
              </w:tabs>
            </w:pPr>
          </w:p>
        </w:tc>
      </w:tr>
      <w:tr w:rsidR="00D127ED" w:rsidTr="00D42134">
        <w:tc>
          <w:tcPr>
            <w:tcW w:w="2725" w:type="dxa"/>
          </w:tcPr>
          <w:p w:rsidR="00D127ED" w:rsidRDefault="00D127ED">
            <w:r>
              <w:t>LATE ENTRIES:</w:t>
            </w:r>
          </w:p>
        </w:tc>
        <w:tc>
          <w:tcPr>
            <w:tcW w:w="8014" w:type="dxa"/>
          </w:tcPr>
          <w:p w:rsidR="00D127ED" w:rsidRDefault="000D05B4" w:rsidP="000D05B4">
            <w:pPr>
              <w:ind w:left="-115"/>
            </w:pPr>
            <w:r>
              <w:t>Late entries will be accepted up to &lt;</w:t>
            </w:r>
            <w:r w:rsidRPr="000D05B4">
              <w:rPr>
                <w:b/>
              </w:rPr>
              <w:t>date and time</w:t>
            </w:r>
            <w:r>
              <w:t>&gt;. New swimmers entering the meet must show proof of current USA Swimming membership.</w:t>
            </w:r>
          </w:p>
        </w:tc>
      </w:tr>
      <w:tr w:rsidR="00965AB0" w:rsidTr="00D42134">
        <w:tc>
          <w:tcPr>
            <w:tcW w:w="2725" w:type="dxa"/>
          </w:tcPr>
          <w:p w:rsidR="00965AB0" w:rsidRDefault="00965AB0" w:rsidP="00115D51">
            <w:r>
              <w:t>SWIMMERS WITH DISABILITIES:</w:t>
            </w:r>
          </w:p>
        </w:tc>
        <w:tc>
          <w:tcPr>
            <w:tcW w:w="8014" w:type="dxa"/>
          </w:tcPr>
          <w:p w:rsidR="00965AB0" w:rsidRDefault="00965AB0" w:rsidP="00C7204A">
            <w:pPr>
              <w:tabs>
                <w:tab w:val="left" w:pos="2532"/>
                <w:tab w:val="left" w:pos="4316"/>
              </w:tabs>
              <w:ind w:left="-115"/>
            </w:pPr>
            <w:r>
              <w:t xml:space="preserve">Swimmers with disabilities are encouraged to compete. The Information Form for Adapted Competitive Swimmers (APP-21) indicating limitations and requested modifications should be completed and attached to the meet entries. Modifications will be determined by the </w:t>
            </w:r>
            <w:r w:rsidR="00BD73A0">
              <w:t>Referee</w:t>
            </w:r>
            <w:r>
              <w:t>. The swimmer (or swimmer’s coach) is responsible for providing any equipment or assistants required. See Article 105 of USA Swimming Rules and Regulations.</w:t>
            </w:r>
          </w:p>
        </w:tc>
      </w:tr>
      <w:tr w:rsidR="00D127ED" w:rsidTr="00D42134">
        <w:tc>
          <w:tcPr>
            <w:tcW w:w="2725" w:type="dxa"/>
          </w:tcPr>
          <w:p w:rsidR="00D127ED" w:rsidRDefault="00D127ED">
            <w:r>
              <w:lastRenderedPageBreak/>
              <w:t>SEND ENTRIES TO:</w:t>
            </w:r>
          </w:p>
        </w:tc>
        <w:tc>
          <w:tcPr>
            <w:tcW w:w="8014" w:type="dxa"/>
          </w:tcPr>
          <w:p w:rsidR="00D127ED" w:rsidRDefault="00B40613" w:rsidP="00CD4B19">
            <w:pPr>
              <w:tabs>
                <w:tab w:val="left" w:pos="2532"/>
                <w:tab w:val="left" w:pos="4316"/>
              </w:tabs>
              <w:ind w:left="-115"/>
            </w:pPr>
            <w:r>
              <w:t>Send electronic entries by email to</w:t>
            </w:r>
            <w:r w:rsidR="00994A58">
              <w:t xml:space="preserve"> </w:t>
            </w:r>
            <w:r w:rsidR="00CD4B19" w:rsidRPr="00CD4B19">
              <w:rPr>
                <w:b/>
              </w:rPr>
              <w:t>&lt;add email address&gt;</w:t>
            </w:r>
            <w:r w:rsidR="00CD4B19">
              <w:t>.</w:t>
            </w:r>
            <w:r w:rsidR="00994A58">
              <w:t xml:space="preserve"> </w:t>
            </w:r>
            <w:r>
              <w:t xml:space="preserve"> Receipt will be confirmed by email. Send all print materials to </w:t>
            </w:r>
            <w:r w:rsidR="000D05B4">
              <w:rPr>
                <w:b/>
              </w:rPr>
              <w:t>&lt;n</w:t>
            </w:r>
            <w:r w:rsidR="00CD4B19" w:rsidRPr="00CD4B19">
              <w:rPr>
                <w:b/>
              </w:rPr>
              <w:t xml:space="preserve">ame, address, </w:t>
            </w:r>
            <w:proofErr w:type="gramStart"/>
            <w:r w:rsidR="00CD4B19" w:rsidRPr="00CD4B19">
              <w:rPr>
                <w:b/>
              </w:rPr>
              <w:t>phone</w:t>
            </w:r>
            <w:proofErr w:type="gramEnd"/>
            <w:r w:rsidR="00CD4B19" w:rsidRPr="00CD4B19">
              <w:rPr>
                <w:b/>
              </w:rPr>
              <w:t xml:space="preserve"> number&gt;</w:t>
            </w:r>
            <w:r w:rsidR="00994A58" w:rsidRPr="00CD4B19">
              <w:rPr>
                <w:b/>
              </w:rPr>
              <w:t>.</w:t>
            </w:r>
            <w:r w:rsidR="00994A58">
              <w:t xml:space="preserve"> </w:t>
            </w:r>
            <w:r>
              <w:t>If sent by rush delivery, indicate no signature required.</w:t>
            </w:r>
          </w:p>
        </w:tc>
      </w:tr>
      <w:tr w:rsidR="00D127ED" w:rsidTr="00D42134">
        <w:tc>
          <w:tcPr>
            <w:tcW w:w="2725" w:type="dxa"/>
          </w:tcPr>
          <w:p w:rsidR="00D127ED" w:rsidRDefault="00D127ED">
            <w:r>
              <w:t>MEET DIRECTOR</w:t>
            </w:r>
            <w:r w:rsidR="00F829C4">
              <w:t>S</w:t>
            </w:r>
            <w:r>
              <w:t>:</w:t>
            </w:r>
          </w:p>
        </w:tc>
        <w:tc>
          <w:tcPr>
            <w:tcW w:w="8014" w:type="dxa"/>
          </w:tcPr>
          <w:p w:rsidR="00D127ED" w:rsidRPr="00CD4B19" w:rsidRDefault="00CD4B19" w:rsidP="00F829C4">
            <w:pPr>
              <w:tabs>
                <w:tab w:val="left" w:pos="2532"/>
                <w:tab w:val="left" w:pos="4316"/>
              </w:tabs>
              <w:ind w:left="-115"/>
              <w:rPr>
                <w:b/>
              </w:rPr>
            </w:pPr>
            <w:r w:rsidRPr="00CD4B19">
              <w:rPr>
                <w:b/>
              </w:rPr>
              <w:t>&lt;Name, Address, phone number</w:t>
            </w:r>
            <w:r>
              <w:rPr>
                <w:b/>
              </w:rPr>
              <w:t>, email address</w:t>
            </w:r>
            <w:r w:rsidRPr="00CD4B19">
              <w:rPr>
                <w:b/>
              </w:rPr>
              <w:t>&gt;</w:t>
            </w:r>
          </w:p>
          <w:p w:rsidR="00F829C4" w:rsidRDefault="00F829C4" w:rsidP="00F829C4">
            <w:pPr>
              <w:tabs>
                <w:tab w:val="left" w:pos="2532"/>
                <w:tab w:val="left" w:pos="4316"/>
              </w:tabs>
              <w:ind w:left="-115"/>
            </w:pPr>
          </w:p>
        </w:tc>
      </w:tr>
      <w:tr w:rsidR="00D127ED" w:rsidTr="00D42134">
        <w:tc>
          <w:tcPr>
            <w:tcW w:w="2725" w:type="dxa"/>
          </w:tcPr>
          <w:p w:rsidR="00D127ED" w:rsidRDefault="00D127ED">
            <w:r>
              <w:t>REFEREE:</w:t>
            </w:r>
          </w:p>
        </w:tc>
        <w:tc>
          <w:tcPr>
            <w:tcW w:w="8014" w:type="dxa"/>
          </w:tcPr>
          <w:p w:rsidR="00D127ED" w:rsidRPr="00CD4B19" w:rsidRDefault="00CD4B19" w:rsidP="00CD4B19">
            <w:pPr>
              <w:tabs>
                <w:tab w:val="left" w:pos="2532"/>
                <w:tab w:val="left" w:pos="4316"/>
              </w:tabs>
              <w:ind w:left="-115"/>
              <w:rPr>
                <w:b/>
              </w:rPr>
            </w:pPr>
            <w:r w:rsidRPr="00CD4B19">
              <w:rPr>
                <w:b/>
              </w:rPr>
              <w:t>&lt;Name, Address, phone number</w:t>
            </w:r>
            <w:r>
              <w:rPr>
                <w:b/>
              </w:rPr>
              <w:t>, email address</w:t>
            </w:r>
            <w:r w:rsidRPr="00CD4B19">
              <w:rPr>
                <w:b/>
              </w:rPr>
              <w:t>&gt;</w:t>
            </w:r>
          </w:p>
        </w:tc>
      </w:tr>
      <w:tr w:rsidR="00965AB0" w:rsidTr="00D42134">
        <w:tc>
          <w:tcPr>
            <w:tcW w:w="2725" w:type="dxa"/>
          </w:tcPr>
          <w:p w:rsidR="00965AB0" w:rsidRDefault="00965AB0" w:rsidP="00115D51">
            <w:r>
              <w:t>MEET COMMITTEE:</w:t>
            </w:r>
          </w:p>
        </w:tc>
        <w:tc>
          <w:tcPr>
            <w:tcW w:w="8014" w:type="dxa"/>
          </w:tcPr>
          <w:p w:rsidR="00965AB0" w:rsidRDefault="00965AB0" w:rsidP="00C7204A">
            <w:pPr>
              <w:tabs>
                <w:tab w:val="left" w:pos="2532"/>
                <w:tab w:val="left" w:pos="4316"/>
              </w:tabs>
              <w:ind w:left="-115"/>
            </w:pPr>
            <w:r>
              <w:t xml:space="preserve">A meet committee consisting of </w:t>
            </w:r>
            <w:r w:rsidRPr="00595375">
              <w:t xml:space="preserve">the Meet Director, Referee, a </w:t>
            </w:r>
            <w:r w:rsidR="00CD4B19">
              <w:t>coach representative, an athlete r</w:t>
            </w:r>
            <w:r w:rsidRPr="00595375">
              <w:t xml:space="preserve">epresentative, and a </w:t>
            </w:r>
            <w:r>
              <w:t xml:space="preserve">certified </w:t>
            </w:r>
            <w:r w:rsidR="00CD4B19">
              <w:t>o</w:t>
            </w:r>
            <w:r w:rsidRPr="00595375">
              <w:t>fficia</w:t>
            </w:r>
            <w:r>
              <w:t xml:space="preserve">l acting at large will be established </w:t>
            </w:r>
            <w:r w:rsidR="00C7204A">
              <w:t xml:space="preserve">prior to the start of competition.  </w:t>
            </w:r>
            <w:r>
              <w:t xml:space="preserve">The committee shall serve as the meet jury to consider any administrative protests filed at the meet. Protests against judgment decisions can only be considered by the Referee and the Referee’s decision is final. </w:t>
            </w:r>
          </w:p>
        </w:tc>
      </w:tr>
      <w:tr w:rsidR="00D127ED" w:rsidTr="00D42134">
        <w:tc>
          <w:tcPr>
            <w:tcW w:w="2725" w:type="dxa"/>
          </w:tcPr>
          <w:p w:rsidR="00D127ED" w:rsidRDefault="00D127ED">
            <w:r>
              <w:t>MEET OPERATION:</w:t>
            </w:r>
          </w:p>
        </w:tc>
        <w:tc>
          <w:tcPr>
            <w:tcW w:w="8014" w:type="dxa"/>
          </w:tcPr>
          <w:p w:rsidR="00506180" w:rsidRDefault="00506180" w:rsidP="00506180">
            <w:pPr>
              <w:pStyle w:val="ListParagraph"/>
              <w:numPr>
                <w:ilvl w:val="0"/>
                <w:numId w:val="5"/>
              </w:numPr>
              <w:tabs>
                <w:tab w:val="left" w:pos="2532"/>
                <w:tab w:val="left" w:pos="4316"/>
              </w:tabs>
            </w:pPr>
          </w:p>
          <w:p w:rsidR="00CD4B19" w:rsidRDefault="00C41C2D" w:rsidP="00506180">
            <w:pPr>
              <w:pStyle w:val="ListParagraph"/>
              <w:numPr>
                <w:ilvl w:val="0"/>
                <w:numId w:val="5"/>
              </w:numPr>
              <w:tabs>
                <w:tab w:val="left" w:pos="2532"/>
                <w:tab w:val="left" w:pos="4316"/>
              </w:tabs>
            </w:pPr>
            <w:r>
              <w:t xml:space="preserve">Effective April 1, 2018, </w:t>
            </w:r>
            <w:r w:rsidR="00506180" w:rsidRPr="00EF7CFC">
              <w:t>Swimmers ages ten and younger shall not compete while wearing "Tech" suits, even when competing in Senior</w:t>
            </w:r>
            <w:r w:rsidR="00506180">
              <w:t xml:space="preserve"> or </w:t>
            </w:r>
            <w:r w:rsidR="00506180" w:rsidRPr="00EF7CFC">
              <w:t xml:space="preserve">Open events or Time Trials. A list of suits that </w:t>
            </w:r>
            <w:r w:rsidR="00506180">
              <w:t>is</w:t>
            </w:r>
            <w:r w:rsidR="00506180" w:rsidRPr="00EF7CFC">
              <w:t xml:space="preserve"> considered to be "Tech" suits is posted on the ISI website.</w:t>
            </w:r>
          </w:p>
          <w:p w:rsidR="00C7204A" w:rsidRDefault="00C7204A" w:rsidP="00C7204A">
            <w:pPr>
              <w:pStyle w:val="ListParagraph"/>
              <w:numPr>
                <w:ilvl w:val="0"/>
                <w:numId w:val="5"/>
              </w:numPr>
              <w:tabs>
                <w:tab w:val="left" w:pos="2532"/>
                <w:tab w:val="left" w:pos="4316"/>
              </w:tabs>
            </w:pPr>
            <w:r>
              <w:t xml:space="preserve">Deck changes are prohibited. </w:t>
            </w:r>
          </w:p>
          <w:p w:rsidR="00C7204A" w:rsidRPr="00C7204A" w:rsidRDefault="00C7204A" w:rsidP="00C7204A">
            <w:pPr>
              <w:pStyle w:val="ListParagraph"/>
              <w:numPr>
                <w:ilvl w:val="0"/>
                <w:numId w:val="5"/>
              </w:numPr>
              <w:tabs>
                <w:tab w:val="left" w:pos="2532"/>
                <w:tab w:val="left" w:pos="4316"/>
              </w:tabs>
            </w:pPr>
            <w:r w:rsidRPr="00C7204A">
              <w:rPr>
                <w:rFonts w:eastAsia="Times New Roman" w:cs="Times New Roman"/>
              </w:rPr>
              <w:t>Deck Pass is acceptable proof of membership in USA Swimming. Coaches</w:t>
            </w:r>
            <w:r w:rsidR="00670453">
              <w:rPr>
                <w:rFonts w:eastAsia="Times New Roman" w:cs="Times New Roman"/>
              </w:rPr>
              <w:t xml:space="preserve"> and </w:t>
            </w:r>
            <w:r w:rsidRPr="00C7204A">
              <w:rPr>
                <w:rFonts w:eastAsia="Times New Roman" w:cs="Times New Roman"/>
              </w:rPr>
              <w:t>Officials must produce proof of membership in USA Swimming immediately upon request by the Referee or his delegate or leave the pool deck.</w:t>
            </w:r>
          </w:p>
          <w:p w:rsidR="00740045" w:rsidRDefault="00C7204A" w:rsidP="00C7204A">
            <w:pPr>
              <w:pStyle w:val="ListParagraph"/>
              <w:numPr>
                <w:ilvl w:val="0"/>
                <w:numId w:val="5"/>
              </w:numPr>
              <w:tabs>
                <w:tab w:val="left" w:pos="2532"/>
                <w:tab w:val="left" w:pos="4316"/>
              </w:tabs>
            </w:pPr>
            <w:r w:rsidRPr="00302000">
              <w:rPr>
                <w:rFonts w:cs="Times New Roman"/>
                <w:sz w:val="24"/>
                <w:szCs w:val="24"/>
              </w:rPr>
              <w:t>Operation of a drone, or any other flying apparatus, is prohibited</w:t>
            </w:r>
            <w:r>
              <w:rPr>
                <w:rFonts w:cs="Times New Roman"/>
                <w:sz w:val="24"/>
                <w:szCs w:val="24"/>
              </w:rPr>
              <w:t xml:space="preserve"> </w:t>
            </w:r>
            <w:r w:rsidRPr="00302000">
              <w:rPr>
                <w:rFonts w:cs="Times New Roman"/>
                <w:sz w:val="24"/>
                <w:szCs w:val="24"/>
              </w:rPr>
              <w:t>over the venue (pools, athlete/coach areas, spectator areas and open ceiling locker rooms)</w:t>
            </w:r>
            <w:r>
              <w:rPr>
                <w:rFonts w:cs="Times New Roman"/>
                <w:sz w:val="24"/>
                <w:szCs w:val="24"/>
              </w:rPr>
              <w:t xml:space="preserve"> </w:t>
            </w:r>
            <w:r w:rsidRPr="00302000">
              <w:rPr>
                <w:rFonts w:cs="Times New Roman"/>
                <w:sz w:val="24"/>
                <w:szCs w:val="24"/>
              </w:rPr>
              <w:t>any time athletes, coaches, officials and/or spectators are present.</w:t>
            </w:r>
            <w:r>
              <w:t xml:space="preserve"> </w:t>
            </w:r>
          </w:p>
        </w:tc>
      </w:tr>
      <w:tr w:rsidR="00965AB0" w:rsidTr="00D42134">
        <w:tc>
          <w:tcPr>
            <w:tcW w:w="2725" w:type="dxa"/>
          </w:tcPr>
          <w:p w:rsidR="00965AB0" w:rsidRDefault="00965AB0" w:rsidP="00115D51">
            <w:r>
              <w:t>SCORING:</w:t>
            </w:r>
          </w:p>
        </w:tc>
        <w:tc>
          <w:tcPr>
            <w:tcW w:w="8014" w:type="dxa"/>
          </w:tcPr>
          <w:p w:rsidR="00965AB0" w:rsidRPr="00D42134" w:rsidRDefault="00D42134" w:rsidP="00D42134">
            <w:pPr>
              <w:tabs>
                <w:tab w:val="left" w:pos="2532"/>
                <w:tab w:val="left" w:pos="4316"/>
              </w:tabs>
              <w:ind w:left="-115"/>
              <w:rPr>
                <w:b/>
              </w:rPr>
            </w:pPr>
            <w:r w:rsidRPr="00D42134">
              <w:rPr>
                <w:b/>
                <w:sz w:val="20"/>
              </w:rPr>
              <w:t>&lt;Describe Scoring for individual and team awards&gt;.</w:t>
            </w:r>
            <w:r w:rsidR="00622FC0" w:rsidRPr="00D42134">
              <w:rPr>
                <w:b/>
                <w:sz w:val="20"/>
              </w:rPr>
              <w:t xml:space="preserve"> </w:t>
            </w:r>
          </w:p>
        </w:tc>
      </w:tr>
      <w:tr w:rsidR="00965AB0" w:rsidTr="00D42134">
        <w:tc>
          <w:tcPr>
            <w:tcW w:w="2725" w:type="dxa"/>
          </w:tcPr>
          <w:p w:rsidR="00965AB0" w:rsidRDefault="00965AB0" w:rsidP="00115D51">
            <w:r>
              <w:t>AWARDS:</w:t>
            </w:r>
          </w:p>
        </w:tc>
        <w:tc>
          <w:tcPr>
            <w:tcW w:w="8014" w:type="dxa"/>
          </w:tcPr>
          <w:p w:rsidR="00965AB0" w:rsidRDefault="00D42134" w:rsidP="00D42134">
            <w:pPr>
              <w:tabs>
                <w:tab w:val="left" w:pos="2532"/>
                <w:tab w:val="left" w:pos="4316"/>
              </w:tabs>
              <w:ind w:left="-115"/>
            </w:pPr>
            <w:r w:rsidRPr="00D42134">
              <w:rPr>
                <w:b/>
                <w:sz w:val="20"/>
              </w:rPr>
              <w:t xml:space="preserve">&lt;Describe </w:t>
            </w:r>
            <w:r>
              <w:rPr>
                <w:b/>
                <w:sz w:val="20"/>
              </w:rPr>
              <w:t>awards</w:t>
            </w:r>
            <w:r w:rsidRPr="00D42134">
              <w:rPr>
                <w:b/>
                <w:sz w:val="20"/>
              </w:rPr>
              <w:t xml:space="preserve"> for individual and team awards&gt;.</w:t>
            </w:r>
          </w:p>
        </w:tc>
      </w:tr>
      <w:tr w:rsidR="00EC19E2" w:rsidTr="00D42134">
        <w:tc>
          <w:tcPr>
            <w:tcW w:w="2725" w:type="dxa"/>
          </w:tcPr>
          <w:p w:rsidR="00EC19E2" w:rsidRDefault="00EC19E2">
            <w:r>
              <w:t>SCRATCHES:</w:t>
            </w:r>
          </w:p>
        </w:tc>
        <w:tc>
          <w:tcPr>
            <w:tcW w:w="8014" w:type="dxa"/>
          </w:tcPr>
          <w:p w:rsidR="0043791D" w:rsidRDefault="00EC19E2" w:rsidP="00C7204A">
            <w:pPr>
              <w:tabs>
                <w:tab w:val="left" w:pos="2532"/>
                <w:tab w:val="left" w:pos="4316"/>
              </w:tabs>
              <w:ind w:left="-115"/>
            </w:pPr>
            <w:r>
              <w:t>The ISI scratch rule is in effect</w:t>
            </w:r>
            <w:r w:rsidR="004A4235">
              <w:t>.</w:t>
            </w:r>
          </w:p>
        </w:tc>
      </w:tr>
      <w:tr w:rsidR="00965AB0" w:rsidTr="00D42134">
        <w:tc>
          <w:tcPr>
            <w:tcW w:w="2725" w:type="dxa"/>
          </w:tcPr>
          <w:p w:rsidR="00965AB0" w:rsidRDefault="00965AB0" w:rsidP="00115D51">
            <w:r>
              <w:t>USA SWIMMING REGISTRATION:</w:t>
            </w:r>
          </w:p>
        </w:tc>
        <w:tc>
          <w:tcPr>
            <w:tcW w:w="8014" w:type="dxa"/>
          </w:tcPr>
          <w:p w:rsidR="00965AB0" w:rsidRPr="0043309B" w:rsidRDefault="00871E62" w:rsidP="00B0118A">
            <w:pPr>
              <w:tabs>
                <w:tab w:val="left" w:pos="2532"/>
                <w:tab w:val="left" w:pos="4316"/>
              </w:tabs>
              <w:ind w:left="-115"/>
            </w:pPr>
            <w:r>
              <w:t>No USA Swimming registrations will be accepted at the meet. Any swimmer who is not a currently registered athlete member at the time of pre-meet recon</w:t>
            </w:r>
            <w:r w:rsidR="00740045">
              <w:t>ciliation</w:t>
            </w:r>
            <w:r>
              <w:t xml:space="preserve"> must ensure that ISI has received the appropriate application and fees at least 24 hours prior to the start of competition. Failure to do so will result in the swimmer's entries being scratched and the swimmer barred from entering the pool.</w:t>
            </w:r>
          </w:p>
        </w:tc>
      </w:tr>
      <w:tr w:rsidR="00965AB0" w:rsidTr="00D42134">
        <w:tc>
          <w:tcPr>
            <w:tcW w:w="2725" w:type="dxa"/>
          </w:tcPr>
          <w:p w:rsidR="00965AB0" w:rsidRDefault="00965AB0" w:rsidP="00115D51">
            <w:r>
              <w:t>CAMERAS:</w:t>
            </w:r>
          </w:p>
        </w:tc>
        <w:tc>
          <w:tcPr>
            <w:tcW w:w="8014" w:type="dxa"/>
          </w:tcPr>
          <w:p w:rsidR="00965AB0" w:rsidRPr="00796725" w:rsidRDefault="00965AB0" w:rsidP="00696718">
            <w:pPr>
              <w:tabs>
                <w:tab w:val="left" w:pos="2532"/>
                <w:tab w:val="left" w:pos="4316"/>
              </w:tabs>
              <w:ind w:left="-115"/>
              <w:rPr>
                <w:b/>
              </w:rPr>
            </w:pPr>
            <w:r w:rsidRPr="00796725">
              <w:rPr>
                <w:b/>
              </w:rPr>
              <w:t>USE O</w:t>
            </w:r>
            <w:r>
              <w:rPr>
                <w:b/>
              </w:rPr>
              <w:t>F AUDIO OR VISUAL RECORDING DEVICES, INCLUDING CELL PHONES, IS NOT PERMITTED AT ANY TIME IN CHANGING AREAS, RESTROOMS, OR LOCKER ROOMS.</w:t>
            </w:r>
          </w:p>
        </w:tc>
      </w:tr>
      <w:tr w:rsidR="00D268EB" w:rsidTr="00D42134">
        <w:tc>
          <w:tcPr>
            <w:tcW w:w="2725" w:type="dxa"/>
          </w:tcPr>
          <w:p w:rsidR="00D268EB" w:rsidRDefault="00D268EB" w:rsidP="00740045">
            <w:r>
              <w:t xml:space="preserve">NO </w:t>
            </w:r>
            <w:r w:rsidR="00D42134">
              <w:t xml:space="preserve">ALCOHOL OR </w:t>
            </w:r>
            <w:r w:rsidR="00740045">
              <w:t>TOBACCO</w:t>
            </w:r>
            <w:r>
              <w:t>:</w:t>
            </w:r>
          </w:p>
        </w:tc>
        <w:tc>
          <w:tcPr>
            <w:tcW w:w="8014" w:type="dxa"/>
          </w:tcPr>
          <w:p w:rsidR="00D268EB" w:rsidRPr="00377D87" w:rsidRDefault="00D42134" w:rsidP="00D42134">
            <w:pPr>
              <w:tabs>
                <w:tab w:val="left" w:pos="2532"/>
                <w:tab w:val="left" w:pos="4316"/>
              </w:tabs>
              <w:ind w:left="-115"/>
            </w:pPr>
            <w:r>
              <w:t xml:space="preserve">The use of any tobacco or alcohol </w:t>
            </w:r>
            <w:r w:rsidR="00F41B88">
              <w:t xml:space="preserve">products </w:t>
            </w:r>
            <w:r w:rsidR="00D268EB">
              <w:t xml:space="preserve">is </w:t>
            </w:r>
            <w:r>
              <w:t xml:space="preserve">prohibited </w:t>
            </w:r>
            <w:r w:rsidR="00D268EB">
              <w:t xml:space="preserve">in the swimming venue. </w:t>
            </w:r>
          </w:p>
        </w:tc>
      </w:tr>
      <w:tr w:rsidR="00D42134" w:rsidTr="00D42134">
        <w:tc>
          <w:tcPr>
            <w:tcW w:w="2725" w:type="dxa"/>
          </w:tcPr>
          <w:p w:rsidR="00D42134" w:rsidRDefault="00D42134" w:rsidP="00D42134">
            <w:r w:rsidRPr="00527D98">
              <w:rPr>
                <w:rFonts w:cs="Times New Roman"/>
                <w:color w:val="000000"/>
                <w:szCs w:val="20"/>
              </w:rPr>
              <w:t>IMAGE</w:t>
            </w:r>
            <w:r>
              <w:rPr>
                <w:rFonts w:cs="Times New Roman"/>
                <w:color w:val="000000"/>
                <w:szCs w:val="20"/>
              </w:rPr>
              <w:t xml:space="preserve"> RELEASE</w:t>
            </w:r>
            <w:r w:rsidRPr="00527D98">
              <w:rPr>
                <w:rFonts w:cs="Times New Roman"/>
                <w:color w:val="000000"/>
                <w:szCs w:val="20"/>
              </w:rPr>
              <w:t>:</w:t>
            </w:r>
          </w:p>
        </w:tc>
        <w:tc>
          <w:tcPr>
            <w:tcW w:w="8014" w:type="dxa"/>
          </w:tcPr>
          <w:p w:rsidR="00D42134" w:rsidRDefault="00D42134" w:rsidP="00740045">
            <w:pPr>
              <w:tabs>
                <w:tab w:val="left" w:pos="2532"/>
                <w:tab w:val="left" w:pos="4316"/>
              </w:tabs>
              <w:ind w:left="-115"/>
            </w:pPr>
            <w:r>
              <w:t xml:space="preserve">Participants consent to be photographed/filmed by any authorized photographer(s) and/or network(s) of ISI and/or the host </w:t>
            </w:r>
            <w:proofErr w:type="gramStart"/>
            <w:r>
              <w:t>club under conditions determined by the host club, and authorize</w:t>
            </w:r>
            <w:proofErr w:type="gramEnd"/>
            <w:r>
              <w:t xml:space="preserve"> the use of names, pictures, likenesses, and biographical information before, during or after the event to promote swimming. No awards received in this competition may be used for trade or financial gain.</w:t>
            </w:r>
          </w:p>
        </w:tc>
      </w:tr>
      <w:tr w:rsidR="00D42134" w:rsidTr="00D42134">
        <w:tc>
          <w:tcPr>
            <w:tcW w:w="2725" w:type="dxa"/>
          </w:tcPr>
          <w:p w:rsidR="00D42134" w:rsidRDefault="00D42134" w:rsidP="00871E62">
            <w:r>
              <w:t xml:space="preserve">ADDITIONAL </w:t>
            </w:r>
            <w:r>
              <w:lastRenderedPageBreak/>
              <w:t>INFORMATION:</w:t>
            </w:r>
          </w:p>
        </w:tc>
        <w:tc>
          <w:tcPr>
            <w:tcW w:w="8014" w:type="dxa"/>
          </w:tcPr>
          <w:p w:rsidR="00D42134" w:rsidRDefault="00D42134" w:rsidP="00527D98">
            <w:pPr>
              <w:pStyle w:val="ListParagraph"/>
              <w:numPr>
                <w:ilvl w:val="0"/>
                <w:numId w:val="20"/>
              </w:numPr>
              <w:tabs>
                <w:tab w:val="left" w:pos="2532"/>
                <w:tab w:val="left" w:pos="4316"/>
              </w:tabs>
            </w:pPr>
            <w:r w:rsidRPr="00527D98">
              <w:rPr>
                <w:u w:val="single"/>
              </w:rPr>
              <w:lastRenderedPageBreak/>
              <w:t>Program</w:t>
            </w:r>
            <w:r>
              <w:rPr>
                <w:u w:val="single"/>
              </w:rPr>
              <w:t>:</w:t>
            </w:r>
            <w:r>
              <w:t xml:space="preserve"> </w:t>
            </w:r>
            <w:r w:rsidRPr="00577E6A">
              <w:rPr>
                <w:sz w:val="20"/>
              </w:rPr>
              <w:t xml:space="preserve"> Programs will be available for $</w:t>
            </w:r>
            <w:r>
              <w:rPr>
                <w:sz w:val="20"/>
              </w:rPr>
              <w:t>_____</w:t>
            </w:r>
            <w:r w:rsidRPr="00577E6A">
              <w:rPr>
                <w:sz w:val="20"/>
              </w:rPr>
              <w:t xml:space="preserve">.  Each team will receive a copy of the </w:t>
            </w:r>
            <w:r w:rsidRPr="00577E6A">
              <w:rPr>
                <w:sz w:val="20"/>
              </w:rPr>
              <w:lastRenderedPageBreak/>
              <w:t>program in the coaches’ packet.  Each volunteer official will receive a complimentary program.</w:t>
            </w:r>
          </w:p>
          <w:p w:rsidR="00D42134" w:rsidRDefault="00D42134" w:rsidP="00AD0D38">
            <w:pPr>
              <w:pStyle w:val="ListParagraph"/>
              <w:numPr>
                <w:ilvl w:val="0"/>
                <w:numId w:val="20"/>
              </w:numPr>
              <w:tabs>
                <w:tab w:val="left" w:pos="2532"/>
                <w:tab w:val="left" w:pos="4316"/>
              </w:tabs>
            </w:pPr>
            <w:r w:rsidRPr="00AD0D38">
              <w:rPr>
                <w:u w:val="single"/>
              </w:rPr>
              <w:t>Results</w:t>
            </w:r>
            <w:r>
              <w:t xml:space="preserve">:  </w:t>
            </w:r>
            <w:r w:rsidRPr="00577E6A">
              <w:rPr>
                <w:sz w:val="20"/>
              </w:rPr>
              <w:t xml:space="preserve">Electronic results will be provided to all teams participating in the meet. Final Results will </w:t>
            </w:r>
            <w:r>
              <w:rPr>
                <w:sz w:val="20"/>
              </w:rPr>
              <w:t xml:space="preserve">also </w:t>
            </w:r>
            <w:r w:rsidRPr="00577E6A">
              <w:rPr>
                <w:sz w:val="20"/>
              </w:rPr>
              <w:t>be posted on ISI website. A hardcopy of the final results may be requested on the ISI Financial Sheet for an additional $5.00.</w:t>
            </w:r>
          </w:p>
          <w:p w:rsidR="00D42134" w:rsidRDefault="00D42134" w:rsidP="00AD0D38">
            <w:pPr>
              <w:pStyle w:val="ListParagraph"/>
              <w:numPr>
                <w:ilvl w:val="0"/>
                <w:numId w:val="20"/>
              </w:numPr>
              <w:tabs>
                <w:tab w:val="left" w:pos="2532"/>
                <w:tab w:val="left" w:pos="4316"/>
              </w:tabs>
            </w:pPr>
            <w:r w:rsidRPr="00AD0D38">
              <w:rPr>
                <w:u w:val="single"/>
              </w:rPr>
              <w:t>Concessions</w:t>
            </w:r>
            <w:r>
              <w:t xml:space="preserve">: </w:t>
            </w:r>
          </w:p>
          <w:p w:rsidR="00D42134" w:rsidRDefault="00D42134" w:rsidP="00AD0D38">
            <w:pPr>
              <w:pStyle w:val="ListParagraph"/>
              <w:numPr>
                <w:ilvl w:val="0"/>
                <w:numId w:val="20"/>
              </w:numPr>
              <w:tabs>
                <w:tab w:val="left" w:pos="2532"/>
                <w:tab w:val="left" w:pos="4316"/>
              </w:tabs>
            </w:pPr>
            <w:r>
              <w:t xml:space="preserve"> </w:t>
            </w:r>
          </w:p>
          <w:p w:rsidR="00D42134" w:rsidRDefault="00D42134" w:rsidP="00C962E7">
            <w:pPr>
              <w:tabs>
                <w:tab w:val="left" w:pos="2532"/>
                <w:tab w:val="left" w:pos="4316"/>
              </w:tabs>
              <w:ind w:left="-115"/>
            </w:pPr>
          </w:p>
        </w:tc>
      </w:tr>
      <w:tr w:rsidR="00D42134" w:rsidTr="00D42134">
        <w:trPr>
          <w:trHeight w:val="785"/>
        </w:trPr>
        <w:tc>
          <w:tcPr>
            <w:tcW w:w="2725" w:type="dxa"/>
          </w:tcPr>
          <w:p w:rsidR="00D42134" w:rsidRDefault="00D42134">
            <w:r>
              <w:lastRenderedPageBreak/>
              <w:t>INDEMNITY:</w:t>
            </w:r>
          </w:p>
        </w:tc>
        <w:tc>
          <w:tcPr>
            <w:tcW w:w="8014" w:type="dxa"/>
          </w:tcPr>
          <w:p w:rsidR="00D42134" w:rsidRPr="00D640B7" w:rsidRDefault="00670453" w:rsidP="00D640B7">
            <w:pPr>
              <w:tabs>
                <w:tab w:val="left" w:pos="2532"/>
                <w:tab w:val="left" w:pos="4316"/>
              </w:tabs>
            </w:pPr>
            <w:r>
              <w:rPr>
                <w:rFonts w:cs="Times New Roman"/>
                <w:color w:val="000000" w:themeColor="text1"/>
              </w:rPr>
              <w:t>I</w:t>
            </w:r>
            <w:r w:rsidR="00D42134" w:rsidRPr="00D640B7">
              <w:rPr>
                <w:rFonts w:cs="Times New Roman"/>
                <w:color w:val="000000" w:themeColor="text1"/>
              </w:rPr>
              <w:t>t is understood and agreed that USA Swimming and ISI shall be free and held harmless from any liabilities or claims for damages arising by reason of injuries to anyone during the conduct of the event.</w:t>
            </w:r>
          </w:p>
        </w:tc>
      </w:tr>
    </w:tbl>
    <w:p w:rsidR="00FD7976" w:rsidRDefault="00FD7976" w:rsidP="006C47BF">
      <w:pPr>
        <w:jc w:val="center"/>
        <w:rPr>
          <w:rFonts w:ascii="Gilligans Island" w:hAnsi="Gilligans Island"/>
          <w:bCs/>
          <w:color w:val="FF0000"/>
          <w:sz w:val="40"/>
          <w:szCs w:val="36"/>
        </w:rPr>
      </w:pPr>
    </w:p>
    <w:p w:rsidR="00FD7976" w:rsidRPr="009021EE" w:rsidRDefault="009021EE" w:rsidP="009021EE">
      <w:pPr>
        <w:spacing w:after="200" w:line="276" w:lineRule="auto"/>
        <w:jc w:val="center"/>
        <w:rPr>
          <w:rFonts w:cs="Times New Roman"/>
          <w:bCs/>
          <w:color w:val="FF0000"/>
          <w:sz w:val="40"/>
          <w:szCs w:val="36"/>
        </w:rPr>
      </w:pPr>
      <w:r w:rsidRPr="009021EE">
        <w:rPr>
          <w:rFonts w:cs="Times New Roman"/>
          <w:bCs/>
          <w:color w:val="FF0000"/>
          <w:sz w:val="40"/>
          <w:szCs w:val="36"/>
        </w:rPr>
        <w:t xml:space="preserve">ADD </w:t>
      </w:r>
      <w:r>
        <w:rPr>
          <w:rFonts w:cs="Times New Roman"/>
          <w:bCs/>
          <w:color w:val="FF0000"/>
          <w:sz w:val="40"/>
          <w:szCs w:val="36"/>
        </w:rPr>
        <w:t>LIST</w:t>
      </w:r>
      <w:r w:rsidRPr="009021EE">
        <w:rPr>
          <w:rFonts w:cs="Times New Roman"/>
          <w:bCs/>
          <w:color w:val="FF0000"/>
          <w:sz w:val="40"/>
          <w:szCs w:val="36"/>
        </w:rPr>
        <w:t xml:space="preserve"> OF EVENTS</w:t>
      </w:r>
    </w:p>
    <w:sectPr w:rsidR="00FD7976" w:rsidRPr="009021EE" w:rsidSect="004B1851">
      <w:footerReference w:type="default" r:id="rId10"/>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19" w:rsidRDefault="00CD4B19" w:rsidP="00041D6D">
      <w:r>
        <w:separator/>
      </w:r>
    </w:p>
  </w:endnote>
  <w:endnote w:type="continuationSeparator" w:id="0">
    <w:p w:rsidR="00CD4B19" w:rsidRDefault="00CD4B19" w:rsidP="00041D6D">
      <w:r>
        <w:continuationSeparator/>
      </w:r>
    </w:p>
  </w:endnote>
  <w:endnote w:type="continuationNotice" w:id="1">
    <w:p w:rsidR="00CD4B19" w:rsidRDefault="00CD4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Playfair Display">
    <w:altName w:val="Times New Roman"/>
    <w:charset w:val="00"/>
    <w:family w:val="auto"/>
    <w:pitch w:val="default"/>
  </w:font>
  <w:font w:name="Gilligans Islan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79090"/>
      <w:docPartObj>
        <w:docPartGallery w:val="Page Numbers (Bottom of Page)"/>
        <w:docPartUnique/>
      </w:docPartObj>
    </w:sdtPr>
    <w:sdtEndPr/>
    <w:sdtContent>
      <w:sdt>
        <w:sdtPr>
          <w:id w:val="-660233281"/>
          <w:docPartObj>
            <w:docPartGallery w:val="Page Numbers (Top of Page)"/>
            <w:docPartUnique/>
          </w:docPartObj>
        </w:sdtPr>
        <w:sdtEndPr/>
        <w:sdtContent>
          <w:p w:rsidR="00CD4B19" w:rsidRPr="00041D6D" w:rsidRDefault="00106C79" w:rsidP="002F0415">
            <w:pPr>
              <w:pStyle w:val="Footer"/>
              <w:tabs>
                <w:tab w:val="left" w:pos="8640"/>
              </w:tabs>
            </w:pPr>
            <w:r>
              <w:rPr>
                <w:sz w:val="16"/>
                <w:szCs w:val="16"/>
              </w:rPr>
              <w:t>Rev. 11-</w:t>
            </w:r>
            <w:r w:rsidR="001D4914">
              <w:rPr>
                <w:sz w:val="16"/>
                <w:szCs w:val="16"/>
              </w:rPr>
              <w:t>22</w:t>
            </w:r>
            <w:r w:rsidR="002F0415" w:rsidRPr="002F0415">
              <w:rPr>
                <w:sz w:val="16"/>
                <w:szCs w:val="16"/>
              </w:rPr>
              <w:t>-201</w:t>
            </w:r>
            <w:r w:rsidR="00670453">
              <w:rPr>
                <w:sz w:val="16"/>
                <w:szCs w:val="16"/>
              </w:rPr>
              <w:t>7</w:t>
            </w:r>
            <w:r w:rsidR="002F0415">
              <w:tab/>
            </w:r>
            <w:r w:rsidR="002F0415">
              <w:tab/>
            </w:r>
            <w:r w:rsidR="00CD4B19" w:rsidRPr="00041D6D">
              <w:t xml:space="preserve">Page </w:t>
            </w:r>
            <w:r w:rsidR="00CD4B19" w:rsidRPr="00041D6D">
              <w:rPr>
                <w:bCs/>
              </w:rPr>
              <w:fldChar w:fldCharType="begin"/>
            </w:r>
            <w:r w:rsidR="00CD4B19" w:rsidRPr="00041D6D">
              <w:rPr>
                <w:bCs/>
              </w:rPr>
              <w:instrText xml:space="preserve"> PAGE </w:instrText>
            </w:r>
            <w:r w:rsidR="00CD4B19" w:rsidRPr="00041D6D">
              <w:rPr>
                <w:bCs/>
              </w:rPr>
              <w:fldChar w:fldCharType="separate"/>
            </w:r>
            <w:r w:rsidR="001D4914">
              <w:rPr>
                <w:bCs/>
                <w:noProof/>
              </w:rPr>
              <w:t>4</w:t>
            </w:r>
            <w:r w:rsidR="00CD4B19" w:rsidRPr="00041D6D">
              <w:rPr>
                <w:bCs/>
              </w:rPr>
              <w:fldChar w:fldCharType="end"/>
            </w:r>
            <w:r w:rsidR="00CD4B19" w:rsidRPr="00041D6D">
              <w:t xml:space="preserve"> of </w:t>
            </w:r>
            <w:r w:rsidR="00CD4B19" w:rsidRPr="00041D6D">
              <w:rPr>
                <w:bCs/>
              </w:rPr>
              <w:fldChar w:fldCharType="begin"/>
            </w:r>
            <w:r w:rsidR="00CD4B19" w:rsidRPr="00041D6D">
              <w:rPr>
                <w:bCs/>
              </w:rPr>
              <w:instrText xml:space="preserve"> NUMPAGES  </w:instrText>
            </w:r>
            <w:r w:rsidR="00CD4B19" w:rsidRPr="00041D6D">
              <w:rPr>
                <w:bCs/>
              </w:rPr>
              <w:fldChar w:fldCharType="separate"/>
            </w:r>
            <w:r w:rsidR="001D4914">
              <w:rPr>
                <w:bCs/>
                <w:noProof/>
              </w:rPr>
              <w:t>4</w:t>
            </w:r>
            <w:r w:rsidR="00CD4B19" w:rsidRPr="00041D6D">
              <w:rPr>
                <w:bCs/>
              </w:rPr>
              <w:fldChar w:fldCharType="end"/>
            </w:r>
          </w:p>
        </w:sdtContent>
      </w:sdt>
    </w:sdtContent>
  </w:sdt>
  <w:p w:rsidR="00CD4B19" w:rsidRPr="00041D6D" w:rsidRDefault="00CD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19" w:rsidRDefault="00CD4B19" w:rsidP="00041D6D">
      <w:r>
        <w:separator/>
      </w:r>
    </w:p>
  </w:footnote>
  <w:footnote w:type="continuationSeparator" w:id="0">
    <w:p w:rsidR="00CD4B19" w:rsidRDefault="00CD4B19" w:rsidP="00041D6D">
      <w:r>
        <w:continuationSeparator/>
      </w:r>
    </w:p>
  </w:footnote>
  <w:footnote w:type="continuationNotice" w:id="1">
    <w:p w:rsidR="00CD4B19" w:rsidRDefault="00CD4B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8E7"/>
    <w:multiLevelType w:val="hybridMultilevel"/>
    <w:tmpl w:val="E806D954"/>
    <w:lvl w:ilvl="0" w:tplc="6270D8C0">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
    <w:nsid w:val="0CF3778F"/>
    <w:multiLevelType w:val="hybridMultilevel"/>
    <w:tmpl w:val="8FE854C6"/>
    <w:lvl w:ilvl="0" w:tplc="AE767412">
      <w:start w:val="1"/>
      <w:numFmt w:val="decimal"/>
      <w:lvlText w:val="%1."/>
      <w:lvlJc w:val="left"/>
      <w:pPr>
        <w:ind w:left="245" w:hanging="360"/>
      </w:pPr>
      <w:rPr>
        <w:rFonts w:hint="default"/>
        <w:u w:val="none"/>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
    <w:nsid w:val="0CFC54D5"/>
    <w:multiLevelType w:val="hybridMultilevel"/>
    <w:tmpl w:val="2C44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05E11"/>
    <w:multiLevelType w:val="hybridMultilevel"/>
    <w:tmpl w:val="58484AE8"/>
    <w:lvl w:ilvl="0" w:tplc="33802CB4">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71F8B"/>
    <w:multiLevelType w:val="hybridMultilevel"/>
    <w:tmpl w:val="1598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34059"/>
    <w:multiLevelType w:val="hybridMultilevel"/>
    <w:tmpl w:val="5E80C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9822E6"/>
    <w:multiLevelType w:val="hybridMultilevel"/>
    <w:tmpl w:val="B2BC5D5C"/>
    <w:lvl w:ilvl="0" w:tplc="E5FC7DEE">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6C19AE"/>
    <w:multiLevelType w:val="hybridMultilevel"/>
    <w:tmpl w:val="565A5288"/>
    <w:lvl w:ilvl="0" w:tplc="8F58930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9F3C9C"/>
    <w:multiLevelType w:val="hybridMultilevel"/>
    <w:tmpl w:val="58484AE8"/>
    <w:lvl w:ilvl="0" w:tplc="33802CB4">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8A7AC5"/>
    <w:multiLevelType w:val="hybridMultilevel"/>
    <w:tmpl w:val="9BEC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5648B"/>
    <w:multiLevelType w:val="hybridMultilevel"/>
    <w:tmpl w:val="EB62A532"/>
    <w:lvl w:ilvl="0" w:tplc="D86E8F4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2425EF"/>
    <w:multiLevelType w:val="hybridMultilevel"/>
    <w:tmpl w:val="0AA4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A46BD"/>
    <w:multiLevelType w:val="hybridMultilevel"/>
    <w:tmpl w:val="6978C224"/>
    <w:lvl w:ilvl="0" w:tplc="C3E82AF6">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3">
    <w:nsid w:val="563A3CA0"/>
    <w:multiLevelType w:val="hybridMultilevel"/>
    <w:tmpl w:val="08B438D6"/>
    <w:lvl w:ilvl="0" w:tplc="842ACF0E">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4">
    <w:nsid w:val="59527932"/>
    <w:multiLevelType w:val="hybridMultilevel"/>
    <w:tmpl w:val="25D4C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F3042"/>
    <w:multiLevelType w:val="hybridMultilevel"/>
    <w:tmpl w:val="CD62CAF2"/>
    <w:lvl w:ilvl="0" w:tplc="28ACD8D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B5E55"/>
    <w:multiLevelType w:val="hybridMultilevel"/>
    <w:tmpl w:val="B6E8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91319"/>
    <w:multiLevelType w:val="hybridMultilevel"/>
    <w:tmpl w:val="6C0E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167430"/>
    <w:multiLevelType w:val="hybridMultilevel"/>
    <w:tmpl w:val="72F0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7"/>
  </w:num>
  <w:num w:numId="5">
    <w:abstractNumId w:val="10"/>
  </w:num>
  <w:num w:numId="6">
    <w:abstractNumId w:val="18"/>
  </w:num>
  <w:num w:numId="7">
    <w:abstractNumId w:val="9"/>
  </w:num>
  <w:num w:numId="8">
    <w:abstractNumId w:val="14"/>
  </w:num>
  <w:num w:numId="9">
    <w:abstractNumId w:val="2"/>
  </w:num>
  <w:num w:numId="10">
    <w:abstractNumId w:val="11"/>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7"/>
  </w:num>
  <w:num w:numId="16">
    <w:abstractNumId w:val="13"/>
  </w:num>
  <w:num w:numId="17">
    <w:abstractNumId w:val="12"/>
  </w:num>
  <w:num w:numId="18">
    <w:abstractNumId w:val="0"/>
  </w:num>
  <w:num w:numId="19">
    <w:abstractNumId w:val="3"/>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Van Meter">
    <w15:presenceInfo w15:providerId="Windows Live" w15:userId="d3fa3dea160a5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65"/>
    <w:rsid w:val="000034E6"/>
    <w:rsid w:val="000127B0"/>
    <w:rsid w:val="00015102"/>
    <w:rsid w:val="00015A94"/>
    <w:rsid w:val="00021A89"/>
    <w:rsid w:val="00023DDD"/>
    <w:rsid w:val="00025CCD"/>
    <w:rsid w:val="00035F16"/>
    <w:rsid w:val="00041D6D"/>
    <w:rsid w:val="00047617"/>
    <w:rsid w:val="000524F7"/>
    <w:rsid w:val="00065100"/>
    <w:rsid w:val="0007024A"/>
    <w:rsid w:val="000719B0"/>
    <w:rsid w:val="000722CE"/>
    <w:rsid w:val="00081C76"/>
    <w:rsid w:val="00086477"/>
    <w:rsid w:val="000B0E03"/>
    <w:rsid w:val="000D05B4"/>
    <w:rsid w:val="000D1958"/>
    <w:rsid w:val="000D47A1"/>
    <w:rsid w:val="000E3BE0"/>
    <w:rsid w:val="000E4DD8"/>
    <w:rsid w:val="000F3A83"/>
    <w:rsid w:val="00106C79"/>
    <w:rsid w:val="00115D51"/>
    <w:rsid w:val="00124BD2"/>
    <w:rsid w:val="00133D9A"/>
    <w:rsid w:val="00135824"/>
    <w:rsid w:val="00140893"/>
    <w:rsid w:val="00150645"/>
    <w:rsid w:val="0017757A"/>
    <w:rsid w:val="00193130"/>
    <w:rsid w:val="001B6303"/>
    <w:rsid w:val="001C14D6"/>
    <w:rsid w:val="001C2823"/>
    <w:rsid w:val="001C55EE"/>
    <w:rsid w:val="001D4914"/>
    <w:rsid w:val="001E01A3"/>
    <w:rsid w:val="00205EF8"/>
    <w:rsid w:val="00207009"/>
    <w:rsid w:val="002120F7"/>
    <w:rsid w:val="002214DF"/>
    <w:rsid w:val="002303DD"/>
    <w:rsid w:val="002352EE"/>
    <w:rsid w:val="002410A5"/>
    <w:rsid w:val="00253380"/>
    <w:rsid w:val="00253602"/>
    <w:rsid w:val="00255452"/>
    <w:rsid w:val="00260829"/>
    <w:rsid w:val="00272F95"/>
    <w:rsid w:val="00277C5D"/>
    <w:rsid w:val="002857DB"/>
    <w:rsid w:val="002978D0"/>
    <w:rsid w:val="002A378F"/>
    <w:rsid w:val="002A7EB4"/>
    <w:rsid w:val="002B04A1"/>
    <w:rsid w:val="002C2E52"/>
    <w:rsid w:val="002C3B3D"/>
    <w:rsid w:val="002C3C41"/>
    <w:rsid w:val="002C40B9"/>
    <w:rsid w:val="002D045C"/>
    <w:rsid w:val="002D363C"/>
    <w:rsid w:val="002E733E"/>
    <w:rsid w:val="002F0415"/>
    <w:rsid w:val="002F213B"/>
    <w:rsid w:val="002F66EC"/>
    <w:rsid w:val="00303780"/>
    <w:rsid w:val="00304A9A"/>
    <w:rsid w:val="00320987"/>
    <w:rsid w:val="00322010"/>
    <w:rsid w:val="00336D02"/>
    <w:rsid w:val="00342624"/>
    <w:rsid w:val="00352910"/>
    <w:rsid w:val="00353726"/>
    <w:rsid w:val="00361D58"/>
    <w:rsid w:val="00364608"/>
    <w:rsid w:val="0036467E"/>
    <w:rsid w:val="00370782"/>
    <w:rsid w:val="003714EE"/>
    <w:rsid w:val="00376400"/>
    <w:rsid w:val="00376441"/>
    <w:rsid w:val="00377D87"/>
    <w:rsid w:val="00380ABB"/>
    <w:rsid w:val="0039691C"/>
    <w:rsid w:val="003A378D"/>
    <w:rsid w:val="003A7D76"/>
    <w:rsid w:val="003B2103"/>
    <w:rsid w:val="003D46AE"/>
    <w:rsid w:val="003E2BFD"/>
    <w:rsid w:val="003E6F98"/>
    <w:rsid w:val="003F28E6"/>
    <w:rsid w:val="00413571"/>
    <w:rsid w:val="00424804"/>
    <w:rsid w:val="0042562F"/>
    <w:rsid w:val="0043309B"/>
    <w:rsid w:val="0043791D"/>
    <w:rsid w:val="00441213"/>
    <w:rsid w:val="00447A89"/>
    <w:rsid w:val="00457E6B"/>
    <w:rsid w:val="00460534"/>
    <w:rsid w:val="00466BC6"/>
    <w:rsid w:val="00482FED"/>
    <w:rsid w:val="004A3186"/>
    <w:rsid w:val="004A4235"/>
    <w:rsid w:val="004B1851"/>
    <w:rsid w:val="0050120A"/>
    <w:rsid w:val="00503259"/>
    <w:rsid w:val="00506180"/>
    <w:rsid w:val="00510108"/>
    <w:rsid w:val="00511B93"/>
    <w:rsid w:val="00514146"/>
    <w:rsid w:val="00514ADE"/>
    <w:rsid w:val="00527D98"/>
    <w:rsid w:val="005343D2"/>
    <w:rsid w:val="005448AA"/>
    <w:rsid w:val="00547197"/>
    <w:rsid w:val="005477A7"/>
    <w:rsid w:val="00561E95"/>
    <w:rsid w:val="005708C6"/>
    <w:rsid w:val="0057530A"/>
    <w:rsid w:val="00577E6A"/>
    <w:rsid w:val="0058296C"/>
    <w:rsid w:val="00590081"/>
    <w:rsid w:val="00592368"/>
    <w:rsid w:val="005932C4"/>
    <w:rsid w:val="00595375"/>
    <w:rsid w:val="00595F43"/>
    <w:rsid w:val="00597207"/>
    <w:rsid w:val="005B03C9"/>
    <w:rsid w:val="005B4CCE"/>
    <w:rsid w:val="005B5EA1"/>
    <w:rsid w:val="005C3743"/>
    <w:rsid w:val="005C7E59"/>
    <w:rsid w:val="005E0151"/>
    <w:rsid w:val="005F788F"/>
    <w:rsid w:val="0061679E"/>
    <w:rsid w:val="00622FC0"/>
    <w:rsid w:val="00624202"/>
    <w:rsid w:val="006312D6"/>
    <w:rsid w:val="006340CB"/>
    <w:rsid w:val="006476E5"/>
    <w:rsid w:val="00647B70"/>
    <w:rsid w:val="00660890"/>
    <w:rsid w:val="00670453"/>
    <w:rsid w:val="0067696E"/>
    <w:rsid w:val="00683BE3"/>
    <w:rsid w:val="00684250"/>
    <w:rsid w:val="00684EC3"/>
    <w:rsid w:val="00686A8B"/>
    <w:rsid w:val="006953E4"/>
    <w:rsid w:val="00696718"/>
    <w:rsid w:val="006974A3"/>
    <w:rsid w:val="006A1A95"/>
    <w:rsid w:val="006A1E51"/>
    <w:rsid w:val="006A4D68"/>
    <w:rsid w:val="006A7836"/>
    <w:rsid w:val="006B22C4"/>
    <w:rsid w:val="006B3DE1"/>
    <w:rsid w:val="006C3BCD"/>
    <w:rsid w:val="006C47BF"/>
    <w:rsid w:val="006E537A"/>
    <w:rsid w:val="006E6D44"/>
    <w:rsid w:val="006F0C75"/>
    <w:rsid w:val="006F14C6"/>
    <w:rsid w:val="007223CD"/>
    <w:rsid w:val="0072506E"/>
    <w:rsid w:val="00740045"/>
    <w:rsid w:val="0075376B"/>
    <w:rsid w:val="00753DE7"/>
    <w:rsid w:val="00754B4C"/>
    <w:rsid w:val="00772E74"/>
    <w:rsid w:val="00773492"/>
    <w:rsid w:val="00783EE0"/>
    <w:rsid w:val="007925F2"/>
    <w:rsid w:val="00796725"/>
    <w:rsid w:val="007C4EF4"/>
    <w:rsid w:val="007C6808"/>
    <w:rsid w:val="007C7E63"/>
    <w:rsid w:val="007D6A8D"/>
    <w:rsid w:val="00811FE8"/>
    <w:rsid w:val="00826C48"/>
    <w:rsid w:val="00841859"/>
    <w:rsid w:val="00865F05"/>
    <w:rsid w:val="00871E62"/>
    <w:rsid w:val="008851B7"/>
    <w:rsid w:val="00886282"/>
    <w:rsid w:val="008947F5"/>
    <w:rsid w:val="0089514E"/>
    <w:rsid w:val="008C3820"/>
    <w:rsid w:val="008D2BE0"/>
    <w:rsid w:val="008D3C41"/>
    <w:rsid w:val="008F035D"/>
    <w:rsid w:val="008F141C"/>
    <w:rsid w:val="009021EE"/>
    <w:rsid w:val="0091656D"/>
    <w:rsid w:val="009415DF"/>
    <w:rsid w:val="009448EE"/>
    <w:rsid w:val="009517C2"/>
    <w:rsid w:val="00954682"/>
    <w:rsid w:val="00954C0B"/>
    <w:rsid w:val="00965AB0"/>
    <w:rsid w:val="00994A58"/>
    <w:rsid w:val="009A36B0"/>
    <w:rsid w:val="009A58ED"/>
    <w:rsid w:val="009B3CD4"/>
    <w:rsid w:val="009B6F93"/>
    <w:rsid w:val="009B79D0"/>
    <w:rsid w:val="009D0AD6"/>
    <w:rsid w:val="009D3CEB"/>
    <w:rsid w:val="009F41C3"/>
    <w:rsid w:val="00A04C13"/>
    <w:rsid w:val="00A15EDF"/>
    <w:rsid w:val="00A2003B"/>
    <w:rsid w:val="00A47104"/>
    <w:rsid w:val="00A52B40"/>
    <w:rsid w:val="00A561E3"/>
    <w:rsid w:val="00A60AE8"/>
    <w:rsid w:val="00A64E6D"/>
    <w:rsid w:val="00A6715C"/>
    <w:rsid w:val="00A67A0D"/>
    <w:rsid w:val="00A70261"/>
    <w:rsid w:val="00A72351"/>
    <w:rsid w:val="00A81CCB"/>
    <w:rsid w:val="00A8260F"/>
    <w:rsid w:val="00A83C76"/>
    <w:rsid w:val="00AC6E52"/>
    <w:rsid w:val="00AD0D38"/>
    <w:rsid w:val="00AE2CEE"/>
    <w:rsid w:val="00AE5958"/>
    <w:rsid w:val="00AF3F21"/>
    <w:rsid w:val="00B0118A"/>
    <w:rsid w:val="00B105CB"/>
    <w:rsid w:val="00B10A5C"/>
    <w:rsid w:val="00B128E8"/>
    <w:rsid w:val="00B133B8"/>
    <w:rsid w:val="00B15C54"/>
    <w:rsid w:val="00B23B6F"/>
    <w:rsid w:val="00B31BE6"/>
    <w:rsid w:val="00B336FD"/>
    <w:rsid w:val="00B35A80"/>
    <w:rsid w:val="00B40613"/>
    <w:rsid w:val="00B449CD"/>
    <w:rsid w:val="00B469D7"/>
    <w:rsid w:val="00B62D74"/>
    <w:rsid w:val="00B656E6"/>
    <w:rsid w:val="00B74DFE"/>
    <w:rsid w:val="00B82A42"/>
    <w:rsid w:val="00B93997"/>
    <w:rsid w:val="00BA1E05"/>
    <w:rsid w:val="00BA3DFD"/>
    <w:rsid w:val="00BA65D5"/>
    <w:rsid w:val="00BB18E4"/>
    <w:rsid w:val="00BB7518"/>
    <w:rsid w:val="00BD197B"/>
    <w:rsid w:val="00BD73A0"/>
    <w:rsid w:val="00BE3185"/>
    <w:rsid w:val="00C11C16"/>
    <w:rsid w:val="00C36CC9"/>
    <w:rsid w:val="00C41C2D"/>
    <w:rsid w:val="00C53C00"/>
    <w:rsid w:val="00C7204A"/>
    <w:rsid w:val="00C80D8B"/>
    <w:rsid w:val="00C8620D"/>
    <w:rsid w:val="00C9043F"/>
    <w:rsid w:val="00C949FB"/>
    <w:rsid w:val="00C95CF5"/>
    <w:rsid w:val="00C962E7"/>
    <w:rsid w:val="00C96EE3"/>
    <w:rsid w:val="00CB3A54"/>
    <w:rsid w:val="00CB48A7"/>
    <w:rsid w:val="00CB76EF"/>
    <w:rsid w:val="00CD097A"/>
    <w:rsid w:val="00CD43B8"/>
    <w:rsid w:val="00CD4B19"/>
    <w:rsid w:val="00CD626C"/>
    <w:rsid w:val="00CE5838"/>
    <w:rsid w:val="00CF2769"/>
    <w:rsid w:val="00D011F2"/>
    <w:rsid w:val="00D127ED"/>
    <w:rsid w:val="00D268EB"/>
    <w:rsid w:val="00D27212"/>
    <w:rsid w:val="00D32D15"/>
    <w:rsid w:val="00D40DA8"/>
    <w:rsid w:val="00D42134"/>
    <w:rsid w:val="00D545FC"/>
    <w:rsid w:val="00D56388"/>
    <w:rsid w:val="00D56A7E"/>
    <w:rsid w:val="00D640B7"/>
    <w:rsid w:val="00D66A97"/>
    <w:rsid w:val="00D672F0"/>
    <w:rsid w:val="00D711BF"/>
    <w:rsid w:val="00D75296"/>
    <w:rsid w:val="00D85023"/>
    <w:rsid w:val="00D87267"/>
    <w:rsid w:val="00D92D5E"/>
    <w:rsid w:val="00DA1BDF"/>
    <w:rsid w:val="00DA5981"/>
    <w:rsid w:val="00DC3865"/>
    <w:rsid w:val="00DC44E0"/>
    <w:rsid w:val="00DE37DE"/>
    <w:rsid w:val="00DE5049"/>
    <w:rsid w:val="00DF29E4"/>
    <w:rsid w:val="00E00FA1"/>
    <w:rsid w:val="00E07F51"/>
    <w:rsid w:val="00E200C9"/>
    <w:rsid w:val="00E20BD9"/>
    <w:rsid w:val="00E34A37"/>
    <w:rsid w:val="00E355F5"/>
    <w:rsid w:val="00E42A92"/>
    <w:rsid w:val="00E4643B"/>
    <w:rsid w:val="00E46D79"/>
    <w:rsid w:val="00E526D3"/>
    <w:rsid w:val="00E60943"/>
    <w:rsid w:val="00E85FC8"/>
    <w:rsid w:val="00E872C5"/>
    <w:rsid w:val="00EA51EE"/>
    <w:rsid w:val="00EA648E"/>
    <w:rsid w:val="00EA675E"/>
    <w:rsid w:val="00EB1EC1"/>
    <w:rsid w:val="00EB6F97"/>
    <w:rsid w:val="00EC19E2"/>
    <w:rsid w:val="00ED7374"/>
    <w:rsid w:val="00ED7ACD"/>
    <w:rsid w:val="00EE29BC"/>
    <w:rsid w:val="00F10039"/>
    <w:rsid w:val="00F109B8"/>
    <w:rsid w:val="00F1686E"/>
    <w:rsid w:val="00F40D6D"/>
    <w:rsid w:val="00F41B88"/>
    <w:rsid w:val="00F45215"/>
    <w:rsid w:val="00F54384"/>
    <w:rsid w:val="00F62C24"/>
    <w:rsid w:val="00F6383A"/>
    <w:rsid w:val="00F71CC5"/>
    <w:rsid w:val="00F734BC"/>
    <w:rsid w:val="00F829C4"/>
    <w:rsid w:val="00F8562C"/>
    <w:rsid w:val="00F930BA"/>
    <w:rsid w:val="00FA400B"/>
    <w:rsid w:val="00FB25CE"/>
    <w:rsid w:val="00FB26D6"/>
    <w:rsid w:val="00FC27B0"/>
    <w:rsid w:val="00FD180C"/>
    <w:rsid w:val="00FD524A"/>
    <w:rsid w:val="00FD7976"/>
    <w:rsid w:val="00FE76BB"/>
    <w:rsid w:val="00FF4719"/>
    <w:rsid w:val="00F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6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B93"/>
    <w:pPr>
      <w:ind w:left="720"/>
      <w:contextualSpacing/>
    </w:pPr>
  </w:style>
  <w:style w:type="character" w:styleId="Hyperlink">
    <w:name w:val="Hyperlink"/>
    <w:basedOn w:val="DefaultParagraphFont"/>
    <w:uiPriority w:val="99"/>
    <w:unhideWhenUsed/>
    <w:rsid w:val="00336D02"/>
    <w:rPr>
      <w:color w:val="0000FF" w:themeColor="hyperlink"/>
      <w:u w:val="single"/>
    </w:rPr>
  </w:style>
  <w:style w:type="paragraph" w:styleId="Header">
    <w:name w:val="header"/>
    <w:basedOn w:val="Normal"/>
    <w:link w:val="HeaderChar"/>
    <w:uiPriority w:val="99"/>
    <w:unhideWhenUsed/>
    <w:rsid w:val="00041D6D"/>
    <w:pPr>
      <w:tabs>
        <w:tab w:val="center" w:pos="4680"/>
        <w:tab w:val="right" w:pos="9360"/>
      </w:tabs>
    </w:pPr>
  </w:style>
  <w:style w:type="character" w:customStyle="1" w:styleId="HeaderChar">
    <w:name w:val="Header Char"/>
    <w:basedOn w:val="DefaultParagraphFont"/>
    <w:link w:val="Header"/>
    <w:uiPriority w:val="99"/>
    <w:rsid w:val="00041D6D"/>
    <w:rPr>
      <w:rFonts w:ascii="Times New Roman" w:hAnsi="Times New Roman"/>
    </w:rPr>
  </w:style>
  <w:style w:type="paragraph" w:styleId="Footer">
    <w:name w:val="footer"/>
    <w:basedOn w:val="Normal"/>
    <w:link w:val="FooterChar"/>
    <w:uiPriority w:val="99"/>
    <w:unhideWhenUsed/>
    <w:rsid w:val="00041D6D"/>
    <w:pPr>
      <w:tabs>
        <w:tab w:val="center" w:pos="4680"/>
        <w:tab w:val="right" w:pos="9360"/>
      </w:tabs>
    </w:pPr>
  </w:style>
  <w:style w:type="character" w:customStyle="1" w:styleId="FooterChar">
    <w:name w:val="Footer Char"/>
    <w:basedOn w:val="DefaultParagraphFont"/>
    <w:link w:val="Footer"/>
    <w:uiPriority w:val="99"/>
    <w:rsid w:val="00041D6D"/>
    <w:rPr>
      <w:rFonts w:ascii="Times New Roman" w:hAnsi="Times New Roman"/>
    </w:rPr>
  </w:style>
  <w:style w:type="paragraph" w:styleId="BalloonText">
    <w:name w:val="Balloon Text"/>
    <w:basedOn w:val="Normal"/>
    <w:link w:val="BalloonTextChar"/>
    <w:uiPriority w:val="99"/>
    <w:semiHidden/>
    <w:unhideWhenUsed/>
    <w:rsid w:val="009D3CEB"/>
    <w:rPr>
      <w:rFonts w:ascii="Tahoma" w:hAnsi="Tahoma" w:cs="Tahoma"/>
      <w:sz w:val="16"/>
      <w:szCs w:val="16"/>
    </w:rPr>
  </w:style>
  <w:style w:type="character" w:customStyle="1" w:styleId="BalloonTextChar">
    <w:name w:val="Balloon Text Char"/>
    <w:basedOn w:val="DefaultParagraphFont"/>
    <w:link w:val="BalloonText"/>
    <w:uiPriority w:val="99"/>
    <w:semiHidden/>
    <w:rsid w:val="009D3CEB"/>
    <w:rPr>
      <w:rFonts w:ascii="Tahoma" w:hAnsi="Tahoma" w:cs="Tahoma"/>
      <w:sz w:val="16"/>
      <w:szCs w:val="16"/>
    </w:rPr>
  </w:style>
  <w:style w:type="paragraph" w:styleId="Revision">
    <w:name w:val="Revision"/>
    <w:hidden/>
    <w:uiPriority w:val="99"/>
    <w:semiHidden/>
    <w:rsid w:val="009D3CEB"/>
    <w:pPr>
      <w:spacing w:after="0" w:line="240" w:lineRule="auto"/>
    </w:pPr>
    <w:rPr>
      <w:rFonts w:ascii="Times New Roman" w:hAnsi="Times New Roman"/>
    </w:rPr>
  </w:style>
  <w:style w:type="paragraph" w:customStyle="1" w:styleId="Default">
    <w:name w:val="Default"/>
    <w:rsid w:val="009B6F93"/>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Subtitle">
    <w:name w:val="Subtitle"/>
    <w:basedOn w:val="Normal"/>
    <w:next w:val="Normal"/>
    <w:link w:val="SubtitleChar"/>
    <w:rsid w:val="00C7204A"/>
    <w:pPr>
      <w:keepNext/>
      <w:keepLines/>
      <w:widowControl w:val="0"/>
      <w:jc w:val="center"/>
    </w:pPr>
    <w:rPr>
      <w:rFonts w:ascii="Playfair Display" w:eastAsia="Playfair Display" w:hAnsi="Playfair Display" w:cs="Playfair Display"/>
      <w:b/>
      <w:i/>
      <w:color w:val="000000"/>
      <w:sz w:val="50"/>
      <w:szCs w:val="50"/>
    </w:rPr>
  </w:style>
  <w:style w:type="character" w:customStyle="1" w:styleId="SubtitleChar">
    <w:name w:val="Subtitle Char"/>
    <w:basedOn w:val="DefaultParagraphFont"/>
    <w:link w:val="Subtitle"/>
    <w:rsid w:val="00C7204A"/>
    <w:rPr>
      <w:rFonts w:ascii="Playfair Display" w:eastAsia="Playfair Display" w:hAnsi="Playfair Display" w:cs="Playfair Display"/>
      <w:b/>
      <w:i/>
      <w:color w:val="000000"/>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6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B93"/>
    <w:pPr>
      <w:ind w:left="720"/>
      <w:contextualSpacing/>
    </w:pPr>
  </w:style>
  <w:style w:type="character" w:styleId="Hyperlink">
    <w:name w:val="Hyperlink"/>
    <w:basedOn w:val="DefaultParagraphFont"/>
    <w:uiPriority w:val="99"/>
    <w:unhideWhenUsed/>
    <w:rsid w:val="00336D02"/>
    <w:rPr>
      <w:color w:val="0000FF" w:themeColor="hyperlink"/>
      <w:u w:val="single"/>
    </w:rPr>
  </w:style>
  <w:style w:type="paragraph" w:styleId="Header">
    <w:name w:val="header"/>
    <w:basedOn w:val="Normal"/>
    <w:link w:val="HeaderChar"/>
    <w:uiPriority w:val="99"/>
    <w:unhideWhenUsed/>
    <w:rsid w:val="00041D6D"/>
    <w:pPr>
      <w:tabs>
        <w:tab w:val="center" w:pos="4680"/>
        <w:tab w:val="right" w:pos="9360"/>
      </w:tabs>
    </w:pPr>
  </w:style>
  <w:style w:type="character" w:customStyle="1" w:styleId="HeaderChar">
    <w:name w:val="Header Char"/>
    <w:basedOn w:val="DefaultParagraphFont"/>
    <w:link w:val="Header"/>
    <w:uiPriority w:val="99"/>
    <w:rsid w:val="00041D6D"/>
    <w:rPr>
      <w:rFonts w:ascii="Times New Roman" w:hAnsi="Times New Roman"/>
    </w:rPr>
  </w:style>
  <w:style w:type="paragraph" w:styleId="Footer">
    <w:name w:val="footer"/>
    <w:basedOn w:val="Normal"/>
    <w:link w:val="FooterChar"/>
    <w:uiPriority w:val="99"/>
    <w:unhideWhenUsed/>
    <w:rsid w:val="00041D6D"/>
    <w:pPr>
      <w:tabs>
        <w:tab w:val="center" w:pos="4680"/>
        <w:tab w:val="right" w:pos="9360"/>
      </w:tabs>
    </w:pPr>
  </w:style>
  <w:style w:type="character" w:customStyle="1" w:styleId="FooterChar">
    <w:name w:val="Footer Char"/>
    <w:basedOn w:val="DefaultParagraphFont"/>
    <w:link w:val="Footer"/>
    <w:uiPriority w:val="99"/>
    <w:rsid w:val="00041D6D"/>
    <w:rPr>
      <w:rFonts w:ascii="Times New Roman" w:hAnsi="Times New Roman"/>
    </w:rPr>
  </w:style>
  <w:style w:type="paragraph" w:styleId="BalloonText">
    <w:name w:val="Balloon Text"/>
    <w:basedOn w:val="Normal"/>
    <w:link w:val="BalloonTextChar"/>
    <w:uiPriority w:val="99"/>
    <w:semiHidden/>
    <w:unhideWhenUsed/>
    <w:rsid w:val="009D3CEB"/>
    <w:rPr>
      <w:rFonts w:ascii="Tahoma" w:hAnsi="Tahoma" w:cs="Tahoma"/>
      <w:sz w:val="16"/>
      <w:szCs w:val="16"/>
    </w:rPr>
  </w:style>
  <w:style w:type="character" w:customStyle="1" w:styleId="BalloonTextChar">
    <w:name w:val="Balloon Text Char"/>
    <w:basedOn w:val="DefaultParagraphFont"/>
    <w:link w:val="BalloonText"/>
    <w:uiPriority w:val="99"/>
    <w:semiHidden/>
    <w:rsid w:val="009D3CEB"/>
    <w:rPr>
      <w:rFonts w:ascii="Tahoma" w:hAnsi="Tahoma" w:cs="Tahoma"/>
      <w:sz w:val="16"/>
      <w:szCs w:val="16"/>
    </w:rPr>
  </w:style>
  <w:style w:type="paragraph" w:styleId="Revision">
    <w:name w:val="Revision"/>
    <w:hidden/>
    <w:uiPriority w:val="99"/>
    <w:semiHidden/>
    <w:rsid w:val="009D3CEB"/>
    <w:pPr>
      <w:spacing w:after="0" w:line="240" w:lineRule="auto"/>
    </w:pPr>
    <w:rPr>
      <w:rFonts w:ascii="Times New Roman" w:hAnsi="Times New Roman"/>
    </w:rPr>
  </w:style>
  <w:style w:type="paragraph" w:customStyle="1" w:styleId="Default">
    <w:name w:val="Default"/>
    <w:rsid w:val="009B6F93"/>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Subtitle">
    <w:name w:val="Subtitle"/>
    <w:basedOn w:val="Normal"/>
    <w:next w:val="Normal"/>
    <w:link w:val="SubtitleChar"/>
    <w:rsid w:val="00C7204A"/>
    <w:pPr>
      <w:keepNext/>
      <w:keepLines/>
      <w:widowControl w:val="0"/>
      <w:jc w:val="center"/>
    </w:pPr>
    <w:rPr>
      <w:rFonts w:ascii="Playfair Display" w:eastAsia="Playfair Display" w:hAnsi="Playfair Display" w:cs="Playfair Display"/>
      <w:b/>
      <w:i/>
      <w:color w:val="000000"/>
      <w:sz w:val="50"/>
      <w:szCs w:val="50"/>
    </w:rPr>
  </w:style>
  <w:style w:type="character" w:customStyle="1" w:styleId="SubtitleChar">
    <w:name w:val="Subtitle Char"/>
    <w:basedOn w:val="DefaultParagraphFont"/>
    <w:link w:val="Subtitle"/>
    <w:rsid w:val="00C7204A"/>
    <w:rPr>
      <w:rFonts w:ascii="Playfair Display" w:eastAsia="Playfair Display" w:hAnsi="Playfair Display" w:cs="Playfair Display"/>
      <w:b/>
      <w:i/>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6179">
      <w:bodyDiv w:val="1"/>
      <w:marLeft w:val="0"/>
      <w:marRight w:val="0"/>
      <w:marTop w:val="0"/>
      <w:marBottom w:val="0"/>
      <w:divBdr>
        <w:top w:val="none" w:sz="0" w:space="0" w:color="auto"/>
        <w:left w:val="none" w:sz="0" w:space="0" w:color="auto"/>
        <w:bottom w:val="none" w:sz="0" w:space="0" w:color="auto"/>
        <w:right w:val="none" w:sz="0" w:space="0" w:color="auto"/>
      </w:divBdr>
    </w:div>
    <w:div w:id="1700667637">
      <w:bodyDiv w:val="1"/>
      <w:marLeft w:val="0"/>
      <w:marRight w:val="0"/>
      <w:marTop w:val="0"/>
      <w:marBottom w:val="0"/>
      <w:divBdr>
        <w:top w:val="none" w:sz="0" w:space="0" w:color="auto"/>
        <w:left w:val="none" w:sz="0" w:space="0" w:color="auto"/>
        <w:bottom w:val="none" w:sz="0" w:space="0" w:color="auto"/>
        <w:right w:val="none" w:sz="0" w:space="0" w:color="auto"/>
      </w:divBdr>
    </w:div>
    <w:div w:id="1789397606">
      <w:bodyDiv w:val="1"/>
      <w:marLeft w:val="0"/>
      <w:marRight w:val="0"/>
      <w:marTop w:val="0"/>
      <w:marBottom w:val="0"/>
      <w:divBdr>
        <w:top w:val="none" w:sz="0" w:space="0" w:color="auto"/>
        <w:left w:val="none" w:sz="0" w:space="0" w:color="auto"/>
        <w:bottom w:val="none" w:sz="0" w:space="0" w:color="auto"/>
        <w:right w:val="none" w:sz="0" w:space="0" w:color="auto"/>
      </w:divBdr>
      <w:divsChild>
        <w:div w:id="2079016442">
          <w:marLeft w:val="0"/>
          <w:marRight w:val="0"/>
          <w:marTop w:val="0"/>
          <w:marBottom w:val="0"/>
          <w:divBdr>
            <w:top w:val="none" w:sz="0" w:space="0" w:color="auto"/>
            <w:left w:val="none" w:sz="0" w:space="0" w:color="auto"/>
            <w:bottom w:val="none" w:sz="0" w:space="0" w:color="auto"/>
            <w:right w:val="none" w:sz="0" w:space="0" w:color="auto"/>
          </w:divBdr>
        </w:div>
        <w:div w:id="587034092">
          <w:marLeft w:val="0"/>
          <w:marRight w:val="0"/>
          <w:marTop w:val="0"/>
          <w:marBottom w:val="0"/>
          <w:divBdr>
            <w:top w:val="none" w:sz="0" w:space="0" w:color="auto"/>
            <w:left w:val="none" w:sz="0" w:space="0" w:color="auto"/>
            <w:bottom w:val="none" w:sz="0" w:space="0" w:color="auto"/>
            <w:right w:val="none" w:sz="0" w:space="0" w:color="auto"/>
          </w:divBdr>
        </w:div>
        <w:div w:id="723024525">
          <w:marLeft w:val="0"/>
          <w:marRight w:val="0"/>
          <w:marTop w:val="0"/>
          <w:marBottom w:val="0"/>
          <w:divBdr>
            <w:top w:val="none" w:sz="0" w:space="0" w:color="auto"/>
            <w:left w:val="none" w:sz="0" w:space="0" w:color="auto"/>
            <w:bottom w:val="none" w:sz="0" w:space="0" w:color="auto"/>
            <w:right w:val="none" w:sz="0" w:space="0" w:color="auto"/>
          </w:divBdr>
        </w:div>
        <w:div w:id="464540299">
          <w:marLeft w:val="0"/>
          <w:marRight w:val="0"/>
          <w:marTop w:val="0"/>
          <w:marBottom w:val="0"/>
          <w:divBdr>
            <w:top w:val="none" w:sz="0" w:space="0" w:color="auto"/>
            <w:left w:val="none" w:sz="0" w:space="0" w:color="auto"/>
            <w:bottom w:val="none" w:sz="0" w:space="0" w:color="auto"/>
            <w:right w:val="none" w:sz="0" w:space="0" w:color="auto"/>
          </w:divBdr>
        </w:div>
        <w:div w:id="1309748622">
          <w:marLeft w:val="0"/>
          <w:marRight w:val="0"/>
          <w:marTop w:val="0"/>
          <w:marBottom w:val="0"/>
          <w:divBdr>
            <w:top w:val="none" w:sz="0" w:space="0" w:color="auto"/>
            <w:left w:val="none" w:sz="0" w:space="0" w:color="auto"/>
            <w:bottom w:val="none" w:sz="0" w:space="0" w:color="auto"/>
            <w:right w:val="none" w:sz="0" w:space="0" w:color="auto"/>
          </w:divBdr>
        </w:div>
        <w:div w:id="942689024">
          <w:marLeft w:val="0"/>
          <w:marRight w:val="0"/>
          <w:marTop w:val="0"/>
          <w:marBottom w:val="0"/>
          <w:divBdr>
            <w:top w:val="none" w:sz="0" w:space="0" w:color="auto"/>
            <w:left w:val="none" w:sz="0" w:space="0" w:color="auto"/>
            <w:bottom w:val="none" w:sz="0" w:space="0" w:color="auto"/>
            <w:right w:val="none" w:sz="0" w:space="0" w:color="auto"/>
          </w:divBdr>
        </w:div>
        <w:div w:id="138787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DCB98-19EA-492F-AD8D-6BC4831C048B}">
  <ds:schemaRefs>
    <ds:schemaRef ds:uri="http://schemas.openxmlformats.org/officeDocument/2006/bibliography"/>
  </ds:schemaRefs>
</ds:datastoreItem>
</file>

<file path=customXml/itemProps2.xml><?xml version="1.0" encoding="utf-8"?>
<ds:datastoreItem xmlns:ds="http://schemas.openxmlformats.org/officeDocument/2006/customXml" ds:itemID="{870D3E04-D916-4C88-941F-BA52C545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Model Meet Announcement - Open Invitational</vt:lpstr>
    </vt:vector>
  </TitlesOfParts>
  <Company>University of Iowa</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Meet Announcement - Open Invitational</dc:title>
  <dc:creator>Iowa Swimming, Inc.</dc:creator>
  <cp:lastModifiedBy>Curt A. Oppel</cp:lastModifiedBy>
  <cp:revision>3</cp:revision>
  <cp:lastPrinted>2015-04-02T13:07:00Z</cp:lastPrinted>
  <dcterms:created xsi:type="dcterms:W3CDTF">2017-11-22T17:51:00Z</dcterms:created>
  <dcterms:modified xsi:type="dcterms:W3CDTF">2017-11-22T17:56:00Z</dcterms:modified>
</cp:coreProperties>
</file>