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BB" w:rsidRPr="00376441" w:rsidRDefault="00FE76BB" w:rsidP="00FE76BB">
      <w:pPr>
        <w:jc w:val="center"/>
        <w:outlineLvl w:val="0"/>
        <w:rPr>
          <w:rFonts w:cs="Times New Roman"/>
          <w:b/>
          <w:sz w:val="36"/>
          <w:szCs w:val="36"/>
        </w:rPr>
      </w:pPr>
    </w:p>
    <w:p w:rsidR="00DC3865" w:rsidRDefault="00DC3865" w:rsidP="00577E6A">
      <w:pPr>
        <w:jc w:val="cente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725"/>
        <w:gridCol w:w="8014"/>
      </w:tblGrid>
      <w:tr w:rsidR="00DC3865" w:rsidTr="00D42134">
        <w:tc>
          <w:tcPr>
            <w:tcW w:w="2725" w:type="dxa"/>
          </w:tcPr>
          <w:p w:rsidR="00DC3865" w:rsidRDefault="00DC3865">
            <w:r>
              <w:t>ISI SANCTION:</w:t>
            </w:r>
          </w:p>
        </w:tc>
        <w:tc>
          <w:tcPr>
            <w:tcW w:w="8014" w:type="dxa"/>
          </w:tcPr>
          <w:p w:rsidR="002A378F" w:rsidRDefault="00021A89" w:rsidP="00696718">
            <w:pPr>
              <w:ind w:left="-115"/>
            </w:pPr>
            <w:r>
              <w:t>IA-</w:t>
            </w:r>
            <w:r w:rsidR="00C11C16">
              <w:t>YY</w:t>
            </w:r>
            <w:r>
              <w:t>-XX</w:t>
            </w:r>
            <w:r w:rsidR="00DC3865">
              <w:t xml:space="preserve"> </w:t>
            </w:r>
          </w:p>
          <w:p w:rsidR="00DC3865" w:rsidRDefault="00DC3865" w:rsidP="00696718">
            <w:pPr>
              <w:ind w:left="-115"/>
            </w:pPr>
            <w:r>
              <w:t>Held under the sanction of USA Swimming and Iowa Swimming, Inc. (ISI).</w:t>
            </w:r>
          </w:p>
        </w:tc>
      </w:tr>
      <w:tr w:rsidR="00DC3865" w:rsidTr="00D42134">
        <w:tc>
          <w:tcPr>
            <w:tcW w:w="2725" w:type="dxa"/>
          </w:tcPr>
          <w:p w:rsidR="00DC3865" w:rsidRDefault="00DC3865">
            <w:r>
              <w:t>RULES:</w:t>
            </w:r>
          </w:p>
        </w:tc>
        <w:tc>
          <w:tcPr>
            <w:tcW w:w="8014" w:type="dxa"/>
          </w:tcPr>
          <w:p w:rsidR="00DC3865" w:rsidRDefault="00DC3865" w:rsidP="00696718">
            <w:pPr>
              <w:ind w:left="-115"/>
            </w:pPr>
            <w:r>
              <w:t>Current USA Swimming and ISI technical and administrative rules will govern this meet.</w:t>
            </w:r>
          </w:p>
        </w:tc>
      </w:tr>
      <w:tr w:rsidR="00DC3865" w:rsidTr="00D42134">
        <w:tc>
          <w:tcPr>
            <w:tcW w:w="2725" w:type="dxa"/>
          </w:tcPr>
          <w:p w:rsidR="00DC3865" w:rsidRDefault="00DE5049">
            <w:r>
              <w:t>DATES:</w:t>
            </w:r>
          </w:p>
        </w:tc>
        <w:tc>
          <w:tcPr>
            <w:tcW w:w="8014" w:type="dxa"/>
          </w:tcPr>
          <w:p w:rsidR="00DE5049" w:rsidRPr="007C4EF4" w:rsidRDefault="00C11C16" w:rsidP="00C11C16">
            <w:pPr>
              <w:ind w:left="-115"/>
              <w:rPr>
                <w:b/>
              </w:rPr>
            </w:pPr>
            <w:r w:rsidRPr="007C4EF4">
              <w:rPr>
                <w:b/>
              </w:rPr>
              <w:t xml:space="preserve">&lt;Dates&gt; </w:t>
            </w:r>
          </w:p>
        </w:tc>
      </w:tr>
      <w:tr w:rsidR="00DE5049" w:rsidTr="00D42134">
        <w:tc>
          <w:tcPr>
            <w:tcW w:w="2725" w:type="dxa"/>
          </w:tcPr>
          <w:p w:rsidR="00DE5049" w:rsidRDefault="00DE5049">
            <w:r>
              <w:t>TIME:</w:t>
            </w:r>
          </w:p>
        </w:tc>
        <w:tc>
          <w:tcPr>
            <w:tcW w:w="8014" w:type="dxa"/>
          </w:tcPr>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2740"/>
              <w:gridCol w:w="2325"/>
            </w:tblGrid>
            <w:tr w:rsidR="00C11C16" w:rsidTr="00C11C16">
              <w:tc>
                <w:tcPr>
                  <w:tcW w:w="1685" w:type="dxa"/>
                </w:tcPr>
                <w:p w:rsidR="00C11C16" w:rsidRPr="00696718" w:rsidRDefault="00C11C16" w:rsidP="00696718">
                  <w:pPr>
                    <w:tabs>
                      <w:tab w:val="left" w:pos="2156"/>
                      <w:tab w:val="left" w:pos="3374"/>
                      <w:tab w:val="left" w:pos="5354"/>
                    </w:tabs>
                    <w:ind w:left="-115"/>
                    <w:rPr>
                      <w:b/>
                      <w:u w:val="single"/>
                    </w:rPr>
                  </w:pPr>
                  <w:r w:rsidRPr="00696718">
                    <w:rPr>
                      <w:b/>
                      <w:u w:val="single"/>
                    </w:rPr>
                    <w:t>Sessions</w:t>
                  </w:r>
                </w:p>
              </w:tc>
              <w:tc>
                <w:tcPr>
                  <w:tcW w:w="2740" w:type="dxa"/>
                </w:tcPr>
                <w:p w:rsidR="00C11C16" w:rsidRPr="00696718" w:rsidRDefault="00C11C16" w:rsidP="00696718">
                  <w:pPr>
                    <w:tabs>
                      <w:tab w:val="left" w:pos="2156"/>
                      <w:tab w:val="left" w:pos="3374"/>
                      <w:tab w:val="left" w:pos="5354"/>
                    </w:tabs>
                    <w:ind w:left="-115"/>
                    <w:rPr>
                      <w:b/>
                      <w:u w:val="single"/>
                    </w:rPr>
                  </w:pPr>
                  <w:r w:rsidRPr="00696718">
                    <w:rPr>
                      <w:b/>
                      <w:u w:val="single"/>
                    </w:rPr>
                    <w:t>Warm-Ups</w:t>
                  </w:r>
                </w:p>
              </w:tc>
              <w:tc>
                <w:tcPr>
                  <w:tcW w:w="2325" w:type="dxa"/>
                </w:tcPr>
                <w:p w:rsidR="00C11C16" w:rsidRPr="00696718" w:rsidRDefault="00C11C16" w:rsidP="00696718">
                  <w:pPr>
                    <w:tabs>
                      <w:tab w:val="left" w:pos="2156"/>
                      <w:tab w:val="left" w:pos="3374"/>
                      <w:tab w:val="left" w:pos="5354"/>
                    </w:tabs>
                    <w:ind w:left="-115"/>
                    <w:rPr>
                      <w:b/>
                      <w:u w:val="single"/>
                    </w:rPr>
                  </w:pPr>
                  <w:r w:rsidRPr="00696718">
                    <w:rPr>
                      <w:b/>
                      <w:u w:val="single"/>
                    </w:rPr>
                    <w:t>Competition</w:t>
                  </w:r>
                </w:p>
              </w:tc>
            </w:tr>
            <w:tr w:rsidR="00C11C16" w:rsidTr="00C11C16">
              <w:trPr>
                <w:trHeight w:val="135"/>
              </w:trPr>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577E6A" w:rsidRDefault="00C11C16" w:rsidP="005F788F">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C11C16">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696718">
                  <w:pPr>
                    <w:tabs>
                      <w:tab w:val="left" w:pos="2156"/>
                      <w:tab w:val="left" w:pos="3374"/>
                      <w:tab w:val="left" w:pos="5354"/>
                    </w:tabs>
                    <w:ind w:left="-115"/>
                  </w:pPr>
                </w:p>
              </w:tc>
            </w:tr>
            <w:tr w:rsidR="00C11C16" w:rsidTr="00C11C16">
              <w:tc>
                <w:tcPr>
                  <w:tcW w:w="1685" w:type="dxa"/>
                </w:tcPr>
                <w:p w:rsidR="00C11C16" w:rsidRPr="00696718" w:rsidRDefault="00C11C16" w:rsidP="00696718">
                  <w:pPr>
                    <w:tabs>
                      <w:tab w:val="left" w:pos="2156"/>
                      <w:tab w:val="left" w:pos="3374"/>
                      <w:tab w:val="left" w:pos="5354"/>
                    </w:tabs>
                    <w:ind w:left="-115"/>
                  </w:pPr>
                </w:p>
              </w:tc>
              <w:tc>
                <w:tcPr>
                  <w:tcW w:w="2740" w:type="dxa"/>
                </w:tcPr>
                <w:p w:rsidR="00C11C16" w:rsidRPr="00696718" w:rsidRDefault="00C11C16" w:rsidP="00696718">
                  <w:pPr>
                    <w:tabs>
                      <w:tab w:val="left" w:pos="2156"/>
                      <w:tab w:val="left" w:pos="3374"/>
                      <w:tab w:val="left" w:pos="5354"/>
                    </w:tabs>
                    <w:ind w:left="-115"/>
                  </w:pPr>
                </w:p>
              </w:tc>
              <w:tc>
                <w:tcPr>
                  <w:tcW w:w="2325" w:type="dxa"/>
                </w:tcPr>
                <w:p w:rsidR="00C11C16" w:rsidRPr="00696718" w:rsidRDefault="00C11C16" w:rsidP="00D40DA8">
                  <w:pPr>
                    <w:tabs>
                      <w:tab w:val="left" w:pos="2156"/>
                      <w:tab w:val="left" w:pos="3374"/>
                      <w:tab w:val="left" w:pos="5354"/>
                    </w:tabs>
                    <w:ind w:left="-115"/>
                  </w:pPr>
                </w:p>
              </w:tc>
            </w:tr>
            <w:tr w:rsidR="00C11C16" w:rsidTr="00C11C16">
              <w:tc>
                <w:tcPr>
                  <w:tcW w:w="1685" w:type="dxa"/>
                </w:tcPr>
                <w:p w:rsidR="00C11C16" w:rsidRPr="00577E6A" w:rsidRDefault="00C11C16" w:rsidP="00696718">
                  <w:pPr>
                    <w:tabs>
                      <w:tab w:val="left" w:pos="2156"/>
                      <w:tab w:val="left" w:pos="3374"/>
                      <w:tab w:val="left" w:pos="5354"/>
                    </w:tabs>
                    <w:ind w:left="-115"/>
                    <w:rPr>
                      <w:sz w:val="16"/>
                    </w:rPr>
                  </w:pPr>
                </w:p>
              </w:tc>
              <w:tc>
                <w:tcPr>
                  <w:tcW w:w="2740" w:type="dxa"/>
                </w:tcPr>
                <w:p w:rsidR="00C11C16" w:rsidRPr="00577E6A" w:rsidRDefault="00C11C16" w:rsidP="00696718">
                  <w:pPr>
                    <w:tabs>
                      <w:tab w:val="left" w:pos="2156"/>
                      <w:tab w:val="left" w:pos="3374"/>
                      <w:tab w:val="left" w:pos="5354"/>
                    </w:tabs>
                    <w:ind w:left="-115"/>
                    <w:rPr>
                      <w:sz w:val="16"/>
                    </w:rPr>
                  </w:pPr>
                </w:p>
              </w:tc>
              <w:tc>
                <w:tcPr>
                  <w:tcW w:w="2325" w:type="dxa"/>
                </w:tcPr>
                <w:p w:rsidR="00C11C16" w:rsidRPr="00577E6A" w:rsidRDefault="00C11C16" w:rsidP="00696718">
                  <w:pPr>
                    <w:tabs>
                      <w:tab w:val="left" w:pos="2156"/>
                      <w:tab w:val="left" w:pos="3374"/>
                      <w:tab w:val="left" w:pos="5354"/>
                    </w:tabs>
                    <w:ind w:left="-115"/>
                    <w:rPr>
                      <w:sz w:val="16"/>
                    </w:rPr>
                  </w:pPr>
                </w:p>
              </w:tc>
            </w:tr>
          </w:tbl>
          <w:p w:rsidR="00361D58" w:rsidRDefault="00447A89" w:rsidP="00447A89">
            <w:pPr>
              <w:tabs>
                <w:tab w:val="left" w:pos="2156"/>
                <w:tab w:val="left" w:pos="3678"/>
                <w:tab w:val="left" w:pos="5127"/>
              </w:tabs>
              <w:ind w:left="-115"/>
            </w:pPr>
            <w:r>
              <w:t>Teams will be notified of their designated warm-up sessi</w:t>
            </w:r>
            <w:r w:rsidR="000D1958">
              <w:t xml:space="preserve">ons via email by </w:t>
            </w:r>
            <w:r w:rsidR="00C11C16" w:rsidRPr="007C4EF4">
              <w:rPr>
                <w:b/>
              </w:rPr>
              <w:t xml:space="preserve">&lt;Date no later than </w:t>
            </w:r>
            <w:r w:rsidR="00574A2F">
              <w:rPr>
                <w:b/>
              </w:rPr>
              <w:t xml:space="preserve">the Tuesday </w:t>
            </w:r>
            <w:r w:rsidR="00C11C16" w:rsidRPr="007C4EF4">
              <w:rPr>
                <w:b/>
              </w:rPr>
              <w:t>before the first session of the meet</w:t>
            </w:r>
            <w:r w:rsidR="00574A2F">
              <w:rPr>
                <w:b/>
              </w:rPr>
              <w:t>.  Only applies to meets held in short course pools</w:t>
            </w:r>
            <w:r w:rsidR="00C11C16" w:rsidRPr="007C4EF4">
              <w:rPr>
                <w:b/>
              </w:rPr>
              <w:t>&gt;</w:t>
            </w:r>
            <w:r w:rsidR="00C11C16">
              <w:t>.</w:t>
            </w:r>
          </w:p>
          <w:p w:rsidR="00065100" w:rsidRPr="00577E6A" w:rsidRDefault="00065100" w:rsidP="00447A89">
            <w:pPr>
              <w:tabs>
                <w:tab w:val="left" w:pos="2156"/>
                <w:tab w:val="left" w:pos="3678"/>
                <w:tab w:val="left" w:pos="5127"/>
              </w:tabs>
              <w:ind w:left="-115"/>
              <w:rPr>
                <w:sz w:val="16"/>
              </w:rPr>
            </w:pPr>
          </w:p>
          <w:p w:rsidR="00065100" w:rsidRPr="00DE5049" w:rsidRDefault="00065100" w:rsidP="00376441">
            <w:pPr>
              <w:tabs>
                <w:tab w:val="left" w:pos="2156"/>
                <w:tab w:val="left" w:pos="3678"/>
                <w:tab w:val="left" w:pos="5127"/>
              </w:tabs>
              <w:ind w:left="-115"/>
            </w:pPr>
            <w:r>
              <w:t xml:space="preserve">Coaches meeting at </w:t>
            </w:r>
            <w:r w:rsidR="00C11C16">
              <w:t>____________</w:t>
            </w:r>
            <w:r w:rsidR="005C3743">
              <w:t xml:space="preserve"> and </w:t>
            </w:r>
            <w:r w:rsidR="00C11C16">
              <w:t>____________</w:t>
            </w:r>
            <w:r w:rsidR="00376441">
              <w:t>.</w:t>
            </w:r>
          </w:p>
        </w:tc>
      </w:tr>
      <w:tr w:rsidR="00DE5049" w:rsidTr="00D42134">
        <w:tc>
          <w:tcPr>
            <w:tcW w:w="2725" w:type="dxa"/>
          </w:tcPr>
          <w:p w:rsidR="00DE5049" w:rsidRDefault="002F66EC">
            <w:r>
              <w:t>SITE:</w:t>
            </w:r>
          </w:p>
        </w:tc>
        <w:tc>
          <w:tcPr>
            <w:tcW w:w="8014" w:type="dxa"/>
          </w:tcPr>
          <w:p w:rsidR="002F66EC" w:rsidRPr="007C4EF4" w:rsidRDefault="00C11C16" w:rsidP="00F6383A">
            <w:pPr>
              <w:tabs>
                <w:tab w:val="left" w:pos="2532"/>
                <w:tab w:val="left" w:pos="4316"/>
              </w:tabs>
              <w:ind w:left="-115"/>
              <w:rPr>
                <w:b/>
              </w:rPr>
            </w:pPr>
            <w:r w:rsidRPr="007C4EF4">
              <w:rPr>
                <w:b/>
              </w:rPr>
              <w:t>&lt;Name&gt;</w:t>
            </w:r>
          </w:p>
          <w:p w:rsidR="00C11C16" w:rsidRDefault="00C11C16" w:rsidP="00F6383A">
            <w:pPr>
              <w:tabs>
                <w:tab w:val="left" w:pos="2532"/>
                <w:tab w:val="left" w:pos="4316"/>
              </w:tabs>
              <w:ind w:left="-115"/>
            </w:pPr>
            <w:r w:rsidRPr="007C4EF4">
              <w:rPr>
                <w:b/>
              </w:rPr>
              <w:t>&lt;Address&gt;</w:t>
            </w:r>
          </w:p>
        </w:tc>
      </w:tr>
      <w:tr w:rsidR="002F66EC" w:rsidTr="00D42134">
        <w:tc>
          <w:tcPr>
            <w:tcW w:w="2725" w:type="dxa"/>
          </w:tcPr>
          <w:p w:rsidR="002F66EC" w:rsidRDefault="002F66EC">
            <w:r>
              <w:t>FACILITY:</w:t>
            </w:r>
          </w:p>
        </w:tc>
        <w:tc>
          <w:tcPr>
            <w:tcW w:w="8014" w:type="dxa"/>
          </w:tcPr>
          <w:p w:rsidR="002F66EC" w:rsidRPr="007C4EF4" w:rsidRDefault="002303DD" w:rsidP="002303DD">
            <w:pPr>
              <w:tabs>
                <w:tab w:val="left" w:pos="2532"/>
                <w:tab w:val="left" w:pos="4316"/>
              </w:tabs>
              <w:ind w:left="-115"/>
              <w:rPr>
                <w:b/>
              </w:rPr>
            </w:pPr>
            <w:r w:rsidRPr="007C4EF4">
              <w:rPr>
                <w:b/>
              </w:rPr>
              <w:t>&lt;Desc</w:t>
            </w:r>
            <w:r w:rsidR="006A3383">
              <w:rPr>
                <w:b/>
              </w:rPr>
              <w:t xml:space="preserve">ription of Pool.  Must Include </w:t>
            </w:r>
            <w:r w:rsidRPr="007C4EF4">
              <w:rPr>
                <w:b/>
              </w:rPr>
              <w:t>water depth at start end and turn end.&gt;</w:t>
            </w:r>
          </w:p>
          <w:p w:rsidR="009A36B0" w:rsidRPr="00577E6A" w:rsidRDefault="009A36B0" w:rsidP="00696718">
            <w:pPr>
              <w:tabs>
                <w:tab w:val="left" w:pos="2532"/>
                <w:tab w:val="left" w:pos="4316"/>
              </w:tabs>
              <w:ind w:left="-115"/>
              <w:rPr>
                <w:sz w:val="16"/>
              </w:rPr>
            </w:pPr>
          </w:p>
          <w:p w:rsidR="002F66EC" w:rsidRDefault="009A36B0" w:rsidP="002214DF">
            <w:pPr>
              <w:tabs>
                <w:tab w:val="left" w:pos="2532"/>
                <w:tab w:val="left" w:pos="4316"/>
              </w:tabs>
              <w:ind w:left="-115"/>
            </w:pPr>
            <w:r>
              <w:t>The competition course has</w:t>
            </w:r>
            <w:r w:rsidR="00205EF8">
              <w:t xml:space="preserve"> </w:t>
            </w:r>
            <w:r w:rsidR="00841859">
              <w:t xml:space="preserve">been certified in accordance with </w:t>
            </w:r>
            <w:r w:rsidR="002214DF">
              <w:t xml:space="preserve">Rule </w:t>
            </w:r>
            <w:r w:rsidR="00841859">
              <w:t>104.2.2C(4)</w:t>
            </w:r>
            <w:r w:rsidR="002C3B3D">
              <w:t xml:space="preserve"> of USA Swimming Rules and Regulations</w:t>
            </w:r>
            <w:r w:rsidR="00841859">
              <w:t xml:space="preserve">. </w:t>
            </w:r>
            <w:r w:rsidR="002214DF">
              <w:t xml:space="preserve">A </w:t>
            </w:r>
            <w:r w:rsidR="00841859">
              <w:t xml:space="preserve">copy of </w:t>
            </w:r>
            <w:r w:rsidR="002214DF">
              <w:t xml:space="preserve">the </w:t>
            </w:r>
            <w:r w:rsidR="00841859">
              <w:t>certification is on file with USA Swimming.</w:t>
            </w:r>
          </w:p>
        </w:tc>
      </w:tr>
      <w:tr w:rsidR="00841859" w:rsidTr="00D42134">
        <w:tc>
          <w:tcPr>
            <w:tcW w:w="2725" w:type="dxa"/>
          </w:tcPr>
          <w:p w:rsidR="00841859" w:rsidRDefault="00841859">
            <w:r>
              <w:t>COACHES:</w:t>
            </w:r>
          </w:p>
        </w:tc>
        <w:tc>
          <w:tcPr>
            <w:tcW w:w="8014" w:type="dxa"/>
          </w:tcPr>
          <w:p w:rsidR="00133D9A" w:rsidRDefault="00133D9A" w:rsidP="002214DF">
            <w:pPr>
              <w:tabs>
                <w:tab w:val="left" w:pos="2532"/>
                <w:tab w:val="left" w:pos="4316"/>
              </w:tabs>
              <w:ind w:left="-115"/>
            </w:pPr>
            <w:r>
              <w:rPr>
                <w:color w:val="000000"/>
              </w:rPr>
              <w:t>Only currently registered USA Swimming coach members will be permitted on deck in designated areas.  Each coach must sign the Coaches Meet Sign-In (APP-29) to verify that a</w:t>
            </w:r>
            <w:r w:rsidR="006A3383">
              <w:rPr>
                <w:color w:val="000000"/>
              </w:rPr>
              <w:t>ll certifications are current. </w:t>
            </w:r>
          </w:p>
          <w:p w:rsidR="00133D9A" w:rsidRDefault="00133D9A" w:rsidP="002214DF">
            <w:pPr>
              <w:tabs>
                <w:tab w:val="left" w:pos="2532"/>
                <w:tab w:val="left" w:pos="4316"/>
              </w:tabs>
              <w:ind w:left="-115"/>
            </w:pPr>
          </w:p>
        </w:tc>
      </w:tr>
      <w:tr w:rsidR="00353726" w:rsidTr="00D42134">
        <w:tc>
          <w:tcPr>
            <w:tcW w:w="2725" w:type="dxa"/>
          </w:tcPr>
          <w:p w:rsidR="00353726" w:rsidRDefault="00A2003B">
            <w:r>
              <w:t>WARM-UPS:</w:t>
            </w:r>
          </w:p>
        </w:tc>
        <w:tc>
          <w:tcPr>
            <w:tcW w:w="8014" w:type="dxa"/>
          </w:tcPr>
          <w:p w:rsidR="00205EF8" w:rsidRDefault="00D711BF" w:rsidP="00696718">
            <w:pPr>
              <w:tabs>
                <w:tab w:val="left" w:pos="2532"/>
                <w:tab w:val="left" w:pos="4316"/>
              </w:tabs>
              <w:ind w:left="-115"/>
            </w:pPr>
            <w:r>
              <w:t xml:space="preserve">The </w:t>
            </w:r>
            <w:r w:rsidR="00A2003B">
              <w:t xml:space="preserve">ISI </w:t>
            </w:r>
            <w:r>
              <w:t xml:space="preserve">mandatory </w:t>
            </w:r>
            <w:r w:rsidR="00A2003B">
              <w:t>warm-up procedure</w:t>
            </w:r>
            <w:r>
              <w:t xml:space="preserve"> </w:t>
            </w:r>
            <w:r w:rsidR="00A2003B">
              <w:t>will be followed</w:t>
            </w:r>
            <w:r w:rsidR="00BC2430">
              <w:t>.</w:t>
            </w:r>
          </w:p>
          <w:p w:rsidR="00BC2430" w:rsidRPr="00577E6A" w:rsidRDefault="00BC2430" w:rsidP="00696718">
            <w:pPr>
              <w:tabs>
                <w:tab w:val="left" w:pos="2532"/>
                <w:tab w:val="left" w:pos="4316"/>
              </w:tabs>
              <w:ind w:left="-115"/>
              <w:rPr>
                <w:sz w:val="16"/>
              </w:rPr>
            </w:pPr>
          </w:p>
          <w:p w:rsidR="00353726" w:rsidRDefault="00D711BF" w:rsidP="006A3383">
            <w:pPr>
              <w:tabs>
                <w:tab w:val="left" w:pos="2532"/>
                <w:tab w:val="left" w:pos="4316"/>
              </w:tabs>
              <w:ind w:left="-115"/>
            </w:pPr>
            <w:r>
              <w:t>All swimmers must be under the supervision of a USA Swimming member</w:t>
            </w:r>
            <w:r w:rsidR="006312D6">
              <w:t>-</w:t>
            </w:r>
            <w:r>
              <w:t xml:space="preserve">coach during warm-up, competition, and warm-down. Any swimmer without a coach shall report to the Referee prior to </w:t>
            </w:r>
            <w:r w:rsidR="00205EF8">
              <w:t xml:space="preserve">his or her </w:t>
            </w:r>
            <w:r>
              <w:t xml:space="preserve">warm-up. The Referee </w:t>
            </w:r>
            <w:r w:rsidR="00205EF8">
              <w:t xml:space="preserve">will </w:t>
            </w:r>
            <w:r>
              <w:t xml:space="preserve">assist the swimmer in making arrangements for such supervision, but it is the swimmer’s responsibility to </w:t>
            </w:r>
            <w:r w:rsidR="00205EF8">
              <w:t xml:space="preserve">ensure </w:t>
            </w:r>
            <w:r>
              <w:t xml:space="preserve">such arrangements </w:t>
            </w:r>
            <w:r w:rsidR="00205EF8">
              <w:t xml:space="preserve">are made </w:t>
            </w:r>
            <w:r>
              <w:t>prior to the start of the meet.</w:t>
            </w:r>
          </w:p>
        </w:tc>
      </w:tr>
      <w:tr w:rsidR="00D127ED" w:rsidTr="00D42134">
        <w:tc>
          <w:tcPr>
            <w:tcW w:w="2725" w:type="dxa"/>
          </w:tcPr>
          <w:p w:rsidR="00D127ED" w:rsidRDefault="00D127ED">
            <w:r>
              <w:t>RACING STARTS:</w:t>
            </w:r>
          </w:p>
        </w:tc>
        <w:tc>
          <w:tcPr>
            <w:tcW w:w="8014" w:type="dxa"/>
          </w:tcPr>
          <w:p w:rsidR="00D127ED" w:rsidRDefault="00205EF8" w:rsidP="006312D6">
            <w:pPr>
              <w:tabs>
                <w:tab w:val="left" w:pos="2532"/>
                <w:tab w:val="left" w:pos="4316"/>
              </w:tabs>
              <w:ind w:left="-115"/>
            </w:pPr>
            <w:r>
              <w:t xml:space="preserve">All </w:t>
            </w:r>
            <w:r w:rsidR="00511B93" w:rsidRPr="00511B93">
              <w:t>swimmer</w:t>
            </w:r>
            <w:r>
              <w:t>s</w:t>
            </w:r>
            <w:r w:rsidR="00511B93" w:rsidRPr="00511B93">
              <w:t xml:space="preserve"> entered in the meet must be certified by a USA Swimming member</w:t>
            </w:r>
            <w:r w:rsidR="006312D6">
              <w:t>-</w:t>
            </w:r>
            <w:r w:rsidR="00511B93" w:rsidRPr="00511B93">
              <w:t xml:space="preserve">coach as being proficient in performing a racing start or must start each race from within the water. </w:t>
            </w:r>
            <w:r w:rsidR="00BD73A0" w:rsidRPr="00511B93">
              <w:t>When unaccompanied</w:t>
            </w:r>
            <w:r w:rsidR="00511B93" w:rsidRPr="00511B93">
              <w:t xml:space="preserve"> by a member</w:t>
            </w:r>
            <w:r w:rsidR="006312D6">
              <w:t>-</w:t>
            </w:r>
            <w:r w:rsidR="00511B93" w:rsidRPr="00511B93">
              <w:t>coach, it is the responsibility of the swimmer or the swimmer’s legal guardian to ensure compliance with this requirement.</w:t>
            </w:r>
          </w:p>
        </w:tc>
      </w:tr>
      <w:tr w:rsidR="00D127ED" w:rsidTr="00D42134">
        <w:tc>
          <w:tcPr>
            <w:tcW w:w="2725" w:type="dxa"/>
          </w:tcPr>
          <w:p w:rsidR="00696718" w:rsidRDefault="00D127ED">
            <w:r>
              <w:t xml:space="preserve">ENTRY </w:t>
            </w:r>
          </w:p>
          <w:p w:rsidR="00D127ED" w:rsidRDefault="00D127ED">
            <w:r>
              <w:t>REQUIREMENTS:</w:t>
            </w:r>
          </w:p>
        </w:tc>
        <w:tc>
          <w:tcPr>
            <w:tcW w:w="8014" w:type="dxa"/>
          </w:tcPr>
          <w:p w:rsidR="00511B93" w:rsidRDefault="002F213B" w:rsidP="003F28E6">
            <w:pPr>
              <w:pStyle w:val="ListParagraph"/>
              <w:numPr>
                <w:ilvl w:val="0"/>
                <w:numId w:val="1"/>
              </w:numPr>
              <w:tabs>
                <w:tab w:val="left" w:pos="2532"/>
                <w:tab w:val="left" w:pos="4316"/>
              </w:tabs>
            </w:pPr>
            <w:r>
              <w:t>S</w:t>
            </w:r>
            <w:r w:rsidR="00511B93">
              <w:t>wimmer</w:t>
            </w:r>
            <w:r>
              <w:t>s</w:t>
            </w:r>
            <w:r w:rsidR="00511B93">
              <w:t xml:space="preserve"> must be currently registered as athlete member</w:t>
            </w:r>
            <w:r>
              <w:t>s</w:t>
            </w:r>
            <w:r w:rsidR="00511B93">
              <w:t xml:space="preserve"> of USA Swimming in order to compete</w:t>
            </w:r>
            <w:r w:rsidR="006312D6">
              <w:t xml:space="preserve"> in this meet</w:t>
            </w:r>
            <w:r w:rsidR="00511B93">
              <w:t>.</w:t>
            </w:r>
          </w:p>
          <w:p w:rsidR="00CD43B8" w:rsidRDefault="002F213B" w:rsidP="00CD43B8">
            <w:pPr>
              <w:pStyle w:val="ListParagraph"/>
              <w:numPr>
                <w:ilvl w:val="0"/>
                <w:numId w:val="1"/>
              </w:numPr>
              <w:tabs>
                <w:tab w:val="left" w:pos="2532"/>
                <w:tab w:val="left" w:pos="4316"/>
              </w:tabs>
            </w:pPr>
            <w:r>
              <w:t>S</w:t>
            </w:r>
            <w:r w:rsidR="00511B93">
              <w:t>wimmer</w:t>
            </w:r>
            <w:r>
              <w:t>s</w:t>
            </w:r>
            <w:r w:rsidR="00511B93">
              <w:t xml:space="preserve"> may enter no more than </w:t>
            </w:r>
            <w:r w:rsidR="009415DF" w:rsidRPr="009415DF">
              <w:rPr>
                <w:b/>
              </w:rPr>
              <w:t>&lt;#</w:t>
            </w:r>
            <w:r w:rsidR="0050120A">
              <w:rPr>
                <w:b/>
              </w:rPr>
              <w:t xml:space="preserve"> not more than f</w:t>
            </w:r>
            <w:r w:rsidR="00574A2F">
              <w:rPr>
                <w:b/>
              </w:rPr>
              <w:t xml:space="preserve">our per sessions for timed </w:t>
            </w:r>
            <w:r w:rsidR="00574A2F">
              <w:rPr>
                <w:b/>
              </w:rPr>
              <w:lastRenderedPageBreak/>
              <w:t>f</w:t>
            </w:r>
            <w:r w:rsidR="0050120A">
              <w:rPr>
                <w:b/>
              </w:rPr>
              <w:t xml:space="preserve">inals </w:t>
            </w:r>
            <w:r w:rsidR="00574A2F">
              <w:rPr>
                <w:b/>
              </w:rPr>
              <w:t xml:space="preserve">in an open meet, four in a novelty meet, </w:t>
            </w:r>
            <w:r w:rsidR="0050120A">
              <w:rPr>
                <w:b/>
              </w:rPr>
              <w:t>and three per session for prelim/finals meets</w:t>
            </w:r>
            <w:r w:rsidR="009415DF" w:rsidRPr="009415DF">
              <w:rPr>
                <w:b/>
              </w:rPr>
              <w:t>&gt;</w:t>
            </w:r>
            <w:r w:rsidR="00F10039" w:rsidRPr="009415DF">
              <w:rPr>
                <w:b/>
              </w:rPr>
              <w:t xml:space="preserve"> </w:t>
            </w:r>
            <w:r w:rsidR="00511B93">
              <w:t xml:space="preserve">individual </w:t>
            </w:r>
            <w:r w:rsidR="001C55EE">
              <w:t xml:space="preserve">events per session </w:t>
            </w:r>
            <w:r w:rsidR="00DE37DE">
              <w:t xml:space="preserve">and no more than </w:t>
            </w:r>
            <w:r w:rsidR="009415DF" w:rsidRPr="000469AC">
              <w:rPr>
                <w:b/>
              </w:rPr>
              <w:t>&lt;#&gt;</w:t>
            </w:r>
            <w:r w:rsidR="00DE37DE">
              <w:t xml:space="preserve"> relay event</w:t>
            </w:r>
            <w:r w:rsidR="00511B93">
              <w:t xml:space="preserve"> per day.</w:t>
            </w:r>
            <w:r w:rsidR="00647B70">
              <w:t xml:space="preserve">  </w:t>
            </w:r>
          </w:p>
          <w:p w:rsidR="00370782" w:rsidRDefault="00511B93" w:rsidP="00DE37DE">
            <w:pPr>
              <w:pStyle w:val="ListParagraph"/>
              <w:numPr>
                <w:ilvl w:val="0"/>
                <w:numId w:val="1"/>
              </w:numPr>
              <w:tabs>
                <w:tab w:val="left" w:pos="2532"/>
                <w:tab w:val="left" w:pos="4316"/>
              </w:tabs>
            </w:pPr>
            <w:r>
              <w:t>Seed</w:t>
            </w:r>
            <w:r w:rsidR="00CD43B8">
              <w:t xml:space="preserve"> times must be submitted for a </w:t>
            </w:r>
            <w:r w:rsidR="009415DF" w:rsidRPr="000469AC">
              <w:rPr>
                <w:b/>
              </w:rPr>
              <w:t>&lt;____&gt;</w:t>
            </w:r>
            <w:r w:rsidR="00CD43B8" w:rsidRPr="009021EE">
              <w:rPr>
                <w:b/>
              </w:rPr>
              <w:t>-</w:t>
            </w:r>
            <w:r>
              <w:t>course.</w:t>
            </w:r>
            <w:r w:rsidR="00CD626C">
              <w:t xml:space="preserve"> </w:t>
            </w:r>
            <w:r w:rsidR="00DE37DE">
              <w:t>Converted times are not allowed.</w:t>
            </w:r>
            <w:r w:rsidR="007D6A8D">
              <w:t xml:space="preserve">  </w:t>
            </w:r>
          </w:p>
          <w:p w:rsidR="009415DF" w:rsidRDefault="009415DF" w:rsidP="00DE37DE">
            <w:pPr>
              <w:pStyle w:val="ListParagraph"/>
              <w:numPr>
                <w:ilvl w:val="0"/>
                <w:numId w:val="1"/>
              </w:numPr>
              <w:tabs>
                <w:tab w:val="left" w:pos="2532"/>
                <w:tab w:val="left" w:pos="4316"/>
              </w:tabs>
            </w:pPr>
          </w:p>
          <w:p w:rsidR="00DE37DE" w:rsidRDefault="00DE37DE" w:rsidP="009415DF">
            <w:pPr>
              <w:tabs>
                <w:tab w:val="left" w:pos="2532"/>
                <w:tab w:val="left" w:pos="4316"/>
              </w:tabs>
            </w:pPr>
          </w:p>
        </w:tc>
      </w:tr>
      <w:tr w:rsidR="002120F7" w:rsidTr="00D42134">
        <w:tc>
          <w:tcPr>
            <w:tcW w:w="2725" w:type="dxa"/>
          </w:tcPr>
          <w:p w:rsidR="002120F7" w:rsidRDefault="002120F7" w:rsidP="002120F7">
            <w:r>
              <w:lastRenderedPageBreak/>
              <w:t>E</w:t>
            </w:r>
            <w:r w:rsidR="00C80D8B">
              <w:t>NTRY LIMITS</w:t>
            </w:r>
            <w:r>
              <w:t>:</w:t>
            </w:r>
          </w:p>
        </w:tc>
        <w:tc>
          <w:tcPr>
            <w:tcW w:w="8014" w:type="dxa"/>
          </w:tcPr>
          <w:p w:rsidR="00753DE7" w:rsidRPr="00753DE7" w:rsidRDefault="00BC2430" w:rsidP="00753DE7">
            <w:pPr>
              <w:tabs>
                <w:tab w:val="left" w:pos="2532"/>
                <w:tab w:val="left" w:pos="4316"/>
              </w:tabs>
              <w:ind w:left="-115"/>
              <w:rPr>
                <w:rFonts w:cs="Times New Roman"/>
              </w:rPr>
            </w:pPr>
            <w:r>
              <w:rPr>
                <w:rFonts w:eastAsia="Times New Roman" w:cs="Times New Roman"/>
              </w:rPr>
              <w:t xml:space="preserve">Pursuant to Article 205.3.1F of USA Swimming Rules and Regulations, the </w:t>
            </w:r>
            <w:r w:rsidR="00A55668">
              <w:rPr>
                <w:rFonts w:eastAsia="Times New Roman" w:cs="Times New Roman"/>
              </w:rPr>
              <w:t xml:space="preserve">program of </w:t>
            </w:r>
            <w:r w:rsidR="004D0A81">
              <w:rPr>
                <w:rFonts w:eastAsia="Times New Roman" w:cs="Times New Roman"/>
              </w:rPr>
              <w:t xml:space="preserve">for athletes 12 years and younger </w:t>
            </w:r>
            <w:r>
              <w:rPr>
                <w:rFonts w:eastAsia="Times New Roman" w:cs="Times New Roman"/>
              </w:rPr>
              <w:t>(except championship meets) shall be planned to be completed in four hours or less</w:t>
            </w:r>
            <w:r w:rsidR="00A55668">
              <w:rPr>
                <w:rFonts w:eastAsia="Times New Roman" w:cs="Times New Roman"/>
              </w:rPr>
              <w:t xml:space="preserve"> for each session</w:t>
            </w:r>
            <w:r>
              <w:rPr>
                <w:rFonts w:eastAsia="Times New Roman" w:cs="Times New Roman"/>
              </w:rPr>
              <w:t>.</w:t>
            </w:r>
          </w:p>
          <w:p w:rsidR="00E42A92" w:rsidRPr="00577E6A" w:rsidRDefault="00E42A92" w:rsidP="00C80D8B">
            <w:pPr>
              <w:tabs>
                <w:tab w:val="left" w:pos="2532"/>
                <w:tab w:val="left" w:pos="4316"/>
              </w:tabs>
              <w:ind w:left="-115"/>
              <w:rPr>
                <w:sz w:val="16"/>
              </w:rPr>
            </w:pPr>
          </w:p>
          <w:p w:rsidR="00BE3185" w:rsidRPr="009021EE" w:rsidRDefault="00E4643B" w:rsidP="00753DE7">
            <w:pPr>
              <w:tabs>
                <w:tab w:val="left" w:pos="2532"/>
                <w:tab w:val="left" w:pos="4316"/>
              </w:tabs>
              <w:ind w:left="-115"/>
              <w:rPr>
                <w:b/>
              </w:rPr>
            </w:pPr>
            <w:r w:rsidRPr="009021EE">
              <w:rPr>
                <w:b/>
              </w:rPr>
              <w:t xml:space="preserve">&lt;May </w:t>
            </w:r>
            <w:r w:rsidR="00753DE7">
              <w:rPr>
                <w:b/>
              </w:rPr>
              <w:t>a</w:t>
            </w:r>
            <w:r w:rsidRPr="009021EE">
              <w:rPr>
                <w:b/>
              </w:rPr>
              <w:t xml:space="preserve">dd </w:t>
            </w:r>
            <w:r w:rsidR="00753DE7">
              <w:rPr>
                <w:b/>
              </w:rPr>
              <w:t>any a</w:t>
            </w:r>
            <w:r w:rsidRPr="009021EE">
              <w:rPr>
                <w:b/>
              </w:rPr>
              <w:t xml:space="preserve">dditional </w:t>
            </w:r>
            <w:r w:rsidR="00753DE7">
              <w:rPr>
                <w:b/>
              </w:rPr>
              <w:t>e</w:t>
            </w:r>
            <w:r w:rsidRPr="009021EE">
              <w:rPr>
                <w:b/>
              </w:rPr>
              <w:t xml:space="preserve">ntry </w:t>
            </w:r>
            <w:r w:rsidR="00753DE7">
              <w:rPr>
                <w:b/>
              </w:rPr>
              <w:t>requirements.</w:t>
            </w:r>
            <w:r w:rsidRPr="009021EE">
              <w:rPr>
                <w:b/>
              </w:rPr>
              <w:t>&gt;</w:t>
            </w:r>
          </w:p>
        </w:tc>
      </w:tr>
      <w:tr w:rsidR="00D127ED" w:rsidTr="00D42134">
        <w:tc>
          <w:tcPr>
            <w:tcW w:w="2725" w:type="dxa"/>
          </w:tcPr>
          <w:p w:rsidR="00D127ED" w:rsidRDefault="00D127ED" w:rsidP="002F213B">
            <w:r>
              <w:t xml:space="preserve">ENTRY </w:t>
            </w:r>
            <w:r w:rsidR="002F213B">
              <w:t>SUBMISSION</w:t>
            </w:r>
            <w:r>
              <w:t>:</w:t>
            </w:r>
          </w:p>
        </w:tc>
        <w:tc>
          <w:tcPr>
            <w:tcW w:w="8014" w:type="dxa"/>
          </w:tcPr>
          <w:p w:rsidR="00DE37DE" w:rsidRPr="00767D3A" w:rsidRDefault="002F213B" w:rsidP="00DE37DE">
            <w:pPr>
              <w:tabs>
                <w:tab w:val="left" w:pos="2532"/>
                <w:tab w:val="left" w:pos="4316"/>
              </w:tabs>
              <w:ind w:left="-115"/>
            </w:pPr>
            <w:r w:rsidRPr="00767D3A">
              <w:t>Entry fees are as follows:</w:t>
            </w:r>
          </w:p>
          <w:p w:rsidR="00DE37DE" w:rsidRPr="00767D3A" w:rsidRDefault="00F71CC5" w:rsidP="00DE37DE">
            <w:pPr>
              <w:pStyle w:val="ListParagraph"/>
              <w:numPr>
                <w:ilvl w:val="0"/>
                <w:numId w:val="11"/>
              </w:numPr>
              <w:tabs>
                <w:tab w:val="left" w:pos="2532"/>
                <w:tab w:val="left" w:pos="4316"/>
              </w:tabs>
            </w:pPr>
            <w:r w:rsidRPr="00767D3A">
              <w:t>Individual events: $</w:t>
            </w:r>
            <w:r w:rsidR="00E4643B" w:rsidRPr="00767D3A">
              <w:t>______</w:t>
            </w:r>
            <w:r w:rsidR="002F213B" w:rsidRPr="00767D3A">
              <w:t xml:space="preserve"> per event. </w:t>
            </w:r>
          </w:p>
          <w:p w:rsidR="00DE37DE" w:rsidRPr="00767D3A" w:rsidRDefault="002F213B" w:rsidP="00DE37DE">
            <w:pPr>
              <w:pStyle w:val="ListParagraph"/>
              <w:numPr>
                <w:ilvl w:val="0"/>
                <w:numId w:val="11"/>
              </w:numPr>
              <w:tabs>
                <w:tab w:val="left" w:pos="2532"/>
                <w:tab w:val="left" w:pos="4316"/>
              </w:tabs>
            </w:pPr>
            <w:r w:rsidRPr="00767D3A">
              <w:t xml:space="preserve">Relays: </w:t>
            </w:r>
            <w:r w:rsidR="00E4643B" w:rsidRPr="00767D3A">
              <w:t xml:space="preserve">$______ </w:t>
            </w:r>
            <w:r w:rsidRPr="00767D3A">
              <w:t>per relay.</w:t>
            </w:r>
          </w:p>
          <w:p w:rsidR="00A121C5" w:rsidRPr="00767D3A" w:rsidRDefault="008F141C" w:rsidP="00DE37DE">
            <w:pPr>
              <w:pStyle w:val="ListParagraph"/>
              <w:numPr>
                <w:ilvl w:val="0"/>
                <w:numId w:val="11"/>
              </w:numPr>
              <w:tabs>
                <w:tab w:val="left" w:pos="2532"/>
                <w:tab w:val="left" w:pos="4316"/>
              </w:tabs>
            </w:pPr>
            <w:r w:rsidRPr="00767D3A">
              <w:t>ISI swimmer surcharge</w:t>
            </w:r>
            <w:r w:rsidR="002F213B" w:rsidRPr="00767D3A">
              <w:t>: $</w:t>
            </w:r>
            <w:r w:rsidR="00BC2430" w:rsidRPr="00767D3A">
              <w:t>5</w:t>
            </w:r>
            <w:r w:rsidR="002F213B" w:rsidRPr="00767D3A">
              <w:t>.00 per swimmer.</w:t>
            </w:r>
            <w:r w:rsidR="00C94F49" w:rsidRPr="00767D3A">
              <w:t xml:space="preserve">  The surcharge is not assessed to outreach swimmers</w:t>
            </w:r>
            <w:r w:rsidR="00A121C5" w:rsidRPr="00767D3A">
              <w:t>.</w:t>
            </w:r>
          </w:p>
          <w:p w:rsidR="00DE37DE" w:rsidRPr="00767D3A" w:rsidRDefault="00A121C5" w:rsidP="00DE37DE">
            <w:pPr>
              <w:pStyle w:val="ListParagraph"/>
              <w:numPr>
                <w:ilvl w:val="0"/>
                <w:numId w:val="11"/>
              </w:numPr>
              <w:tabs>
                <w:tab w:val="left" w:pos="2532"/>
                <w:tab w:val="left" w:pos="4316"/>
              </w:tabs>
            </w:pPr>
            <w:r w:rsidRPr="00767D3A">
              <w:t>The entry fee for each outreach swimmer is $5.00 and covers all events swum by an outreach swimmer</w:t>
            </w:r>
            <w:r w:rsidR="00C94F49" w:rsidRPr="00767D3A">
              <w:t>.</w:t>
            </w:r>
          </w:p>
          <w:p w:rsidR="002F213B" w:rsidRPr="00767D3A" w:rsidRDefault="002F213B" w:rsidP="00DE37DE">
            <w:pPr>
              <w:pStyle w:val="ListParagraph"/>
              <w:numPr>
                <w:ilvl w:val="0"/>
                <w:numId w:val="11"/>
              </w:numPr>
              <w:tabs>
                <w:tab w:val="left" w:pos="2532"/>
                <w:tab w:val="left" w:pos="4316"/>
              </w:tabs>
            </w:pPr>
            <w:r w:rsidRPr="00767D3A">
              <w:t>Handwritten entries</w:t>
            </w:r>
            <w:r w:rsidR="00E60943" w:rsidRPr="00767D3A">
              <w:t xml:space="preserve">: </w:t>
            </w:r>
            <w:r w:rsidR="00E4643B" w:rsidRPr="00767D3A">
              <w:t xml:space="preserve">$______ </w:t>
            </w:r>
            <w:r w:rsidR="00E60943" w:rsidRPr="00767D3A">
              <w:t>per swimmer</w:t>
            </w:r>
            <w:r w:rsidR="00DE37DE" w:rsidRPr="00767D3A">
              <w:t>.</w:t>
            </w:r>
          </w:p>
          <w:p w:rsidR="002F213B" w:rsidRPr="00767D3A" w:rsidRDefault="002F213B" w:rsidP="00696718">
            <w:pPr>
              <w:tabs>
                <w:tab w:val="left" w:pos="2532"/>
                <w:tab w:val="left" w:pos="4316"/>
              </w:tabs>
              <w:ind w:left="-115"/>
              <w:rPr>
                <w:sz w:val="16"/>
              </w:rPr>
            </w:pPr>
          </w:p>
          <w:p w:rsidR="00511B93" w:rsidRPr="00767D3A" w:rsidRDefault="00511B93" w:rsidP="00696718">
            <w:pPr>
              <w:tabs>
                <w:tab w:val="left" w:pos="2532"/>
                <w:tab w:val="left" w:pos="4316"/>
              </w:tabs>
              <w:ind w:left="-115"/>
            </w:pPr>
            <w:r w:rsidRPr="00767D3A">
              <w:t>Electronic entries must be submitted in a format compatible with</w:t>
            </w:r>
            <w:r w:rsidR="0050120A" w:rsidRPr="00767D3A">
              <w:t xml:space="preserve"> </w:t>
            </w:r>
            <w:r w:rsidR="0050120A" w:rsidRPr="00767D3A">
              <w:rPr>
                <w:b/>
              </w:rPr>
              <w:t>&lt;Type of meet software&gt;</w:t>
            </w:r>
            <w:r w:rsidRPr="00767D3A">
              <w:t xml:space="preserve"> software. Handwritten entries must be submitted on the ISI Meet Entry Form (APP-7).</w:t>
            </w:r>
          </w:p>
          <w:p w:rsidR="00511B93" w:rsidRPr="00767D3A" w:rsidRDefault="00511B93" w:rsidP="00696718">
            <w:pPr>
              <w:tabs>
                <w:tab w:val="left" w:pos="2532"/>
                <w:tab w:val="left" w:pos="4316"/>
              </w:tabs>
              <w:ind w:left="-115"/>
              <w:rPr>
                <w:sz w:val="16"/>
              </w:rPr>
            </w:pPr>
          </w:p>
          <w:p w:rsidR="00D127ED" w:rsidRPr="00767D3A" w:rsidRDefault="00511B93" w:rsidP="00696718">
            <w:pPr>
              <w:tabs>
                <w:tab w:val="left" w:pos="2532"/>
                <w:tab w:val="left" w:pos="4316"/>
              </w:tabs>
              <w:ind w:left="-115"/>
            </w:pPr>
            <w:r w:rsidRPr="00767D3A">
              <w:t>Submit entries along with the appropri</w:t>
            </w:r>
            <w:r w:rsidR="002857DB" w:rsidRPr="00767D3A">
              <w:t>ate ISI Financial Sheet (APP-8.1</w:t>
            </w:r>
            <w:r w:rsidRPr="00767D3A">
              <w:t>). If submitting electronic entries, also send a hardcopy of the entries with the entry fees and financial sheet.</w:t>
            </w:r>
          </w:p>
          <w:p w:rsidR="00C94F49" w:rsidRPr="00767D3A" w:rsidRDefault="00C94F49" w:rsidP="00696718">
            <w:pPr>
              <w:tabs>
                <w:tab w:val="left" w:pos="2532"/>
                <w:tab w:val="left" w:pos="4316"/>
              </w:tabs>
              <w:ind w:left="-115"/>
            </w:pPr>
          </w:p>
          <w:p w:rsidR="00C94F49" w:rsidRPr="00767D3A" w:rsidRDefault="00C94F49" w:rsidP="00696718">
            <w:pPr>
              <w:tabs>
                <w:tab w:val="left" w:pos="2532"/>
                <w:tab w:val="left" w:pos="4316"/>
              </w:tabs>
              <w:ind w:left="-115"/>
            </w:pPr>
            <w:r w:rsidRPr="00767D3A">
              <w:t>Clubs entering outreach swimmers should only provide the number of outreach swimmers and the number of events being swum by the outreach swimmers to the host club.  The names of the outreach swimmers</w:t>
            </w:r>
            <w:r w:rsidR="00C33968" w:rsidRPr="00767D3A">
              <w:t xml:space="preserve"> are not to be provided to the host club.</w:t>
            </w:r>
          </w:p>
          <w:p w:rsidR="002F213B" w:rsidRPr="00767D3A" w:rsidRDefault="002F213B" w:rsidP="00696718">
            <w:pPr>
              <w:tabs>
                <w:tab w:val="left" w:pos="2532"/>
                <w:tab w:val="left" w:pos="4316"/>
              </w:tabs>
              <w:ind w:left="-115"/>
              <w:rPr>
                <w:sz w:val="16"/>
              </w:rPr>
            </w:pPr>
            <w:bookmarkStart w:id="0" w:name="_GoBack"/>
            <w:bookmarkEnd w:id="0"/>
          </w:p>
          <w:p w:rsidR="002F213B" w:rsidRPr="00767D3A" w:rsidRDefault="002F213B" w:rsidP="00E4643B">
            <w:pPr>
              <w:tabs>
                <w:tab w:val="left" w:pos="2532"/>
                <w:tab w:val="left" w:pos="4316"/>
              </w:tabs>
              <w:ind w:left="-115"/>
            </w:pPr>
            <w:r w:rsidRPr="00767D3A">
              <w:t>Payment sha</w:t>
            </w:r>
            <w:r w:rsidR="00DE37DE" w:rsidRPr="00767D3A">
              <w:t>ll be by check</w:t>
            </w:r>
            <w:r w:rsidR="00260829" w:rsidRPr="00767D3A">
              <w:t xml:space="preserve"> or money order</w:t>
            </w:r>
            <w:r w:rsidR="00DE37DE" w:rsidRPr="00767D3A">
              <w:t xml:space="preserve"> made payable to </w:t>
            </w:r>
            <w:r w:rsidR="00E4643B" w:rsidRPr="00767D3A">
              <w:rPr>
                <w:b/>
              </w:rPr>
              <w:t>&lt;Name of Payee&gt;</w:t>
            </w:r>
            <w:r w:rsidR="009B3CD4" w:rsidRPr="00767D3A">
              <w:t xml:space="preserve">.  </w:t>
            </w:r>
            <w:r w:rsidRPr="00767D3A">
              <w:t xml:space="preserve">All entry fees, including </w:t>
            </w:r>
            <w:r w:rsidR="00811FE8" w:rsidRPr="00767D3A">
              <w:t xml:space="preserve">ISI swimmer surcharge </w:t>
            </w:r>
            <w:r w:rsidRPr="00767D3A">
              <w:t xml:space="preserve">fee, </w:t>
            </w:r>
            <w:r w:rsidR="00D56388" w:rsidRPr="00767D3A">
              <w:t xml:space="preserve">should </w:t>
            </w:r>
            <w:r w:rsidRPr="00767D3A">
              <w:t xml:space="preserve">be combined on one check. The host club reserves the right to require payment by money order or cashier’s check.  Entry fees are non-refundable; </w:t>
            </w:r>
            <w:r w:rsidR="00811FE8" w:rsidRPr="00767D3A">
              <w:t xml:space="preserve">ISI swimmer surcharge </w:t>
            </w:r>
            <w:r w:rsidRPr="00767D3A">
              <w:t>fees will be refunded only if the entire meet is cancelled.</w:t>
            </w:r>
          </w:p>
        </w:tc>
      </w:tr>
      <w:tr w:rsidR="00D127ED" w:rsidTr="00D42134">
        <w:tc>
          <w:tcPr>
            <w:tcW w:w="2725" w:type="dxa"/>
          </w:tcPr>
          <w:p w:rsidR="00D127ED" w:rsidRDefault="00D127ED" w:rsidP="00EA648E">
            <w:r>
              <w:t>ENTRY DATE</w:t>
            </w:r>
            <w:r w:rsidR="00511B93">
              <w:t>S AND DEADLINES</w:t>
            </w:r>
            <w:r>
              <w:t>:</w:t>
            </w:r>
          </w:p>
        </w:tc>
        <w:tc>
          <w:tcPr>
            <w:tcW w:w="8014" w:type="dxa"/>
          </w:tcPr>
          <w:p w:rsidR="00684EC3" w:rsidRPr="009021EE" w:rsidRDefault="00047617" w:rsidP="00684EC3">
            <w:pPr>
              <w:pStyle w:val="ListParagraph"/>
              <w:numPr>
                <w:ilvl w:val="0"/>
                <w:numId w:val="15"/>
              </w:numPr>
              <w:tabs>
                <w:tab w:val="left" w:pos="2532"/>
                <w:tab w:val="left" w:pos="4316"/>
              </w:tabs>
            </w:pPr>
            <w:r w:rsidRPr="00047617">
              <w:t xml:space="preserve">Entries will be accepted </w:t>
            </w:r>
            <w:r w:rsidR="002B04A1">
              <w:t>from teams/athletes in</w:t>
            </w:r>
            <w:r w:rsidR="00684EC3">
              <w:t xml:space="preserve"> the Iowa LSC and from non-ISI teams that attended last year </w:t>
            </w:r>
            <w:r w:rsidR="00994A58" w:rsidRPr="009021EE">
              <w:rPr>
                <w:b/>
              </w:rPr>
              <w:t>[</w:t>
            </w:r>
            <w:r w:rsidR="00482FED" w:rsidRPr="009021EE">
              <w:rPr>
                <w:b/>
              </w:rPr>
              <w:t>____________________________</w:t>
            </w:r>
            <w:r w:rsidR="00994A58" w:rsidRPr="009021EE">
              <w:rPr>
                <w:b/>
              </w:rPr>
              <w:t>]</w:t>
            </w:r>
            <w:r w:rsidR="00684EC3" w:rsidRPr="009021EE">
              <w:rPr>
                <w:b/>
              </w:rPr>
              <w:t xml:space="preserve"> </w:t>
            </w:r>
            <w:r w:rsidR="00684EC3">
              <w:t xml:space="preserve">beginning </w:t>
            </w:r>
            <w:r w:rsidR="00BD197B">
              <w:t xml:space="preserve">at </w:t>
            </w:r>
            <w:r w:rsidR="00E4643B" w:rsidRPr="009021EE">
              <w:rPr>
                <w:b/>
                <w:color w:val="000000" w:themeColor="text1"/>
              </w:rPr>
              <w:t xml:space="preserve">&lt;Date and Time, not </w:t>
            </w:r>
            <w:r w:rsidR="004A3186">
              <w:rPr>
                <w:b/>
                <w:color w:val="000000" w:themeColor="text1"/>
              </w:rPr>
              <w:t>less</w:t>
            </w:r>
            <w:r w:rsidR="00E4643B" w:rsidRPr="009021EE">
              <w:rPr>
                <w:b/>
                <w:color w:val="000000" w:themeColor="text1"/>
              </w:rPr>
              <w:t xml:space="preserve"> than 30-days before the first date of the meet&gt;.</w:t>
            </w:r>
          </w:p>
          <w:p w:rsidR="00C949FB" w:rsidRDefault="00684EC3" w:rsidP="00C949FB">
            <w:pPr>
              <w:pStyle w:val="ListParagraph"/>
              <w:numPr>
                <w:ilvl w:val="0"/>
                <w:numId w:val="15"/>
              </w:numPr>
              <w:tabs>
                <w:tab w:val="left" w:pos="2532"/>
                <w:tab w:val="left" w:pos="4316"/>
              </w:tabs>
            </w:pPr>
            <w:r>
              <w:t>Entries will be accep</w:t>
            </w:r>
            <w:r w:rsidR="00BD197B">
              <w:t>ted from all teams/athletes at</w:t>
            </w:r>
            <w:r w:rsidR="00BD197B" w:rsidRPr="009021EE">
              <w:t xml:space="preserve"> </w:t>
            </w:r>
            <w:r w:rsidR="00E4643B" w:rsidRPr="009021EE">
              <w:rPr>
                <w:b/>
                <w:color w:val="000000" w:themeColor="text1"/>
              </w:rPr>
              <w:t xml:space="preserve">&lt;Date and Time, not </w:t>
            </w:r>
            <w:r w:rsidR="004A3186">
              <w:rPr>
                <w:b/>
                <w:color w:val="000000" w:themeColor="text1"/>
              </w:rPr>
              <w:t>earlier than the eighth day of entries</w:t>
            </w:r>
            <w:r w:rsidR="00E4643B" w:rsidRPr="009021EE">
              <w:rPr>
                <w:b/>
                <w:color w:val="000000" w:themeColor="text1"/>
              </w:rPr>
              <w:t>&gt;.</w:t>
            </w:r>
          </w:p>
          <w:p w:rsidR="00A52B40" w:rsidRDefault="00511B93" w:rsidP="00C949FB">
            <w:pPr>
              <w:pStyle w:val="ListParagraph"/>
              <w:numPr>
                <w:ilvl w:val="0"/>
                <w:numId w:val="15"/>
              </w:numPr>
              <w:tabs>
                <w:tab w:val="left" w:pos="2532"/>
                <w:tab w:val="left" w:pos="4316"/>
              </w:tabs>
            </w:pPr>
            <w:r>
              <w:t xml:space="preserve">Electronic entries must be received no later </w:t>
            </w:r>
            <w:r w:rsidR="00482FED" w:rsidRPr="009021EE">
              <w:rPr>
                <w:b/>
                <w:color w:val="000000" w:themeColor="text1"/>
              </w:rPr>
              <w:t>&lt;Date and Time&gt;.</w:t>
            </w:r>
          </w:p>
          <w:p w:rsidR="00B105CB" w:rsidRDefault="00B105CB" w:rsidP="00B105CB">
            <w:pPr>
              <w:pStyle w:val="ListParagraph"/>
              <w:numPr>
                <w:ilvl w:val="0"/>
                <w:numId w:val="15"/>
              </w:numPr>
              <w:tabs>
                <w:tab w:val="left" w:pos="2532"/>
                <w:tab w:val="left" w:pos="4316"/>
              </w:tabs>
            </w:pPr>
            <w:r>
              <w:t xml:space="preserve">Handwritten entries, along with entry fees, additional $2 per swimmer and financial sheet, must be received no later than </w:t>
            </w:r>
            <w:r w:rsidR="00482FED" w:rsidRPr="009021EE">
              <w:rPr>
                <w:b/>
                <w:color w:val="000000" w:themeColor="text1"/>
              </w:rPr>
              <w:t>&lt;Date and Time&gt;.</w:t>
            </w:r>
            <w:r w:rsidR="00482FED">
              <w:rPr>
                <w:b/>
                <w:color w:val="000000" w:themeColor="text1"/>
              </w:rPr>
              <w:t xml:space="preserve"> </w:t>
            </w:r>
            <w:r>
              <w:t>Handwritten entries will not be considered entered in the meet until full payment is received.</w:t>
            </w:r>
          </w:p>
          <w:p w:rsidR="00B93997" w:rsidRDefault="00A52B40" w:rsidP="00C949FB">
            <w:pPr>
              <w:pStyle w:val="ListParagraph"/>
              <w:numPr>
                <w:ilvl w:val="0"/>
                <w:numId w:val="15"/>
              </w:numPr>
              <w:tabs>
                <w:tab w:val="left" w:pos="2532"/>
                <w:tab w:val="left" w:pos="4316"/>
              </w:tabs>
            </w:pPr>
            <w:r>
              <w:t>Once a team’s entries have been accepted by the meet host, that team is considered entered into the meet.  The host team is not permitted to rescind a team’s entries once the meet host sends the email confirmation that the team is entered into the meet.  Changes or scratches in a team’s entries prior to the meet deadline do not relieve a team of the responsibility to pay for confirmed entries.</w:t>
            </w:r>
          </w:p>
          <w:p w:rsidR="00A70261" w:rsidRDefault="00B93997" w:rsidP="00C949FB">
            <w:pPr>
              <w:pStyle w:val="ListParagraph"/>
              <w:numPr>
                <w:ilvl w:val="0"/>
                <w:numId w:val="15"/>
              </w:numPr>
              <w:tabs>
                <w:tab w:val="left" w:pos="2532"/>
                <w:tab w:val="left" w:pos="4316"/>
              </w:tabs>
            </w:pPr>
            <w:r>
              <w:lastRenderedPageBreak/>
              <w:t>Once entries are accepted only time updates will be allowed</w:t>
            </w:r>
            <w:r w:rsidR="00BA3DFD">
              <w:t xml:space="preserve"> for teams with electronic entries</w:t>
            </w:r>
            <w:r>
              <w:t xml:space="preserve">.  </w:t>
            </w:r>
            <w:r w:rsidR="00BA3DFD">
              <w:t xml:space="preserve">No time updates will be accepted for handwritten entries.  </w:t>
            </w:r>
            <w:r>
              <w:t>Any additions/substitutions must be made via email to the Meet Director prior to the entry deadline.</w:t>
            </w:r>
            <w:r w:rsidR="00C949FB">
              <w:t xml:space="preserve">  </w:t>
            </w:r>
          </w:p>
          <w:p w:rsidR="00C949FB" w:rsidRDefault="00511B93" w:rsidP="00C949FB">
            <w:pPr>
              <w:pStyle w:val="ListParagraph"/>
              <w:numPr>
                <w:ilvl w:val="0"/>
                <w:numId w:val="15"/>
              </w:numPr>
              <w:tabs>
                <w:tab w:val="left" w:pos="2532"/>
                <w:tab w:val="left" w:pos="4316"/>
              </w:tabs>
            </w:pPr>
            <w:r>
              <w:t xml:space="preserve">A hardcopy of the entries, along with entry fees and financial sheet, must be received by </w:t>
            </w:r>
            <w:r w:rsidR="00482FED" w:rsidRPr="009021EE">
              <w:rPr>
                <w:b/>
                <w:color w:val="000000" w:themeColor="text1"/>
              </w:rPr>
              <w:t>&lt;Date and Time no later than three days before the first day of the meet&gt;</w:t>
            </w:r>
            <w:r w:rsidR="00A70261" w:rsidRPr="009021EE">
              <w:t>,</w:t>
            </w:r>
            <w:r w:rsidR="00A70261">
              <w:t xml:space="preserve"> unless prior arrangements have been agreed to in writing.</w:t>
            </w:r>
            <w:r w:rsidR="00C949FB">
              <w:t xml:space="preserve"> </w:t>
            </w:r>
            <w:r>
              <w:t xml:space="preserve"> </w:t>
            </w:r>
            <w:r w:rsidRPr="00A70261">
              <w:rPr>
                <w:i/>
              </w:rPr>
              <w:t xml:space="preserve">Failure to </w:t>
            </w:r>
            <w:r w:rsidR="00A70261" w:rsidRPr="00A70261">
              <w:rPr>
                <w:i/>
              </w:rPr>
              <w:t>meet this deadline will result in swimmers remaining in the meet but all confirmed entries will be billed at the late entry fee.</w:t>
            </w:r>
            <w:r w:rsidR="00A70261">
              <w:t xml:space="preserve">  Any unpaid balance remaining at the start of competition for the final session will be assessed an additional 10% late fee.</w:t>
            </w:r>
          </w:p>
          <w:p w:rsidR="002857DB" w:rsidRDefault="002857DB" w:rsidP="00C949FB">
            <w:pPr>
              <w:pStyle w:val="ListParagraph"/>
              <w:numPr>
                <w:ilvl w:val="0"/>
                <w:numId w:val="15"/>
              </w:numPr>
              <w:tabs>
                <w:tab w:val="left" w:pos="2532"/>
                <w:tab w:val="left" w:pos="4316"/>
              </w:tabs>
            </w:pPr>
            <w:r>
              <w:t>Entries will be confirmed via a return email receipt.</w:t>
            </w:r>
          </w:p>
          <w:p w:rsidR="00D127ED" w:rsidRDefault="00511B93" w:rsidP="00C949FB">
            <w:pPr>
              <w:pStyle w:val="ListParagraph"/>
              <w:numPr>
                <w:ilvl w:val="0"/>
                <w:numId w:val="15"/>
              </w:numPr>
              <w:tabs>
                <w:tab w:val="left" w:pos="2532"/>
                <w:tab w:val="left" w:pos="4316"/>
              </w:tabs>
            </w:pPr>
            <w:r>
              <w:t xml:space="preserve">Entries </w:t>
            </w:r>
            <w:r w:rsidR="00C949FB">
              <w:t>will NOT</w:t>
            </w:r>
            <w:r>
              <w:t xml:space="preserve"> be accepted by phone or fax.</w:t>
            </w:r>
          </w:p>
          <w:p w:rsidR="002B04A1" w:rsidRPr="00577E6A" w:rsidRDefault="002B04A1" w:rsidP="002B04A1">
            <w:pPr>
              <w:tabs>
                <w:tab w:val="left" w:pos="2532"/>
                <w:tab w:val="left" w:pos="4316"/>
              </w:tabs>
              <w:rPr>
                <w:sz w:val="16"/>
              </w:rPr>
            </w:pPr>
          </w:p>
          <w:p w:rsidR="002B04A1" w:rsidRDefault="002B04A1" w:rsidP="00376441">
            <w:pPr>
              <w:tabs>
                <w:tab w:val="left" w:pos="2532"/>
                <w:tab w:val="left" w:pos="4316"/>
              </w:tabs>
            </w:pPr>
            <w:r>
              <w:t>Entries will be a</w:t>
            </w:r>
            <w:r w:rsidR="0075376B">
              <w:t xml:space="preserve">ccepted in the order received.  Once the meet reaches capacity, the host team will inform ISI meet contacts as well as any non-ISI teams with entries already accepted.  </w:t>
            </w:r>
          </w:p>
        </w:tc>
      </w:tr>
      <w:tr w:rsidR="00D127ED" w:rsidTr="00D42134">
        <w:tc>
          <w:tcPr>
            <w:tcW w:w="2725" w:type="dxa"/>
          </w:tcPr>
          <w:p w:rsidR="00D127ED" w:rsidRDefault="00D127ED">
            <w:r>
              <w:lastRenderedPageBreak/>
              <w:t>LATE ENTRIES:</w:t>
            </w:r>
          </w:p>
        </w:tc>
        <w:tc>
          <w:tcPr>
            <w:tcW w:w="8014" w:type="dxa"/>
          </w:tcPr>
          <w:p w:rsidR="002D363C" w:rsidRDefault="00424804" w:rsidP="002D363C">
            <w:pPr>
              <w:pStyle w:val="ListParagraph"/>
              <w:numPr>
                <w:ilvl w:val="0"/>
                <w:numId w:val="16"/>
              </w:numPr>
            </w:pPr>
            <w:r>
              <w:t>Provided space is available, l</w:t>
            </w:r>
            <w:r w:rsidR="00115D51">
              <w:t xml:space="preserve">ate entries will </w:t>
            </w:r>
            <w:r w:rsidR="006A7836">
              <w:t xml:space="preserve">be </w:t>
            </w:r>
            <w:r w:rsidR="00115D51">
              <w:t>accepted</w:t>
            </w:r>
            <w:r w:rsidR="006A7836">
              <w:t xml:space="preserve"> by emai</w:t>
            </w:r>
            <w:r w:rsidR="00BA3DFD">
              <w:t xml:space="preserve">l until </w:t>
            </w:r>
            <w:r w:rsidR="00482FED" w:rsidRPr="009021EE">
              <w:rPr>
                <w:b/>
                <w:color w:val="000000" w:themeColor="text1"/>
              </w:rPr>
              <w:t>&lt;Date and Time&gt;</w:t>
            </w:r>
            <w:r w:rsidR="00482FED" w:rsidRPr="00E4643B">
              <w:rPr>
                <w:b/>
                <w:color w:val="000000" w:themeColor="text1"/>
              </w:rPr>
              <w:t>.</w:t>
            </w:r>
            <w:r w:rsidR="009448EE">
              <w:t xml:space="preserve">  After that time, they will only be accepted on deck up to the beginning of the second warm-up of each session.</w:t>
            </w:r>
          </w:p>
          <w:p w:rsidR="002D363C" w:rsidRDefault="002D363C" w:rsidP="002D363C">
            <w:pPr>
              <w:pStyle w:val="ListParagraph"/>
              <w:numPr>
                <w:ilvl w:val="0"/>
                <w:numId w:val="16"/>
              </w:numPr>
            </w:pPr>
            <w:r>
              <w:t xml:space="preserve">Only swimmers </w:t>
            </w:r>
            <w:r w:rsidR="00E00FA1">
              <w:t xml:space="preserve">already entered in the meet </w:t>
            </w:r>
            <w:r>
              <w:t>that have not reached their session limit will be able to late enter a</w:t>
            </w:r>
            <w:r w:rsidR="00BD197B">
              <w:t xml:space="preserve">fter </w:t>
            </w:r>
            <w:r w:rsidR="00482FED" w:rsidRPr="009021EE">
              <w:rPr>
                <w:b/>
                <w:color w:val="000000" w:themeColor="text1"/>
              </w:rPr>
              <w:t>&lt;Date and Time&gt;</w:t>
            </w:r>
            <w:r w:rsidR="00482FED" w:rsidRPr="00E4643B">
              <w:rPr>
                <w:b/>
                <w:color w:val="000000" w:themeColor="text1"/>
              </w:rPr>
              <w:t>.</w:t>
            </w:r>
          </w:p>
          <w:p w:rsidR="00511B93" w:rsidRDefault="00B15C54" w:rsidP="00BD197B">
            <w:pPr>
              <w:pStyle w:val="ListParagraph"/>
              <w:numPr>
                <w:ilvl w:val="0"/>
                <w:numId w:val="16"/>
              </w:numPr>
            </w:pPr>
            <w:r w:rsidRPr="00B15C54">
              <w:t>If the meet program has not been printed, swimmer</w:t>
            </w:r>
            <w:r>
              <w:t>s</w:t>
            </w:r>
            <w:r w:rsidRPr="00B15C54">
              <w:t xml:space="preserve"> shall be seeded into the meet, but will still be </w:t>
            </w:r>
            <w:r>
              <w:t>charged the late entry fee. If the meet program has been printed, swimmers sha</w:t>
            </w:r>
            <w:r w:rsidR="002D363C">
              <w:t>ll be assigned to an empty lane, no heats will be added.</w:t>
            </w:r>
            <w:r w:rsidR="00994A58">
              <w:t xml:space="preserve"> </w:t>
            </w:r>
            <w:r w:rsidR="002D363C">
              <w:t xml:space="preserve"> </w:t>
            </w:r>
            <w:r>
              <w:t xml:space="preserve"> </w:t>
            </w:r>
          </w:p>
          <w:p w:rsidR="00511B93" w:rsidRPr="00577E6A" w:rsidRDefault="00511B93" w:rsidP="00696718">
            <w:pPr>
              <w:ind w:left="-115"/>
              <w:rPr>
                <w:sz w:val="16"/>
              </w:rPr>
            </w:pPr>
          </w:p>
          <w:p w:rsidR="00994A58" w:rsidRDefault="00511B93" w:rsidP="00994A58">
            <w:pPr>
              <w:ind w:left="-115"/>
            </w:pPr>
            <w:r>
              <w:t>Late entry fees:</w:t>
            </w:r>
          </w:p>
          <w:p w:rsidR="00994A58" w:rsidRDefault="00511B93" w:rsidP="00994A58">
            <w:pPr>
              <w:ind w:left="-115"/>
            </w:pPr>
            <w:r>
              <w:t>Individual events: $</w:t>
            </w:r>
            <w:r w:rsidR="00482FED">
              <w:t>______</w:t>
            </w:r>
            <w:r w:rsidR="00994A58">
              <w:t xml:space="preserve"> per event</w:t>
            </w:r>
            <w:r w:rsidR="00482FED">
              <w:t xml:space="preserve"> </w:t>
            </w:r>
            <w:r w:rsidR="00482FED" w:rsidRPr="00CD4B19">
              <w:rPr>
                <w:b/>
              </w:rPr>
              <w:t>&lt;not greater than double the regular entry fee&gt;</w:t>
            </w:r>
            <w:r w:rsidR="00994A58">
              <w:t xml:space="preserve">. </w:t>
            </w:r>
          </w:p>
          <w:p w:rsidR="00994A58" w:rsidRDefault="00511B93" w:rsidP="00994A58">
            <w:pPr>
              <w:ind w:left="-115"/>
            </w:pPr>
            <w:r>
              <w:t xml:space="preserve">Relays: </w:t>
            </w:r>
            <w:r w:rsidR="00CD4B19">
              <w:t xml:space="preserve">$______ per relay </w:t>
            </w:r>
            <w:r w:rsidR="00CD4B19" w:rsidRPr="00CD4B19">
              <w:rPr>
                <w:b/>
              </w:rPr>
              <w:t>&lt;not greater than double the regular entry fee&gt;</w:t>
            </w:r>
            <w:r>
              <w:t xml:space="preserve">. </w:t>
            </w:r>
          </w:p>
          <w:p w:rsidR="00994A58" w:rsidRPr="00577E6A" w:rsidRDefault="00994A58" w:rsidP="00994A58">
            <w:pPr>
              <w:ind w:left="-115"/>
              <w:rPr>
                <w:sz w:val="16"/>
              </w:rPr>
            </w:pPr>
          </w:p>
          <w:p w:rsidR="00D127ED" w:rsidRDefault="00511B93" w:rsidP="00994A58">
            <w:pPr>
              <w:ind w:left="-115"/>
            </w:pPr>
            <w:r>
              <w:t xml:space="preserve">For questions regarding late entries or to find out if late entries are being accepted, contact </w:t>
            </w:r>
            <w:r w:rsidR="00994A58">
              <w:t>the Meet Director.</w:t>
            </w:r>
          </w:p>
        </w:tc>
      </w:tr>
      <w:tr w:rsidR="00965AB0" w:rsidTr="00D42134">
        <w:tc>
          <w:tcPr>
            <w:tcW w:w="2725" w:type="dxa"/>
          </w:tcPr>
          <w:p w:rsidR="00965AB0" w:rsidRDefault="00965AB0" w:rsidP="00115D51">
            <w:r>
              <w:t>SWIMMERS WITH DISABILITIES:</w:t>
            </w:r>
          </w:p>
        </w:tc>
        <w:tc>
          <w:tcPr>
            <w:tcW w:w="8014" w:type="dxa"/>
          </w:tcPr>
          <w:p w:rsidR="00965AB0" w:rsidRDefault="00965AB0" w:rsidP="006A3383">
            <w:pPr>
              <w:tabs>
                <w:tab w:val="left" w:pos="2532"/>
                <w:tab w:val="left" w:pos="4316"/>
              </w:tabs>
              <w:ind w:left="-115"/>
            </w:pPr>
            <w:r>
              <w:t xml:space="preserve">Swimmers with disabilities are encouraged to compete. The Information Form for Adapted Competitive Swimmers (APP-21) indicating limitations and requested modifications should be completed and attached to the meet entries. Modifications will be determined by the </w:t>
            </w:r>
            <w:r w:rsidR="00BD73A0">
              <w:t>Referee</w:t>
            </w:r>
            <w:r>
              <w:t>. The swimmer (or swimmer’s coach) is responsible for providing any equipment or assistants required. See Article 105 of USA Swimming Rules and Regulations.</w:t>
            </w:r>
          </w:p>
        </w:tc>
      </w:tr>
      <w:tr w:rsidR="00D127ED" w:rsidTr="00D42134">
        <w:tc>
          <w:tcPr>
            <w:tcW w:w="2725" w:type="dxa"/>
          </w:tcPr>
          <w:p w:rsidR="00D127ED" w:rsidRDefault="00D127ED">
            <w:r>
              <w:t>SEND ENTRIES TO:</w:t>
            </w:r>
          </w:p>
        </w:tc>
        <w:tc>
          <w:tcPr>
            <w:tcW w:w="8014" w:type="dxa"/>
          </w:tcPr>
          <w:p w:rsidR="00D127ED" w:rsidRDefault="00B40613" w:rsidP="004B630F">
            <w:pPr>
              <w:tabs>
                <w:tab w:val="left" w:pos="2532"/>
                <w:tab w:val="left" w:pos="4316"/>
              </w:tabs>
              <w:ind w:left="-115"/>
            </w:pPr>
            <w:r>
              <w:t>Send electronic entries by email to</w:t>
            </w:r>
            <w:r w:rsidR="00994A58">
              <w:t xml:space="preserve"> </w:t>
            </w:r>
            <w:r w:rsidR="00CD4B19" w:rsidRPr="00CD4B19">
              <w:rPr>
                <w:b/>
              </w:rPr>
              <w:t>&lt;add email address&gt;</w:t>
            </w:r>
            <w:r w:rsidR="00CD4B19">
              <w:t>.</w:t>
            </w:r>
            <w:r w:rsidR="00994A58">
              <w:t xml:space="preserve"> </w:t>
            </w:r>
            <w:r>
              <w:t xml:space="preserve"> Send all print materials to </w:t>
            </w:r>
            <w:r w:rsidR="00CD4B19" w:rsidRPr="00CD4B19">
              <w:rPr>
                <w:b/>
              </w:rPr>
              <w:t>&lt;Name, address, phone number&gt;</w:t>
            </w:r>
            <w:r w:rsidR="00994A58" w:rsidRPr="00CD4B19">
              <w:rPr>
                <w:b/>
              </w:rPr>
              <w:t>.</w:t>
            </w:r>
            <w:r w:rsidR="00994A58">
              <w:t xml:space="preserve"> </w:t>
            </w:r>
            <w:r>
              <w:t>If sent by rush delivery, indicate no signature required.</w:t>
            </w:r>
          </w:p>
        </w:tc>
      </w:tr>
      <w:tr w:rsidR="00D127ED" w:rsidTr="00D42134">
        <w:tc>
          <w:tcPr>
            <w:tcW w:w="2725" w:type="dxa"/>
          </w:tcPr>
          <w:p w:rsidR="00D127ED" w:rsidRDefault="00D127ED">
            <w:r>
              <w:t>MEET DIRECTOR</w:t>
            </w:r>
            <w:r w:rsidR="00F829C4">
              <w:t>S</w:t>
            </w:r>
            <w:r>
              <w:t>:</w:t>
            </w:r>
          </w:p>
        </w:tc>
        <w:tc>
          <w:tcPr>
            <w:tcW w:w="8014" w:type="dxa"/>
          </w:tcPr>
          <w:p w:rsidR="00D127ED" w:rsidRPr="00CD4B19" w:rsidRDefault="00CD4B19" w:rsidP="00F829C4">
            <w:pPr>
              <w:tabs>
                <w:tab w:val="left" w:pos="2532"/>
                <w:tab w:val="left" w:pos="4316"/>
              </w:tabs>
              <w:ind w:left="-115"/>
              <w:rPr>
                <w:b/>
              </w:rPr>
            </w:pPr>
            <w:r w:rsidRPr="00CD4B19">
              <w:rPr>
                <w:b/>
              </w:rPr>
              <w:t>&lt;Name, Address, phone number</w:t>
            </w:r>
            <w:r>
              <w:rPr>
                <w:b/>
              </w:rPr>
              <w:t>, email address</w:t>
            </w:r>
            <w:r w:rsidRPr="00CD4B19">
              <w:rPr>
                <w:b/>
              </w:rPr>
              <w:t>&gt;</w:t>
            </w:r>
          </w:p>
          <w:p w:rsidR="00F829C4" w:rsidRDefault="00F829C4" w:rsidP="00F829C4">
            <w:pPr>
              <w:tabs>
                <w:tab w:val="left" w:pos="2532"/>
                <w:tab w:val="left" w:pos="4316"/>
              </w:tabs>
              <w:ind w:left="-115"/>
            </w:pPr>
          </w:p>
        </w:tc>
      </w:tr>
      <w:tr w:rsidR="00D127ED" w:rsidTr="00D42134">
        <w:tc>
          <w:tcPr>
            <w:tcW w:w="2725" w:type="dxa"/>
          </w:tcPr>
          <w:p w:rsidR="00D127ED" w:rsidRDefault="00D127ED">
            <w:r>
              <w:t>REFEREE:</w:t>
            </w:r>
          </w:p>
        </w:tc>
        <w:tc>
          <w:tcPr>
            <w:tcW w:w="8014" w:type="dxa"/>
          </w:tcPr>
          <w:p w:rsidR="00D127ED" w:rsidRPr="00CD4B19" w:rsidRDefault="00CD4B19" w:rsidP="00CD4B19">
            <w:pPr>
              <w:tabs>
                <w:tab w:val="left" w:pos="2532"/>
                <w:tab w:val="left" w:pos="4316"/>
              </w:tabs>
              <w:ind w:left="-115"/>
              <w:rPr>
                <w:b/>
              </w:rPr>
            </w:pPr>
            <w:r w:rsidRPr="00CD4B19">
              <w:rPr>
                <w:b/>
              </w:rPr>
              <w:t>&lt;Name, Address, phone number</w:t>
            </w:r>
            <w:r>
              <w:rPr>
                <w:b/>
              </w:rPr>
              <w:t>, email address</w:t>
            </w:r>
            <w:r w:rsidRPr="00CD4B19">
              <w:rPr>
                <w:b/>
              </w:rPr>
              <w:t>&gt;</w:t>
            </w:r>
          </w:p>
        </w:tc>
      </w:tr>
      <w:tr w:rsidR="002C40B9" w:rsidTr="00D42134">
        <w:tc>
          <w:tcPr>
            <w:tcW w:w="2725" w:type="dxa"/>
          </w:tcPr>
          <w:p w:rsidR="002C40B9" w:rsidRDefault="002C40B9" w:rsidP="00D32D15">
            <w:r>
              <w:t>OFFICIALS:</w:t>
            </w:r>
          </w:p>
        </w:tc>
        <w:tc>
          <w:tcPr>
            <w:tcW w:w="8014" w:type="dxa"/>
          </w:tcPr>
          <w:p w:rsidR="002C40B9" w:rsidRDefault="00CD4B19" w:rsidP="006A3383">
            <w:pPr>
              <w:tabs>
                <w:tab w:val="left" w:pos="2532"/>
                <w:tab w:val="left" w:pos="4316"/>
              </w:tabs>
              <w:ind w:left="-115"/>
            </w:pPr>
            <w:r w:rsidRPr="00CD4B19">
              <w:rPr>
                <w:b/>
              </w:rPr>
              <w:t>&lt;Name of club&gt;</w:t>
            </w:r>
            <w:r>
              <w:t xml:space="preserve"> </w:t>
            </w:r>
            <w:r w:rsidR="002C3C41">
              <w:t>welcomes any visiting USA Swimming officials who would like to officiate at this meet. If you are able to officiate, please contact</w:t>
            </w:r>
            <w:r w:rsidR="003E2BFD">
              <w:t xml:space="preserve"> </w:t>
            </w:r>
            <w:r>
              <w:t xml:space="preserve">the Referee. </w:t>
            </w:r>
          </w:p>
        </w:tc>
      </w:tr>
      <w:tr w:rsidR="00965AB0" w:rsidTr="00D42134">
        <w:tc>
          <w:tcPr>
            <w:tcW w:w="2725" w:type="dxa"/>
          </w:tcPr>
          <w:p w:rsidR="00965AB0" w:rsidRDefault="00965AB0" w:rsidP="00115D51">
            <w:r>
              <w:t>MEET COMMITTEE:</w:t>
            </w:r>
          </w:p>
        </w:tc>
        <w:tc>
          <w:tcPr>
            <w:tcW w:w="8014" w:type="dxa"/>
          </w:tcPr>
          <w:p w:rsidR="00965AB0" w:rsidRDefault="00965AB0" w:rsidP="00473574">
            <w:pPr>
              <w:tabs>
                <w:tab w:val="left" w:pos="2532"/>
                <w:tab w:val="left" w:pos="4316"/>
              </w:tabs>
              <w:ind w:left="-115"/>
            </w:pPr>
            <w:r>
              <w:t xml:space="preserve">A meet committee consisting of </w:t>
            </w:r>
            <w:r w:rsidRPr="00595375">
              <w:t xml:space="preserve">the Meet Director, Referee, a </w:t>
            </w:r>
            <w:r w:rsidR="00CD4B19">
              <w:t>coach representative, an athlete r</w:t>
            </w:r>
            <w:r w:rsidRPr="00595375">
              <w:t xml:space="preserve">epresentative, and a </w:t>
            </w:r>
            <w:r>
              <w:t xml:space="preserve">certified </w:t>
            </w:r>
            <w:r w:rsidR="00CD4B19">
              <w:t>o</w:t>
            </w:r>
            <w:r w:rsidRPr="00595375">
              <w:t>fficia</w:t>
            </w:r>
            <w:r>
              <w:t xml:space="preserve">l acting at </w:t>
            </w:r>
            <w:r w:rsidR="004B630F">
              <w:t>large will be established prior to the start of competition</w:t>
            </w:r>
            <w:r>
              <w:t xml:space="preserve">. The committee shall serve as the meet jury to consider any </w:t>
            </w:r>
            <w:r>
              <w:lastRenderedPageBreak/>
              <w:t xml:space="preserve">administrative protests filed at the meet. Protests against judgment decisions can only be considered by the Referee and the </w:t>
            </w:r>
            <w:r w:rsidR="004B630F">
              <w:t>Referee’s decision is final.</w:t>
            </w:r>
          </w:p>
        </w:tc>
      </w:tr>
      <w:tr w:rsidR="00D127ED" w:rsidTr="00D42134">
        <w:tc>
          <w:tcPr>
            <w:tcW w:w="2725" w:type="dxa"/>
          </w:tcPr>
          <w:p w:rsidR="00D127ED" w:rsidRDefault="00D127ED">
            <w:r>
              <w:lastRenderedPageBreak/>
              <w:t>MEET OPERATION:</w:t>
            </w:r>
          </w:p>
        </w:tc>
        <w:tc>
          <w:tcPr>
            <w:tcW w:w="8014" w:type="dxa"/>
          </w:tcPr>
          <w:p w:rsidR="00EF7CFC" w:rsidRPr="00EF7CFC" w:rsidRDefault="00EF7CFC" w:rsidP="00577E6A">
            <w:pPr>
              <w:pStyle w:val="ListParagraph"/>
              <w:numPr>
                <w:ilvl w:val="0"/>
                <w:numId w:val="5"/>
              </w:numPr>
              <w:tabs>
                <w:tab w:val="left" w:pos="2532"/>
                <w:tab w:val="left" w:pos="4316"/>
              </w:tabs>
            </w:pPr>
          </w:p>
          <w:p w:rsidR="00CD4B19" w:rsidRPr="00EF7CFC" w:rsidRDefault="00D74429" w:rsidP="00577E6A">
            <w:pPr>
              <w:pStyle w:val="ListParagraph"/>
              <w:numPr>
                <w:ilvl w:val="0"/>
                <w:numId w:val="5"/>
              </w:numPr>
              <w:tabs>
                <w:tab w:val="left" w:pos="2532"/>
                <w:tab w:val="left" w:pos="4316"/>
              </w:tabs>
            </w:pPr>
            <w:r>
              <w:t xml:space="preserve">Effective April 1, 2018, </w:t>
            </w:r>
            <w:r w:rsidR="00EF7CFC" w:rsidRPr="00EF7CFC">
              <w:t>Swimmers ages ten and younger shall not compete while wearing "Tech" suits, even when competing in Senior</w:t>
            </w:r>
            <w:r w:rsidR="00EF7CFC">
              <w:t xml:space="preserve"> or </w:t>
            </w:r>
            <w:r w:rsidR="00EF7CFC" w:rsidRPr="00EF7CFC">
              <w:t xml:space="preserve">Open events or Time Trials. A list of suits that </w:t>
            </w:r>
            <w:r w:rsidR="00EF7CFC">
              <w:t>is</w:t>
            </w:r>
            <w:r w:rsidR="00EF7CFC" w:rsidRPr="00EF7CFC">
              <w:t xml:space="preserve"> considered to be "Tech" suits is posted on the ISI website.</w:t>
            </w:r>
          </w:p>
          <w:p w:rsidR="006A3383" w:rsidRDefault="00473574" w:rsidP="006A3383">
            <w:pPr>
              <w:pStyle w:val="ListParagraph"/>
              <w:numPr>
                <w:ilvl w:val="0"/>
                <w:numId w:val="5"/>
              </w:numPr>
              <w:tabs>
                <w:tab w:val="left" w:pos="2532"/>
                <w:tab w:val="left" w:pos="4316"/>
              </w:tabs>
            </w:pPr>
            <w:r>
              <w:t>Deck Changes are p</w:t>
            </w:r>
            <w:r w:rsidR="004B630F">
              <w:t>rohibited</w:t>
            </w:r>
            <w:r w:rsidR="00AF3F21">
              <w:t>.</w:t>
            </w:r>
          </w:p>
          <w:p w:rsidR="006A3383" w:rsidRPr="006A3383" w:rsidRDefault="006A3383" w:rsidP="006A3383">
            <w:pPr>
              <w:pStyle w:val="ListParagraph"/>
              <w:numPr>
                <w:ilvl w:val="0"/>
                <w:numId w:val="5"/>
              </w:numPr>
              <w:tabs>
                <w:tab w:val="left" w:pos="2532"/>
                <w:tab w:val="left" w:pos="4316"/>
              </w:tabs>
            </w:pPr>
            <w:r w:rsidRPr="006A3383">
              <w:rPr>
                <w:rFonts w:eastAsia="Times New Roman" w:cs="Times New Roman"/>
              </w:rPr>
              <w:t>Deck Pass is acceptable proof of memb</w:t>
            </w:r>
            <w:r w:rsidR="00BC2430">
              <w:rPr>
                <w:rFonts w:eastAsia="Times New Roman" w:cs="Times New Roman"/>
              </w:rPr>
              <w:t>ership in USA Swimming. Coaches and</w:t>
            </w:r>
            <w:r w:rsidRPr="006A3383">
              <w:rPr>
                <w:rFonts w:eastAsia="Times New Roman" w:cs="Times New Roman"/>
              </w:rPr>
              <w:t xml:space="preserve"> Officials must produce proof of membership in USA Swimming immediately upon request by the Referee or his delegate or leave the pool deck.</w:t>
            </w:r>
          </w:p>
          <w:p w:rsidR="006A3383" w:rsidRPr="00EF7CFC" w:rsidRDefault="006A3383" w:rsidP="006A3383">
            <w:pPr>
              <w:pStyle w:val="ListParagraph"/>
              <w:numPr>
                <w:ilvl w:val="0"/>
                <w:numId w:val="5"/>
              </w:numPr>
              <w:tabs>
                <w:tab w:val="left" w:pos="2532"/>
                <w:tab w:val="left" w:pos="4316"/>
              </w:tabs>
            </w:pPr>
            <w:r w:rsidRPr="00EF7CFC">
              <w:rPr>
                <w:rFonts w:cs="Times New Roman"/>
              </w:rPr>
              <w:t>Operation of a drone, or any other flying apparatus, is prohibited over the venue (pools, athlete/coach areas, spectator areas and open ceiling locker rooms) any time athletes, coaches, officials and/or spectators are present.</w:t>
            </w:r>
          </w:p>
        </w:tc>
      </w:tr>
      <w:tr w:rsidR="00965AB0" w:rsidTr="00D42134">
        <w:tc>
          <w:tcPr>
            <w:tcW w:w="2725" w:type="dxa"/>
          </w:tcPr>
          <w:p w:rsidR="00965AB0" w:rsidRDefault="00965AB0" w:rsidP="00115D51">
            <w:r>
              <w:t>SCORING:</w:t>
            </w:r>
          </w:p>
        </w:tc>
        <w:tc>
          <w:tcPr>
            <w:tcW w:w="8014" w:type="dxa"/>
          </w:tcPr>
          <w:p w:rsidR="00965AB0" w:rsidRPr="00D42134" w:rsidRDefault="00D42134" w:rsidP="00D42134">
            <w:pPr>
              <w:tabs>
                <w:tab w:val="left" w:pos="2532"/>
                <w:tab w:val="left" w:pos="4316"/>
              </w:tabs>
              <w:ind w:left="-115"/>
              <w:rPr>
                <w:b/>
              </w:rPr>
            </w:pPr>
            <w:r w:rsidRPr="00D42134">
              <w:rPr>
                <w:b/>
                <w:sz w:val="20"/>
              </w:rPr>
              <w:t>&lt;Describe Scoring for individual and team awards&gt;.</w:t>
            </w:r>
            <w:r w:rsidR="00622FC0" w:rsidRPr="00D42134">
              <w:rPr>
                <w:b/>
                <w:sz w:val="20"/>
              </w:rPr>
              <w:t xml:space="preserve"> </w:t>
            </w:r>
          </w:p>
        </w:tc>
      </w:tr>
      <w:tr w:rsidR="00965AB0" w:rsidTr="00D42134">
        <w:tc>
          <w:tcPr>
            <w:tcW w:w="2725" w:type="dxa"/>
          </w:tcPr>
          <w:p w:rsidR="00965AB0" w:rsidRDefault="00965AB0" w:rsidP="00115D51">
            <w:r>
              <w:t>AWARDS:</w:t>
            </w:r>
          </w:p>
        </w:tc>
        <w:tc>
          <w:tcPr>
            <w:tcW w:w="8014" w:type="dxa"/>
          </w:tcPr>
          <w:p w:rsidR="00965AB0" w:rsidRDefault="00D42134" w:rsidP="00D42134">
            <w:pPr>
              <w:tabs>
                <w:tab w:val="left" w:pos="2532"/>
                <w:tab w:val="left" w:pos="4316"/>
              </w:tabs>
              <w:ind w:left="-115"/>
            </w:pPr>
            <w:r w:rsidRPr="00D42134">
              <w:rPr>
                <w:b/>
                <w:sz w:val="20"/>
              </w:rPr>
              <w:t xml:space="preserve">&lt;Describe </w:t>
            </w:r>
            <w:r>
              <w:rPr>
                <w:b/>
                <w:sz w:val="20"/>
              </w:rPr>
              <w:t>awards</w:t>
            </w:r>
            <w:r w:rsidRPr="00D42134">
              <w:rPr>
                <w:b/>
                <w:sz w:val="20"/>
              </w:rPr>
              <w:t xml:space="preserve"> for individual and team awards&gt;.</w:t>
            </w:r>
          </w:p>
        </w:tc>
      </w:tr>
      <w:tr w:rsidR="00EC19E2" w:rsidTr="00D42134">
        <w:tc>
          <w:tcPr>
            <w:tcW w:w="2725" w:type="dxa"/>
          </w:tcPr>
          <w:p w:rsidR="00EC19E2" w:rsidRDefault="00EC19E2">
            <w:r>
              <w:t>SCRATCHES:</w:t>
            </w:r>
          </w:p>
        </w:tc>
        <w:tc>
          <w:tcPr>
            <w:tcW w:w="8014" w:type="dxa"/>
          </w:tcPr>
          <w:p w:rsidR="0043791D" w:rsidRDefault="00EC19E2" w:rsidP="000469AC">
            <w:pPr>
              <w:tabs>
                <w:tab w:val="left" w:pos="2532"/>
                <w:tab w:val="left" w:pos="4316"/>
              </w:tabs>
              <w:ind w:left="-115"/>
            </w:pPr>
            <w:r>
              <w:t>The ISI scratch rule is in effect</w:t>
            </w:r>
            <w:r w:rsidR="004B630F">
              <w:t xml:space="preserve">. </w:t>
            </w:r>
            <w:r w:rsidR="004B630F" w:rsidRPr="004B630F">
              <w:rPr>
                <w:b/>
              </w:rPr>
              <w:t xml:space="preserve">&lt;Otherwise </w:t>
            </w:r>
            <w:r w:rsidR="000469AC">
              <w:rPr>
                <w:b/>
              </w:rPr>
              <w:t>d</w:t>
            </w:r>
            <w:r w:rsidR="004B630F" w:rsidRPr="004B630F">
              <w:rPr>
                <w:b/>
              </w:rPr>
              <w:t>escribe sc</w:t>
            </w:r>
            <w:r w:rsidR="000469AC">
              <w:rPr>
                <w:b/>
              </w:rPr>
              <w:t>r</w:t>
            </w:r>
            <w:r w:rsidR="004B630F" w:rsidRPr="004B630F">
              <w:rPr>
                <w:b/>
              </w:rPr>
              <w:t xml:space="preserve">atch </w:t>
            </w:r>
            <w:r w:rsidR="000469AC">
              <w:rPr>
                <w:b/>
              </w:rPr>
              <w:t>p</w:t>
            </w:r>
            <w:r w:rsidR="004B630F" w:rsidRPr="004B630F">
              <w:rPr>
                <w:b/>
              </w:rPr>
              <w:t>rocedures&gt;</w:t>
            </w:r>
          </w:p>
        </w:tc>
      </w:tr>
      <w:tr w:rsidR="00965AB0" w:rsidTr="00D42134">
        <w:tc>
          <w:tcPr>
            <w:tcW w:w="2725" w:type="dxa"/>
          </w:tcPr>
          <w:p w:rsidR="00965AB0" w:rsidRDefault="00965AB0" w:rsidP="00115D51">
            <w:r>
              <w:t>USA SWIMMING REGISTRATION:</w:t>
            </w:r>
          </w:p>
        </w:tc>
        <w:tc>
          <w:tcPr>
            <w:tcW w:w="8014" w:type="dxa"/>
          </w:tcPr>
          <w:p w:rsidR="00965AB0" w:rsidRPr="0043309B" w:rsidRDefault="00871E62" w:rsidP="00B0118A">
            <w:pPr>
              <w:tabs>
                <w:tab w:val="left" w:pos="2532"/>
                <w:tab w:val="left" w:pos="4316"/>
              </w:tabs>
              <w:ind w:left="-115"/>
            </w:pPr>
            <w:r>
              <w:t>No USA Swimming registrations will be accepted at the meet. Any swimmer who is not a currently registered athlete member at the time of pre-meet recon</w:t>
            </w:r>
            <w:r w:rsidR="00740045">
              <w:t>ciliation</w:t>
            </w:r>
            <w:r>
              <w:t xml:space="preserve"> must ensure that ISI has received the appropriate application and fees at least 24 hours prior to the start of competition. Failure to do so will result in the swimmer's entries being scratched and the swimmer barred from entering the pool.</w:t>
            </w:r>
          </w:p>
        </w:tc>
      </w:tr>
      <w:tr w:rsidR="00965AB0" w:rsidTr="00D42134">
        <w:tc>
          <w:tcPr>
            <w:tcW w:w="2725" w:type="dxa"/>
          </w:tcPr>
          <w:p w:rsidR="00965AB0" w:rsidRDefault="00965AB0" w:rsidP="00115D51">
            <w:r>
              <w:t>CAMERAS:</w:t>
            </w:r>
          </w:p>
        </w:tc>
        <w:tc>
          <w:tcPr>
            <w:tcW w:w="8014" w:type="dxa"/>
          </w:tcPr>
          <w:p w:rsidR="00965AB0" w:rsidRPr="00796725" w:rsidRDefault="00965AB0" w:rsidP="00696718">
            <w:pPr>
              <w:tabs>
                <w:tab w:val="left" w:pos="2532"/>
                <w:tab w:val="left" w:pos="4316"/>
              </w:tabs>
              <w:ind w:left="-115"/>
              <w:rPr>
                <w:b/>
              </w:rPr>
            </w:pPr>
            <w:r w:rsidRPr="00796725">
              <w:rPr>
                <w:b/>
              </w:rPr>
              <w:t>USE O</w:t>
            </w:r>
            <w:r>
              <w:rPr>
                <w:b/>
              </w:rPr>
              <w:t>F AUDIO OR VISUAL RECORDING DEVICES, INCLUDING CELL PHONES, IS NOT PERMITTED AT ANY TIME IN CHANGING AREAS, RESTROOMS, OR LOCKER ROOMS.</w:t>
            </w:r>
          </w:p>
        </w:tc>
      </w:tr>
      <w:tr w:rsidR="00D268EB" w:rsidTr="00D42134">
        <w:tc>
          <w:tcPr>
            <w:tcW w:w="2725" w:type="dxa"/>
          </w:tcPr>
          <w:p w:rsidR="00D268EB" w:rsidRDefault="00D268EB" w:rsidP="00740045">
            <w:r>
              <w:t xml:space="preserve">NO </w:t>
            </w:r>
            <w:r w:rsidR="00D42134">
              <w:t xml:space="preserve">ALCOHOL OR </w:t>
            </w:r>
            <w:r w:rsidR="00740045">
              <w:t>TOBACCO</w:t>
            </w:r>
            <w:r>
              <w:t>:</w:t>
            </w:r>
          </w:p>
        </w:tc>
        <w:tc>
          <w:tcPr>
            <w:tcW w:w="8014" w:type="dxa"/>
          </w:tcPr>
          <w:p w:rsidR="00D268EB" w:rsidRPr="00377D87" w:rsidRDefault="00D42134" w:rsidP="00D42134">
            <w:pPr>
              <w:tabs>
                <w:tab w:val="left" w:pos="2532"/>
                <w:tab w:val="left" w:pos="4316"/>
              </w:tabs>
              <w:ind w:left="-115"/>
            </w:pPr>
            <w:r>
              <w:t xml:space="preserve">The use of any tobacco or alcohol </w:t>
            </w:r>
            <w:r w:rsidR="00F41B88">
              <w:t xml:space="preserve">products </w:t>
            </w:r>
            <w:r w:rsidR="00D268EB">
              <w:t xml:space="preserve">is </w:t>
            </w:r>
            <w:r>
              <w:t xml:space="preserve">prohibited </w:t>
            </w:r>
            <w:r w:rsidR="00D268EB">
              <w:t xml:space="preserve">in the swimming venue. </w:t>
            </w:r>
          </w:p>
        </w:tc>
      </w:tr>
      <w:tr w:rsidR="00D42134" w:rsidTr="00D42134">
        <w:tc>
          <w:tcPr>
            <w:tcW w:w="2725" w:type="dxa"/>
          </w:tcPr>
          <w:p w:rsidR="00D42134" w:rsidRDefault="00D42134" w:rsidP="00D42134">
            <w:r w:rsidRPr="00527D98">
              <w:rPr>
                <w:rFonts w:cs="Times New Roman"/>
                <w:color w:val="000000"/>
                <w:szCs w:val="20"/>
              </w:rPr>
              <w:t>IMAGE</w:t>
            </w:r>
            <w:r>
              <w:rPr>
                <w:rFonts w:cs="Times New Roman"/>
                <w:color w:val="000000"/>
                <w:szCs w:val="20"/>
              </w:rPr>
              <w:t xml:space="preserve"> RELEASE</w:t>
            </w:r>
            <w:r w:rsidRPr="00527D98">
              <w:rPr>
                <w:rFonts w:cs="Times New Roman"/>
                <w:color w:val="000000"/>
                <w:szCs w:val="20"/>
              </w:rPr>
              <w:t>:</w:t>
            </w:r>
          </w:p>
        </w:tc>
        <w:tc>
          <w:tcPr>
            <w:tcW w:w="8014" w:type="dxa"/>
          </w:tcPr>
          <w:p w:rsidR="00D42134" w:rsidRDefault="00D42134" w:rsidP="00740045">
            <w:pPr>
              <w:tabs>
                <w:tab w:val="left" w:pos="2532"/>
                <w:tab w:val="left" w:pos="4316"/>
              </w:tabs>
              <w:ind w:left="-115"/>
            </w:pPr>
            <w:r>
              <w:t>Participants consent to be photographed/filmed by any authorized photographer(s) and/or network(s) of ISI and/or the host club under conditions determined by the host club, and authorize the use of names, pictures, likenesses, and biographical information before, during or after the event to promote swimming. No awards received in this competition may be used for trade or financial gain.</w:t>
            </w:r>
          </w:p>
        </w:tc>
      </w:tr>
      <w:tr w:rsidR="00D42134" w:rsidTr="00D42134">
        <w:tc>
          <w:tcPr>
            <w:tcW w:w="2725" w:type="dxa"/>
          </w:tcPr>
          <w:p w:rsidR="00D42134" w:rsidRDefault="00D42134" w:rsidP="00871E62">
            <w:r>
              <w:t>ADDITIONAL INFORMATION:</w:t>
            </w:r>
          </w:p>
        </w:tc>
        <w:tc>
          <w:tcPr>
            <w:tcW w:w="8014" w:type="dxa"/>
          </w:tcPr>
          <w:p w:rsidR="00D42134" w:rsidRDefault="00D42134" w:rsidP="00527D98">
            <w:pPr>
              <w:pStyle w:val="ListParagraph"/>
              <w:numPr>
                <w:ilvl w:val="0"/>
                <w:numId w:val="20"/>
              </w:numPr>
              <w:tabs>
                <w:tab w:val="left" w:pos="2532"/>
                <w:tab w:val="left" w:pos="4316"/>
              </w:tabs>
            </w:pPr>
            <w:r w:rsidRPr="00527D98">
              <w:rPr>
                <w:u w:val="single"/>
              </w:rPr>
              <w:t>Program</w:t>
            </w:r>
            <w:r>
              <w:rPr>
                <w:u w:val="single"/>
              </w:rPr>
              <w:t>:</w:t>
            </w:r>
            <w:r>
              <w:t xml:space="preserve"> </w:t>
            </w:r>
            <w:r w:rsidRPr="00577E6A">
              <w:rPr>
                <w:sz w:val="20"/>
              </w:rPr>
              <w:t xml:space="preserve"> Programs will be available for $</w:t>
            </w:r>
            <w:r>
              <w:rPr>
                <w:sz w:val="20"/>
              </w:rPr>
              <w:t>_____</w:t>
            </w:r>
            <w:r w:rsidRPr="00577E6A">
              <w:rPr>
                <w:sz w:val="20"/>
              </w:rPr>
              <w:t>.  Each team will receive a copy of the program in the coaches’ packet.  Each volunteer official will receive a complimentary program.</w:t>
            </w:r>
          </w:p>
          <w:p w:rsidR="00D42134" w:rsidRDefault="00D42134" w:rsidP="00AD0D38">
            <w:pPr>
              <w:pStyle w:val="ListParagraph"/>
              <w:numPr>
                <w:ilvl w:val="0"/>
                <w:numId w:val="20"/>
              </w:numPr>
              <w:tabs>
                <w:tab w:val="left" w:pos="2532"/>
                <w:tab w:val="left" w:pos="4316"/>
              </w:tabs>
            </w:pPr>
            <w:r w:rsidRPr="00AD0D38">
              <w:rPr>
                <w:u w:val="single"/>
              </w:rPr>
              <w:t>Results</w:t>
            </w:r>
            <w:r>
              <w:t xml:space="preserve">:  </w:t>
            </w:r>
            <w:r w:rsidRPr="00577E6A">
              <w:rPr>
                <w:sz w:val="20"/>
              </w:rPr>
              <w:t xml:space="preserve">Electronic results will be provided to all teams participating in the meet. Final Results will </w:t>
            </w:r>
            <w:r>
              <w:rPr>
                <w:sz w:val="20"/>
              </w:rPr>
              <w:t xml:space="preserve">also </w:t>
            </w:r>
            <w:r w:rsidRPr="00577E6A">
              <w:rPr>
                <w:sz w:val="20"/>
              </w:rPr>
              <w:t>be posted on ISI website. A hardcopy of the final results may be requested on the ISI Financial Sheet for an additional $5.00.</w:t>
            </w:r>
          </w:p>
          <w:p w:rsidR="00D42134" w:rsidRDefault="00D42134" w:rsidP="00AD0D38">
            <w:pPr>
              <w:pStyle w:val="ListParagraph"/>
              <w:numPr>
                <w:ilvl w:val="0"/>
                <w:numId w:val="20"/>
              </w:numPr>
              <w:tabs>
                <w:tab w:val="left" w:pos="2532"/>
                <w:tab w:val="left" w:pos="4316"/>
              </w:tabs>
            </w:pPr>
            <w:r w:rsidRPr="00AD0D38">
              <w:rPr>
                <w:u w:val="single"/>
              </w:rPr>
              <w:t>Concessions</w:t>
            </w:r>
            <w:r>
              <w:t xml:space="preserve">: </w:t>
            </w:r>
          </w:p>
          <w:p w:rsidR="00D42134" w:rsidRDefault="00D42134" w:rsidP="00AD0D38">
            <w:pPr>
              <w:pStyle w:val="ListParagraph"/>
              <w:numPr>
                <w:ilvl w:val="0"/>
                <w:numId w:val="20"/>
              </w:numPr>
              <w:tabs>
                <w:tab w:val="left" w:pos="2532"/>
                <w:tab w:val="left" w:pos="4316"/>
              </w:tabs>
            </w:pPr>
            <w:r>
              <w:t xml:space="preserve"> </w:t>
            </w:r>
          </w:p>
          <w:p w:rsidR="00D42134" w:rsidRDefault="00D42134" w:rsidP="00C962E7">
            <w:pPr>
              <w:tabs>
                <w:tab w:val="left" w:pos="2532"/>
                <w:tab w:val="left" w:pos="4316"/>
              </w:tabs>
              <w:ind w:left="-115"/>
            </w:pPr>
          </w:p>
        </w:tc>
      </w:tr>
      <w:tr w:rsidR="00D42134" w:rsidTr="00D42134">
        <w:trPr>
          <w:trHeight w:val="785"/>
        </w:trPr>
        <w:tc>
          <w:tcPr>
            <w:tcW w:w="2725" w:type="dxa"/>
          </w:tcPr>
          <w:p w:rsidR="00D42134" w:rsidRDefault="00D42134">
            <w:r>
              <w:t>INDEMNITY:</w:t>
            </w:r>
          </w:p>
        </w:tc>
        <w:tc>
          <w:tcPr>
            <w:tcW w:w="8014" w:type="dxa"/>
          </w:tcPr>
          <w:p w:rsidR="00D42134" w:rsidRPr="00D640B7" w:rsidRDefault="00BC2430" w:rsidP="00BC2430">
            <w:pPr>
              <w:tabs>
                <w:tab w:val="left" w:pos="2532"/>
                <w:tab w:val="left" w:pos="4316"/>
              </w:tabs>
            </w:pPr>
            <w:r>
              <w:rPr>
                <w:rFonts w:cs="Times New Roman"/>
                <w:color w:val="000000" w:themeColor="text1"/>
              </w:rPr>
              <w:t>I</w:t>
            </w:r>
            <w:r w:rsidR="00D42134" w:rsidRPr="00D640B7">
              <w:rPr>
                <w:rFonts w:cs="Times New Roman"/>
                <w:color w:val="000000" w:themeColor="text1"/>
              </w:rPr>
              <w:t>t is understood and agreed that USA Swimming and ISI shall be free and held harmless from any liabilities or claims for damages arising by reason of injuries to anyone during the conduct of the event.</w:t>
            </w:r>
          </w:p>
        </w:tc>
      </w:tr>
    </w:tbl>
    <w:p w:rsidR="00BC2430" w:rsidRDefault="00BC2430" w:rsidP="006C47BF">
      <w:pPr>
        <w:jc w:val="center"/>
        <w:rPr>
          <w:rFonts w:ascii="Gilligans Island" w:hAnsi="Gilligans Island"/>
          <w:bCs/>
          <w:color w:val="FF0000"/>
          <w:sz w:val="40"/>
          <w:szCs w:val="36"/>
        </w:rPr>
      </w:pPr>
    </w:p>
    <w:p w:rsidR="00BC2430" w:rsidRDefault="00BC2430">
      <w:pPr>
        <w:spacing w:after="200" w:line="276" w:lineRule="auto"/>
        <w:rPr>
          <w:rFonts w:ascii="Gilligans Island" w:hAnsi="Gilligans Island"/>
          <w:bCs/>
          <w:color w:val="FF0000"/>
          <w:sz w:val="40"/>
          <w:szCs w:val="36"/>
        </w:rPr>
      </w:pPr>
      <w:r>
        <w:rPr>
          <w:rFonts w:ascii="Gilligans Island" w:hAnsi="Gilligans Island"/>
          <w:bCs/>
          <w:color w:val="FF0000"/>
          <w:sz w:val="40"/>
          <w:szCs w:val="36"/>
        </w:rPr>
        <w:br w:type="page"/>
      </w:r>
    </w:p>
    <w:p w:rsidR="00FD7976" w:rsidRDefault="00FD7976" w:rsidP="006C47BF">
      <w:pPr>
        <w:jc w:val="center"/>
        <w:rPr>
          <w:rFonts w:ascii="Gilligans Island" w:hAnsi="Gilligans Island"/>
          <w:bCs/>
          <w:color w:val="FF0000"/>
          <w:sz w:val="40"/>
          <w:szCs w:val="36"/>
        </w:rPr>
      </w:pPr>
    </w:p>
    <w:p w:rsidR="00FD7976" w:rsidRPr="009021EE" w:rsidRDefault="009021EE" w:rsidP="009021EE">
      <w:pPr>
        <w:spacing w:after="200" w:line="276" w:lineRule="auto"/>
        <w:jc w:val="center"/>
        <w:rPr>
          <w:rFonts w:cs="Times New Roman"/>
          <w:bCs/>
          <w:color w:val="FF0000"/>
          <w:sz w:val="40"/>
          <w:szCs w:val="36"/>
        </w:rPr>
      </w:pPr>
      <w:r w:rsidRPr="009021EE">
        <w:rPr>
          <w:rFonts w:cs="Times New Roman"/>
          <w:bCs/>
          <w:color w:val="FF0000"/>
          <w:sz w:val="40"/>
          <w:szCs w:val="36"/>
        </w:rPr>
        <w:t xml:space="preserve">ADD </w:t>
      </w:r>
      <w:r>
        <w:rPr>
          <w:rFonts w:cs="Times New Roman"/>
          <w:bCs/>
          <w:color w:val="FF0000"/>
          <w:sz w:val="40"/>
          <w:szCs w:val="36"/>
        </w:rPr>
        <w:t>LIST</w:t>
      </w:r>
      <w:r w:rsidRPr="009021EE">
        <w:rPr>
          <w:rFonts w:cs="Times New Roman"/>
          <w:bCs/>
          <w:color w:val="FF0000"/>
          <w:sz w:val="40"/>
          <w:szCs w:val="36"/>
        </w:rPr>
        <w:t xml:space="preserve"> OF EVENTS</w:t>
      </w:r>
    </w:p>
    <w:sectPr w:rsidR="00FD7976" w:rsidRPr="009021EE" w:rsidSect="004B1851">
      <w:footerReference w:type="default" r:id="rId9"/>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D4" w:rsidRDefault="00E977D4" w:rsidP="00041D6D">
      <w:r>
        <w:separator/>
      </w:r>
    </w:p>
  </w:endnote>
  <w:endnote w:type="continuationSeparator" w:id="0">
    <w:p w:rsidR="00E977D4" w:rsidRDefault="00E977D4" w:rsidP="00041D6D">
      <w:r>
        <w:continuationSeparator/>
      </w:r>
    </w:p>
  </w:endnote>
  <w:endnote w:type="continuationNotice" w:id="1">
    <w:p w:rsidR="00E977D4" w:rsidRDefault="00E97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Playfair Display">
    <w:altName w:val="Times New Roman"/>
    <w:charset w:val="00"/>
    <w:family w:val="auto"/>
    <w:pitch w:val="default"/>
  </w:font>
  <w:font w:name="Gilligans Isla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79090"/>
      <w:docPartObj>
        <w:docPartGallery w:val="Page Numbers (Bottom of Page)"/>
        <w:docPartUnique/>
      </w:docPartObj>
    </w:sdtPr>
    <w:sdtEndPr/>
    <w:sdtContent>
      <w:sdt>
        <w:sdtPr>
          <w:id w:val="-660233281"/>
          <w:docPartObj>
            <w:docPartGallery w:val="Page Numbers (Top of Page)"/>
            <w:docPartUnique/>
          </w:docPartObj>
        </w:sdtPr>
        <w:sdtEndPr/>
        <w:sdtContent>
          <w:p w:rsidR="00CD4B19" w:rsidRPr="00041D6D" w:rsidRDefault="00CD4B19" w:rsidP="00041D6D">
            <w:pPr>
              <w:pStyle w:val="Footer"/>
              <w:jc w:val="right"/>
            </w:pPr>
            <w:r w:rsidRPr="00041D6D">
              <w:t xml:space="preserve">Page </w:t>
            </w:r>
            <w:r w:rsidRPr="00041D6D">
              <w:rPr>
                <w:bCs/>
              </w:rPr>
              <w:fldChar w:fldCharType="begin"/>
            </w:r>
            <w:r w:rsidRPr="00041D6D">
              <w:rPr>
                <w:bCs/>
              </w:rPr>
              <w:instrText xml:space="preserve"> PAGE </w:instrText>
            </w:r>
            <w:r w:rsidRPr="00041D6D">
              <w:rPr>
                <w:bCs/>
              </w:rPr>
              <w:fldChar w:fldCharType="separate"/>
            </w:r>
            <w:r w:rsidR="004F1DD0">
              <w:rPr>
                <w:bCs/>
                <w:noProof/>
              </w:rPr>
              <w:t>2</w:t>
            </w:r>
            <w:r w:rsidRPr="00041D6D">
              <w:rPr>
                <w:bCs/>
              </w:rPr>
              <w:fldChar w:fldCharType="end"/>
            </w:r>
            <w:r w:rsidRPr="00041D6D">
              <w:t xml:space="preserve"> of </w:t>
            </w:r>
            <w:r w:rsidRPr="00041D6D">
              <w:rPr>
                <w:bCs/>
              </w:rPr>
              <w:fldChar w:fldCharType="begin"/>
            </w:r>
            <w:r w:rsidRPr="00041D6D">
              <w:rPr>
                <w:bCs/>
              </w:rPr>
              <w:instrText xml:space="preserve"> NUMPAGES  </w:instrText>
            </w:r>
            <w:r w:rsidRPr="00041D6D">
              <w:rPr>
                <w:bCs/>
              </w:rPr>
              <w:fldChar w:fldCharType="separate"/>
            </w:r>
            <w:r w:rsidR="004F1DD0">
              <w:rPr>
                <w:bCs/>
                <w:noProof/>
              </w:rPr>
              <w:t>6</w:t>
            </w:r>
            <w:r w:rsidRPr="00041D6D">
              <w:rPr>
                <w:bCs/>
              </w:rPr>
              <w:fldChar w:fldCharType="end"/>
            </w:r>
          </w:p>
        </w:sdtContent>
      </w:sdt>
    </w:sdtContent>
  </w:sdt>
  <w:p w:rsidR="00CD4B19" w:rsidRPr="00210E75" w:rsidRDefault="00210E75">
    <w:pPr>
      <w:pStyle w:val="Footer"/>
      <w:rPr>
        <w:sz w:val="16"/>
        <w:szCs w:val="16"/>
      </w:rPr>
    </w:pPr>
    <w:r w:rsidRPr="00210E75">
      <w:rPr>
        <w:sz w:val="16"/>
        <w:szCs w:val="16"/>
      </w:rPr>
      <w:t xml:space="preserve">Revised </w:t>
    </w:r>
    <w:r w:rsidR="00EF7CFC">
      <w:rPr>
        <w:sz w:val="16"/>
        <w:szCs w:val="16"/>
      </w:rPr>
      <w:t>11-</w:t>
    </w:r>
    <w:r w:rsidR="00767D3A">
      <w:rPr>
        <w:sz w:val="16"/>
        <w:szCs w:val="16"/>
      </w:rPr>
      <w:t>22</w:t>
    </w:r>
    <w:r w:rsidRPr="00210E75">
      <w:rPr>
        <w:sz w:val="16"/>
        <w:szCs w:val="16"/>
      </w:rPr>
      <w:t>-201</w:t>
    </w:r>
    <w:r w:rsidR="00BC2430">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D4" w:rsidRDefault="00E977D4" w:rsidP="00041D6D">
      <w:r>
        <w:separator/>
      </w:r>
    </w:p>
  </w:footnote>
  <w:footnote w:type="continuationSeparator" w:id="0">
    <w:p w:rsidR="00E977D4" w:rsidRDefault="00E977D4" w:rsidP="00041D6D">
      <w:r>
        <w:continuationSeparator/>
      </w:r>
    </w:p>
  </w:footnote>
  <w:footnote w:type="continuationNotice" w:id="1">
    <w:p w:rsidR="00E977D4" w:rsidRDefault="00E977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8E7"/>
    <w:multiLevelType w:val="hybridMultilevel"/>
    <w:tmpl w:val="E806D954"/>
    <w:lvl w:ilvl="0" w:tplc="6270D8C0">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 w15:restartNumberingAfterBreak="0">
    <w:nsid w:val="0CF3778F"/>
    <w:multiLevelType w:val="hybridMultilevel"/>
    <w:tmpl w:val="8FE854C6"/>
    <w:lvl w:ilvl="0" w:tplc="AE767412">
      <w:start w:val="1"/>
      <w:numFmt w:val="decimal"/>
      <w:lvlText w:val="%1."/>
      <w:lvlJc w:val="left"/>
      <w:pPr>
        <w:ind w:left="245" w:hanging="360"/>
      </w:pPr>
      <w:rPr>
        <w:rFonts w:hint="default"/>
        <w:u w:val="none"/>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 w15:restartNumberingAfterBreak="0">
    <w:nsid w:val="0CFC54D5"/>
    <w:multiLevelType w:val="hybridMultilevel"/>
    <w:tmpl w:val="2C4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05E11"/>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71F8B"/>
    <w:multiLevelType w:val="hybridMultilevel"/>
    <w:tmpl w:val="1598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34059"/>
    <w:multiLevelType w:val="hybridMultilevel"/>
    <w:tmpl w:val="5E80C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822E6"/>
    <w:multiLevelType w:val="hybridMultilevel"/>
    <w:tmpl w:val="B2BC5D5C"/>
    <w:lvl w:ilvl="0" w:tplc="E5FC7DEE">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C19AE"/>
    <w:multiLevelType w:val="hybridMultilevel"/>
    <w:tmpl w:val="565A5288"/>
    <w:lvl w:ilvl="0" w:tplc="8F58930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9F3C9C"/>
    <w:multiLevelType w:val="hybridMultilevel"/>
    <w:tmpl w:val="58484AE8"/>
    <w:lvl w:ilvl="0" w:tplc="33802CB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A7AC5"/>
    <w:multiLevelType w:val="hybridMultilevel"/>
    <w:tmpl w:val="9BEC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5648B"/>
    <w:multiLevelType w:val="hybridMultilevel"/>
    <w:tmpl w:val="EB62A532"/>
    <w:lvl w:ilvl="0" w:tplc="D86E8F4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2425EF"/>
    <w:multiLevelType w:val="hybridMultilevel"/>
    <w:tmpl w:val="0AA4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A46BD"/>
    <w:multiLevelType w:val="hybridMultilevel"/>
    <w:tmpl w:val="6978C224"/>
    <w:lvl w:ilvl="0" w:tplc="C3E82AF6">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3" w15:restartNumberingAfterBreak="0">
    <w:nsid w:val="563A3CA0"/>
    <w:multiLevelType w:val="hybridMultilevel"/>
    <w:tmpl w:val="08B438D6"/>
    <w:lvl w:ilvl="0" w:tplc="842ACF0E">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4" w15:restartNumberingAfterBreak="0">
    <w:nsid w:val="59527932"/>
    <w:multiLevelType w:val="hybridMultilevel"/>
    <w:tmpl w:val="25D4C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F3042"/>
    <w:multiLevelType w:val="hybridMultilevel"/>
    <w:tmpl w:val="CD62CAF2"/>
    <w:lvl w:ilvl="0" w:tplc="28ACD8D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B5E55"/>
    <w:multiLevelType w:val="hybridMultilevel"/>
    <w:tmpl w:val="B6E8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91319"/>
    <w:multiLevelType w:val="hybridMultilevel"/>
    <w:tmpl w:val="6C0E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67430"/>
    <w:multiLevelType w:val="hybridMultilevel"/>
    <w:tmpl w:val="72F0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7"/>
  </w:num>
  <w:num w:numId="5">
    <w:abstractNumId w:val="10"/>
  </w:num>
  <w:num w:numId="6">
    <w:abstractNumId w:val="18"/>
  </w:num>
  <w:num w:numId="7">
    <w:abstractNumId w:val="9"/>
  </w:num>
  <w:num w:numId="8">
    <w:abstractNumId w:val="14"/>
  </w:num>
  <w:num w:numId="9">
    <w:abstractNumId w:val="2"/>
  </w:num>
  <w:num w:numId="10">
    <w:abstractNumId w:val="11"/>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7"/>
  </w:num>
  <w:num w:numId="16">
    <w:abstractNumId w:val="13"/>
  </w:num>
  <w:num w:numId="17">
    <w:abstractNumId w:val="12"/>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5"/>
    <w:rsid w:val="000034E6"/>
    <w:rsid w:val="000127B0"/>
    <w:rsid w:val="00015A94"/>
    <w:rsid w:val="00021A89"/>
    <w:rsid w:val="00023DDD"/>
    <w:rsid w:val="00025CCD"/>
    <w:rsid w:val="00035F16"/>
    <w:rsid w:val="00041D6D"/>
    <w:rsid w:val="000469AC"/>
    <w:rsid w:val="00047617"/>
    <w:rsid w:val="000524F7"/>
    <w:rsid w:val="00065100"/>
    <w:rsid w:val="0007024A"/>
    <w:rsid w:val="000719B0"/>
    <w:rsid w:val="000722CE"/>
    <w:rsid w:val="00081C76"/>
    <w:rsid w:val="00086477"/>
    <w:rsid w:val="000B0E03"/>
    <w:rsid w:val="000D1958"/>
    <w:rsid w:val="000D47A1"/>
    <w:rsid w:val="000E3BE0"/>
    <w:rsid w:val="000E4DD8"/>
    <w:rsid w:val="000F3A83"/>
    <w:rsid w:val="00115D51"/>
    <w:rsid w:val="00124BD2"/>
    <w:rsid w:val="00133D9A"/>
    <w:rsid w:val="00135824"/>
    <w:rsid w:val="00140893"/>
    <w:rsid w:val="00150645"/>
    <w:rsid w:val="0017757A"/>
    <w:rsid w:val="00193130"/>
    <w:rsid w:val="001B6303"/>
    <w:rsid w:val="001C14D6"/>
    <w:rsid w:val="001C2823"/>
    <w:rsid w:val="001C55EE"/>
    <w:rsid w:val="001E01A3"/>
    <w:rsid w:val="00205EF8"/>
    <w:rsid w:val="00207009"/>
    <w:rsid w:val="00210E75"/>
    <w:rsid w:val="002120F7"/>
    <w:rsid w:val="002214DF"/>
    <w:rsid w:val="002303DD"/>
    <w:rsid w:val="002352EE"/>
    <w:rsid w:val="002410A5"/>
    <w:rsid w:val="00253380"/>
    <w:rsid w:val="00253602"/>
    <w:rsid w:val="00255452"/>
    <w:rsid w:val="00260829"/>
    <w:rsid w:val="00272F95"/>
    <w:rsid w:val="00277C5D"/>
    <w:rsid w:val="002857DB"/>
    <w:rsid w:val="002978D0"/>
    <w:rsid w:val="002A378F"/>
    <w:rsid w:val="002A7EB4"/>
    <w:rsid w:val="002B04A1"/>
    <w:rsid w:val="002C2E52"/>
    <w:rsid w:val="002C3B3D"/>
    <w:rsid w:val="002C3C41"/>
    <w:rsid w:val="002C40B9"/>
    <w:rsid w:val="002D045C"/>
    <w:rsid w:val="002D363C"/>
    <w:rsid w:val="002E733E"/>
    <w:rsid w:val="002F213B"/>
    <w:rsid w:val="002F66EC"/>
    <w:rsid w:val="00303780"/>
    <w:rsid w:val="00304A9A"/>
    <w:rsid w:val="00320987"/>
    <w:rsid w:val="00322010"/>
    <w:rsid w:val="00336D02"/>
    <w:rsid w:val="00342624"/>
    <w:rsid w:val="00352910"/>
    <w:rsid w:val="00353726"/>
    <w:rsid w:val="00361D58"/>
    <w:rsid w:val="00364608"/>
    <w:rsid w:val="0036467E"/>
    <w:rsid w:val="00370782"/>
    <w:rsid w:val="003714EE"/>
    <w:rsid w:val="00376441"/>
    <w:rsid w:val="00377D87"/>
    <w:rsid w:val="00380ABB"/>
    <w:rsid w:val="0039691C"/>
    <w:rsid w:val="003A378D"/>
    <w:rsid w:val="003A7D76"/>
    <w:rsid w:val="003B2103"/>
    <w:rsid w:val="003D46AE"/>
    <w:rsid w:val="003E2BFD"/>
    <w:rsid w:val="003E6F98"/>
    <w:rsid w:val="003F28E6"/>
    <w:rsid w:val="00413571"/>
    <w:rsid w:val="00424804"/>
    <w:rsid w:val="0042562F"/>
    <w:rsid w:val="0043309B"/>
    <w:rsid w:val="0043791D"/>
    <w:rsid w:val="00441213"/>
    <w:rsid w:val="00447A89"/>
    <w:rsid w:val="00457E6B"/>
    <w:rsid w:val="00460534"/>
    <w:rsid w:val="00466BC6"/>
    <w:rsid w:val="00473574"/>
    <w:rsid w:val="00482FED"/>
    <w:rsid w:val="004A3186"/>
    <w:rsid w:val="004A4235"/>
    <w:rsid w:val="004B1851"/>
    <w:rsid w:val="004B630F"/>
    <w:rsid w:val="004D0A81"/>
    <w:rsid w:val="004F1DD0"/>
    <w:rsid w:val="0050120A"/>
    <w:rsid w:val="00503259"/>
    <w:rsid w:val="00510108"/>
    <w:rsid w:val="00511B93"/>
    <w:rsid w:val="00514146"/>
    <w:rsid w:val="00514ADE"/>
    <w:rsid w:val="00527D98"/>
    <w:rsid w:val="005343D2"/>
    <w:rsid w:val="005448AA"/>
    <w:rsid w:val="00547197"/>
    <w:rsid w:val="005477A7"/>
    <w:rsid w:val="00561E95"/>
    <w:rsid w:val="005708C6"/>
    <w:rsid w:val="00574A2F"/>
    <w:rsid w:val="0057530A"/>
    <w:rsid w:val="00577E6A"/>
    <w:rsid w:val="0058296C"/>
    <w:rsid w:val="00590081"/>
    <w:rsid w:val="00592368"/>
    <w:rsid w:val="005932C4"/>
    <w:rsid w:val="00595375"/>
    <w:rsid w:val="00597207"/>
    <w:rsid w:val="005B03C9"/>
    <w:rsid w:val="005B4CCE"/>
    <w:rsid w:val="005B5EA1"/>
    <w:rsid w:val="005C3743"/>
    <w:rsid w:val="005C7E59"/>
    <w:rsid w:val="005E0151"/>
    <w:rsid w:val="005F788F"/>
    <w:rsid w:val="0061679E"/>
    <w:rsid w:val="00622FC0"/>
    <w:rsid w:val="00624202"/>
    <w:rsid w:val="006312D6"/>
    <w:rsid w:val="006340CB"/>
    <w:rsid w:val="006476E5"/>
    <w:rsid w:val="00647B70"/>
    <w:rsid w:val="00660890"/>
    <w:rsid w:val="0067696E"/>
    <w:rsid w:val="00683BE3"/>
    <w:rsid w:val="00684250"/>
    <w:rsid w:val="00684EC3"/>
    <w:rsid w:val="00686A8B"/>
    <w:rsid w:val="006953E4"/>
    <w:rsid w:val="00696718"/>
    <w:rsid w:val="006974A3"/>
    <w:rsid w:val="006A1A95"/>
    <w:rsid w:val="006A1E51"/>
    <w:rsid w:val="006A3383"/>
    <w:rsid w:val="006A4D68"/>
    <w:rsid w:val="006A7836"/>
    <w:rsid w:val="006B22C4"/>
    <w:rsid w:val="006B3DE1"/>
    <w:rsid w:val="006C3BCD"/>
    <w:rsid w:val="006C47BF"/>
    <w:rsid w:val="006E537A"/>
    <w:rsid w:val="006E6D44"/>
    <w:rsid w:val="006F0C75"/>
    <w:rsid w:val="006F14C6"/>
    <w:rsid w:val="007223CD"/>
    <w:rsid w:val="0072506E"/>
    <w:rsid w:val="00740045"/>
    <w:rsid w:val="0075376B"/>
    <w:rsid w:val="00753DE7"/>
    <w:rsid w:val="00754B4C"/>
    <w:rsid w:val="00767D3A"/>
    <w:rsid w:val="00772E74"/>
    <w:rsid w:val="00773492"/>
    <w:rsid w:val="00783EE0"/>
    <w:rsid w:val="007925F2"/>
    <w:rsid w:val="00796725"/>
    <w:rsid w:val="007C4EF4"/>
    <w:rsid w:val="007C6808"/>
    <w:rsid w:val="007C7E63"/>
    <w:rsid w:val="007D6A8D"/>
    <w:rsid w:val="00811FE8"/>
    <w:rsid w:val="00826C48"/>
    <w:rsid w:val="00841859"/>
    <w:rsid w:val="00865F05"/>
    <w:rsid w:val="00871E62"/>
    <w:rsid w:val="008851B7"/>
    <w:rsid w:val="00886282"/>
    <w:rsid w:val="008947F5"/>
    <w:rsid w:val="0089514E"/>
    <w:rsid w:val="008C3820"/>
    <w:rsid w:val="008D2BE0"/>
    <w:rsid w:val="008D3C41"/>
    <w:rsid w:val="008F035D"/>
    <w:rsid w:val="008F141C"/>
    <w:rsid w:val="009021EE"/>
    <w:rsid w:val="0091656D"/>
    <w:rsid w:val="009415DF"/>
    <w:rsid w:val="009448EE"/>
    <w:rsid w:val="009517C2"/>
    <w:rsid w:val="00954682"/>
    <w:rsid w:val="00954C0B"/>
    <w:rsid w:val="00965AB0"/>
    <w:rsid w:val="00994A58"/>
    <w:rsid w:val="009A36B0"/>
    <w:rsid w:val="009A58ED"/>
    <w:rsid w:val="009B3CD4"/>
    <w:rsid w:val="009B6F93"/>
    <w:rsid w:val="009B79D0"/>
    <w:rsid w:val="009D0AD6"/>
    <w:rsid w:val="009D3CEB"/>
    <w:rsid w:val="009F41C3"/>
    <w:rsid w:val="00A04C13"/>
    <w:rsid w:val="00A121C5"/>
    <w:rsid w:val="00A15EDF"/>
    <w:rsid w:val="00A2003B"/>
    <w:rsid w:val="00A47104"/>
    <w:rsid w:val="00A52B40"/>
    <w:rsid w:val="00A55668"/>
    <w:rsid w:val="00A561E3"/>
    <w:rsid w:val="00A60AE8"/>
    <w:rsid w:val="00A64E6D"/>
    <w:rsid w:val="00A6715C"/>
    <w:rsid w:val="00A67A0D"/>
    <w:rsid w:val="00A70261"/>
    <w:rsid w:val="00A72351"/>
    <w:rsid w:val="00A81CCB"/>
    <w:rsid w:val="00A8260F"/>
    <w:rsid w:val="00A83C76"/>
    <w:rsid w:val="00AC6E52"/>
    <w:rsid w:val="00AD0D38"/>
    <w:rsid w:val="00AE2CEE"/>
    <w:rsid w:val="00AE5958"/>
    <w:rsid w:val="00AF3F21"/>
    <w:rsid w:val="00B0118A"/>
    <w:rsid w:val="00B105CB"/>
    <w:rsid w:val="00B10A5C"/>
    <w:rsid w:val="00B128E8"/>
    <w:rsid w:val="00B133B8"/>
    <w:rsid w:val="00B15C54"/>
    <w:rsid w:val="00B23B6F"/>
    <w:rsid w:val="00B31BE6"/>
    <w:rsid w:val="00B336FD"/>
    <w:rsid w:val="00B35A80"/>
    <w:rsid w:val="00B40613"/>
    <w:rsid w:val="00B449CD"/>
    <w:rsid w:val="00B469D7"/>
    <w:rsid w:val="00B62D74"/>
    <w:rsid w:val="00B656E6"/>
    <w:rsid w:val="00B74DFE"/>
    <w:rsid w:val="00B82A42"/>
    <w:rsid w:val="00B93997"/>
    <w:rsid w:val="00BA1E05"/>
    <w:rsid w:val="00BA3DFD"/>
    <w:rsid w:val="00BA65D5"/>
    <w:rsid w:val="00BB18E4"/>
    <w:rsid w:val="00BB7518"/>
    <w:rsid w:val="00BC2430"/>
    <w:rsid w:val="00BD197B"/>
    <w:rsid w:val="00BD73A0"/>
    <w:rsid w:val="00BE3185"/>
    <w:rsid w:val="00C11C16"/>
    <w:rsid w:val="00C33968"/>
    <w:rsid w:val="00C36CC9"/>
    <w:rsid w:val="00C53C00"/>
    <w:rsid w:val="00C80D8B"/>
    <w:rsid w:val="00C8620D"/>
    <w:rsid w:val="00C9043F"/>
    <w:rsid w:val="00C949FB"/>
    <w:rsid w:val="00C94F49"/>
    <w:rsid w:val="00C95CF5"/>
    <w:rsid w:val="00C962E7"/>
    <w:rsid w:val="00C96EE3"/>
    <w:rsid w:val="00CB3A54"/>
    <w:rsid w:val="00CB48A7"/>
    <w:rsid w:val="00CB76EF"/>
    <w:rsid w:val="00CD097A"/>
    <w:rsid w:val="00CD43B8"/>
    <w:rsid w:val="00CD4B19"/>
    <w:rsid w:val="00CD626C"/>
    <w:rsid w:val="00CE5838"/>
    <w:rsid w:val="00CF2769"/>
    <w:rsid w:val="00D011F2"/>
    <w:rsid w:val="00D127ED"/>
    <w:rsid w:val="00D268EB"/>
    <w:rsid w:val="00D27212"/>
    <w:rsid w:val="00D32D15"/>
    <w:rsid w:val="00D40DA8"/>
    <w:rsid w:val="00D42134"/>
    <w:rsid w:val="00D545FC"/>
    <w:rsid w:val="00D56388"/>
    <w:rsid w:val="00D56A7E"/>
    <w:rsid w:val="00D640B7"/>
    <w:rsid w:val="00D66A97"/>
    <w:rsid w:val="00D672F0"/>
    <w:rsid w:val="00D711BF"/>
    <w:rsid w:val="00D74429"/>
    <w:rsid w:val="00D75296"/>
    <w:rsid w:val="00D85023"/>
    <w:rsid w:val="00D87267"/>
    <w:rsid w:val="00DA1BDF"/>
    <w:rsid w:val="00DA5981"/>
    <w:rsid w:val="00DC3865"/>
    <w:rsid w:val="00DC44E0"/>
    <w:rsid w:val="00DE37DE"/>
    <w:rsid w:val="00DE5049"/>
    <w:rsid w:val="00DF29E4"/>
    <w:rsid w:val="00E00FA1"/>
    <w:rsid w:val="00E07F51"/>
    <w:rsid w:val="00E200C9"/>
    <w:rsid w:val="00E20BD9"/>
    <w:rsid w:val="00E34A37"/>
    <w:rsid w:val="00E355F5"/>
    <w:rsid w:val="00E42A92"/>
    <w:rsid w:val="00E4643B"/>
    <w:rsid w:val="00E46D79"/>
    <w:rsid w:val="00E526D3"/>
    <w:rsid w:val="00E60943"/>
    <w:rsid w:val="00E85FC8"/>
    <w:rsid w:val="00E872C5"/>
    <w:rsid w:val="00E977D4"/>
    <w:rsid w:val="00EA51EE"/>
    <w:rsid w:val="00EA648E"/>
    <w:rsid w:val="00EA675E"/>
    <w:rsid w:val="00EB1EC1"/>
    <w:rsid w:val="00EB6F97"/>
    <w:rsid w:val="00EC19E2"/>
    <w:rsid w:val="00ED7374"/>
    <w:rsid w:val="00ED7ACD"/>
    <w:rsid w:val="00EE29BC"/>
    <w:rsid w:val="00EF7CFC"/>
    <w:rsid w:val="00F10039"/>
    <w:rsid w:val="00F109B8"/>
    <w:rsid w:val="00F1686E"/>
    <w:rsid w:val="00F40D6D"/>
    <w:rsid w:val="00F41B88"/>
    <w:rsid w:val="00F45215"/>
    <w:rsid w:val="00F54384"/>
    <w:rsid w:val="00F62C24"/>
    <w:rsid w:val="00F6383A"/>
    <w:rsid w:val="00F71CC5"/>
    <w:rsid w:val="00F829C4"/>
    <w:rsid w:val="00F83659"/>
    <w:rsid w:val="00F8562C"/>
    <w:rsid w:val="00F930BA"/>
    <w:rsid w:val="00FA400B"/>
    <w:rsid w:val="00FB25CE"/>
    <w:rsid w:val="00FB26D6"/>
    <w:rsid w:val="00FC27B0"/>
    <w:rsid w:val="00FD180C"/>
    <w:rsid w:val="00FD524A"/>
    <w:rsid w:val="00FD7976"/>
    <w:rsid w:val="00FE76BB"/>
    <w:rsid w:val="00FF4719"/>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5481"/>
  <w15:docId w15:val="{F6B68FC1-B901-471A-B3F2-26BFC67D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86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93"/>
    <w:pPr>
      <w:ind w:left="720"/>
      <w:contextualSpacing/>
    </w:pPr>
  </w:style>
  <w:style w:type="character" w:styleId="Hyperlink">
    <w:name w:val="Hyperlink"/>
    <w:basedOn w:val="DefaultParagraphFont"/>
    <w:uiPriority w:val="99"/>
    <w:unhideWhenUsed/>
    <w:rsid w:val="00336D02"/>
    <w:rPr>
      <w:color w:val="0000FF" w:themeColor="hyperlink"/>
      <w:u w:val="single"/>
    </w:rPr>
  </w:style>
  <w:style w:type="paragraph" w:styleId="Header">
    <w:name w:val="header"/>
    <w:basedOn w:val="Normal"/>
    <w:link w:val="HeaderChar"/>
    <w:uiPriority w:val="99"/>
    <w:unhideWhenUsed/>
    <w:rsid w:val="00041D6D"/>
    <w:pPr>
      <w:tabs>
        <w:tab w:val="center" w:pos="4680"/>
        <w:tab w:val="right" w:pos="9360"/>
      </w:tabs>
    </w:pPr>
  </w:style>
  <w:style w:type="character" w:customStyle="1" w:styleId="HeaderChar">
    <w:name w:val="Header Char"/>
    <w:basedOn w:val="DefaultParagraphFont"/>
    <w:link w:val="Header"/>
    <w:uiPriority w:val="99"/>
    <w:rsid w:val="00041D6D"/>
    <w:rPr>
      <w:rFonts w:ascii="Times New Roman" w:hAnsi="Times New Roman"/>
    </w:rPr>
  </w:style>
  <w:style w:type="paragraph" w:styleId="Footer">
    <w:name w:val="footer"/>
    <w:basedOn w:val="Normal"/>
    <w:link w:val="FooterChar"/>
    <w:uiPriority w:val="99"/>
    <w:unhideWhenUsed/>
    <w:rsid w:val="00041D6D"/>
    <w:pPr>
      <w:tabs>
        <w:tab w:val="center" w:pos="4680"/>
        <w:tab w:val="right" w:pos="9360"/>
      </w:tabs>
    </w:pPr>
  </w:style>
  <w:style w:type="character" w:customStyle="1" w:styleId="FooterChar">
    <w:name w:val="Footer Char"/>
    <w:basedOn w:val="DefaultParagraphFont"/>
    <w:link w:val="Footer"/>
    <w:uiPriority w:val="99"/>
    <w:rsid w:val="00041D6D"/>
    <w:rPr>
      <w:rFonts w:ascii="Times New Roman" w:hAnsi="Times New Roman"/>
    </w:rPr>
  </w:style>
  <w:style w:type="paragraph" w:styleId="BalloonText">
    <w:name w:val="Balloon Text"/>
    <w:basedOn w:val="Normal"/>
    <w:link w:val="BalloonTextChar"/>
    <w:uiPriority w:val="99"/>
    <w:semiHidden/>
    <w:unhideWhenUsed/>
    <w:rsid w:val="009D3CEB"/>
    <w:rPr>
      <w:rFonts w:ascii="Tahoma" w:hAnsi="Tahoma" w:cs="Tahoma"/>
      <w:sz w:val="16"/>
      <w:szCs w:val="16"/>
    </w:rPr>
  </w:style>
  <w:style w:type="character" w:customStyle="1" w:styleId="BalloonTextChar">
    <w:name w:val="Balloon Text Char"/>
    <w:basedOn w:val="DefaultParagraphFont"/>
    <w:link w:val="BalloonText"/>
    <w:uiPriority w:val="99"/>
    <w:semiHidden/>
    <w:rsid w:val="009D3CEB"/>
    <w:rPr>
      <w:rFonts w:ascii="Tahoma" w:hAnsi="Tahoma" w:cs="Tahoma"/>
      <w:sz w:val="16"/>
      <w:szCs w:val="16"/>
    </w:rPr>
  </w:style>
  <w:style w:type="paragraph" w:styleId="Revision">
    <w:name w:val="Revision"/>
    <w:hidden/>
    <w:uiPriority w:val="99"/>
    <w:semiHidden/>
    <w:rsid w:val="009D3CEB"/>
    <w:pPr>
      <w:spacing w:after="0" w:line="240" w:lineRule="auto"/>
    </w:pPr>
    <w:rPr>
      <w:rFonts w:ascii="Times New Roman" w:hAnsi="Times New Roman"/>
    </w:rPr>
  </w:style>
  <w:style w:type="paragraph" w:customStyle="1" w:styleId="Default">
    <w:name w:val="Default"/>
    <w:rsid w:val="009B6F93"/>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Subtitle">
    <w:name w:val="Subtitle"/>
    <w:basedOn w:val="Normal"/>
    <w:next w:val="Normal"/>
    <w:link w:val="SubtitleChar"/>
    <w:rsid w:val="006A3383"/>
    <w:pPr>
      <w:keepNext/>
      <w:keepLines/>
      <w:widowControl w:val="0"/>
      <w:jc w:val="center"/>
    </w:pPr>
    <w:rPr>
      <w:rFonts w:ascii="Playfair Display" w:eastAsia="Playfair Display" w:hAnsi="Playfair Display" w:cs="Playfair Display"/>
      <w:b/>
      <w:i/>
      <w:color w:val="000000"/>
      <w:sz w:val="50"/>
      <w:szCs w:val="50"/>
    </w:rPr>
  </w:style>
  <w:style w:type="character" w:customStyle="1" w:styleId="SubtitleChar">
    <w:name w:val="Subtitle Char"/>
    <w:basedOn w:val="DefaultParagraphFont"/>
    <w:link w:val="Subtitle"/>
    <w:rsid w:val="006A3383"/>
    <w:rPr>
      <w:rFonts w:ascii="Playfair Display" w:eastAsia="Playfair Display" w:hAnsi="Playfair Display" w:cs="Playfair Display"/>
      <w:b/>
      <w:i/>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6179">
      <w:bodyDiv w:val="1"/>
      <w:marLeft w:val="0"/>
      <w:marRight w:val="0"/>
      <w:marTop w:val="0"/>
      <w:marBottom w:val="0"/>
      <w:divBdr>
        <w:top w:val="none" w:sz="0" w:space="0" w:color="auto"/>
        <w:left w:val="none" w:sz="0" w:space="0" w:color="auto"/>
        <w:bottom w:val="none" w:sz="0" w:space="0" w:color="auto"/>
        <w:right w:val="none" w:sz="0" w:space="0" w:color="auto"/>
      </w:divBdr>
    </w:div>
    <w:div w:id="1700667637">
      <w:bodyDiv w:val="1"/>
      <w:marLeft w:val="0"/>
      <w:marRight w:val="0"/>
      <w:marTop w:val="0"/>
      <w:marBottom w:val="0"/>
      <w:divBdr>
        <w:top w:val="none" w:sz="0" w:space="0" w:color="auto"/>
        <w:left w:val="none" w:sz="0" w:space="0" w:color="auto"/>
        <w:bottom w:val="none" w:sz="0" w:space="0" w:color="auto"/>
        <w:right w:val="none" w:sz="0" w:space="0" w:color="auto"/>
      </w:divBdr>
    </w:div>
    <w:div w:id="1789397606">
      <w:bodyDiv w:val="1"/>
      <w:marLeft w:val="0"/>
      <w:marRight w:val="0"/>
      <w:marTop w:val="0"/>
      <w:marBottom w:val="0"/>
      <w:divBdr>
        <w:top w:val="none" w:sz="0" w:space="0" w:color="auto"/>
        <w:left w:val="none" w:sz="0" w:space="0" w:color="auto"/>
        <w:bottom w:val="none" w:sz="0" w:space="0" w:color="auto"/>
        <w:right w:val="none" w:sz="0" w:space="0" w:color="auto"/>
      </w:divBdr>
      <w:divsChild>
        <w:div w:id="2079016442">
          <w:marLeft w:val="0"/>
          <w:marRight w:val="0"/>
          <w:marTop w:val="0"/>
          <w:marBottom w:val="0"/>
          <w:divBdr>
            <w:top w:val="none" w:sz="0" w:space="0" w:color="auto"/>
            <w:left w:val="none" w:sz="0" w:space="0" w:color="auto"/>
            <w:bottom w:val="none" w:sz="0" w:space="0" w:color="auto"/>
            <w:right w:val="none" w:sz="0" w:space="0" w:color="auto"/>
          </w:divBdr>
        </w:div>
        <w:div w:id="587034092">
          <w:marLeft w:val="0"/>
          <w:marRight w:val="0"/>
          <w:marTop w:val="0"/>
          <w:marBottom w:val="0"/>
          <w:divBdr>
            <w:top w:val="none" w:sz="0" w:space="0" w:color="auto"/>
            <w:left w:val="none" w:sz="0" w:space="0" w:color="auto"/>
            <w:bottom w:val="none" w:sz="0" w:space="0" w:color="auto"/>
            <w:right w:val="none" w:sz="0" w:space="0" w:color="auto"/>
          </w:divBdr>
        </w:div>
        <w:div w:id="723024525">
          <w:marLeft w:val="0"/>
          <w:marRight w:val="0"/>
          <w:marTop w:val="0"/>
          <w:marBottom w:val="0"/>
          <w:divBdr>
            <w:top w:val="none" w:sz="0" w:space="0" w:color="auto"/>
            <w:left w:val="none" w:sz="0" w:space="0" w:color="auto"/>
            <w:bottom w:val="none" w:sz="0" w:space="0" w:color="auto"/>
            <w:right w:val="none" w:sz="0" w:space="0" w:color="auto"/>
          </w:divBdr>
        </w:div>
        <w:div w:id="464540299">
          <w:marLeft w:val="0"/>
          <w:marRight w:val="0"/>
          <w:marTop w:val="0"/>
          <w:marBottom w:val="0"/>
          <w:divBdr>
            <w:top w:val="none" w:sz="0" w:space="0" w:color="auto"/>
            <w:left w:val="none" w:sz="0" w:space="0" w:color="auto"/>
            <w:bottom w:val="none" w:sz="0" w:space="0" w:color="auto"/>
            <w:right w:val="none" w:sz="0" w:space="0" w:color="auto"/>
          </w:divBdr>
        </w:div>
        <w:div w:id="1309748622">
          <w:marLeft w:val="0"/>
          <w:marRight w:val="0"/>
          <w:marTop w:val="0"/>
          <w:marBottom w:val="0"/>
          <w:divBdr>
            <w:top w:val="none" w:sz="0" w:space="0" w:color="auto"/>
            <w:left w:val="none" w:sz="0" w:space="0" w:color="auto"/>
            <w:bottom w:val="none" w:sz="0" w:space="0" w:color="auto"/>
            <w:right w:val="none" w:sz="0" w:space="0" w:color="auto"/>
          </w:divBdr>
        </w:div>
        <w:div w:id="942689024">
          <w:marLeft w:val="0"/>
          <w:marRight w:val="0"/>
          <w:marTop w:val="0"/>
          <w:marBottom w:val="0"/>
          <w:divBdr>
            <w:top w:val="none" w:sz="0" w:space="0" w:color="auto"/>
            <w:left w:val="none" w:sz="0" w:space="0" w:color="auto"/>
            <w:bottom w:val="none" w:sz="0" w:space="0" w:color="auto"/>
            <w:right w:val="none" w:sz="0" w:space="0" w:color="auto"/>
          </w:divBdr>
        </w:div>
        <w:div w:id="138787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AF83-12CE-4EFC-ACA5-1A1D938E7301}">
  <ds:schemaRefs>
    <ds:schemaRef ds:uri="http://schemas.openxmlformats.org/officeDocument/2006/bibliography"/>
  </ds:schemaRefs>
</ds:datastoreItem>
</file>

<file path=customXml/itemProps2.xml><?xml version="1.0" encoding="utf-8"?>
<ds:datastoreItem xmlns:ds="http://schemas.openxmlformats.org/officeDocument/2006/customXml" ds:itemID="{DBB86AAD-2DEE-4015-B7EC-CC0465D4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Model Meet Announcement - Open Invitational</vt:lpstr>
    </vt:vector>
  </TitlesOfParts>
  <Company>University of Iowa</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Meet Announcement - Open Invitational</dc:title>
  <dc:creator>Iowa Swimming, Inc.</dc:creator>
  <cp:lastModifiedBy>Marie Koenigsfeld</cp:lastModifiedBy>
  <cp:revision>2</cp:revision>
  <cp:lastPrinted>2015-04-02T13:07:00Z</cp:lastPrinted>
  <dcterms:created xsi:type="dcterms:W3CDTF">2017-11-22T16:54:00Z</dcterms:created>
  <dcterms:modified xsi:type="dcterms:W3CDTF">2017-11-22T16:54:00Z</dcterms:modified>
</cp:coreProperties>
</file>