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22"/>
        <w:gridCol w:w="2783"/>
        <w:gridCol w:w="3145"/>
      </w:tblGrid>
      <w:tr w:rsidR="001C1533" w:rsidRPr="004D3443" w14:paraId="6455EEEF" w14:textId="77777777" w:rsidTr="001C1533">
        <w:tc>
          <w:tcPr>
            <w:tcW w:w="3422" w:type="dxa"/>
          </w:tcPr>
          <w:p w14:paraId="19D89FBC" w14:textId="77777777" w:rsidR="001C1533" w:rsidRDefault="001C1533" w:rsidP="005C3286">
            <w:pPr>
              <w:spacing w:before="60" w:after="60"/>
              <w:jc w:val="center"/>
              <w:rPr>
                <w:rFonts w:ascii="Arial" w:hAnsi="Arial" w:cs="Arial"/>
                <w:b/>
                <w:bCs/>
              </w:rPr>
            </w:pPr>
            <w:r>
              <w:rPr>
                <w:rFonts w:ascii="Arial" w:hAnsi="Arial" w:cs="Arial"/>
                <w:b/>
                <w:bCs/>
                <w:noProof/>
              </w:rPr>
              <w:drawing>
                <wp:inline distT="0" distB="0" distL="0" distR="0" wp14:anchorId="3DE1878C" wp14:editId="1019DD27">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5928" w:type="dxa"/>
            <w:gridSpan w:val="2"/>
            <w:vAlign w:val="center"/>
          </w:tcPr>
          <w:p w14:paraId="2674A7CB" w14:textId="77777777" w:rsidR="001C1533" w:rsidRPr="004D3443" w:rsidRDefault="001C1533" w:rsidP="005C3286">
            <w:pPr>
              <w:spacing w:before="60" w:after="60"/>
              <w:jc w:val="center"/>
              <w:rPr>
                <w:rFonts w:ascii="Arial" w:hAnsi="Arial" w:cs="Arial"/>
                <w:sz w:val="32"/>
                <w:szCs w:val="32"/>
              </w:rPr>
            </w:pPr>
            <w:r w:rsidRPr="004D3443">
              <w:rPr>
                <w:rFonts w:ascii="Arial" w:hAnsi="Arial" w:cs="Arial"/>
                <w:sz w:val="32"/>
                <w:szCs w:val="32"/>
              </w:rPr>
              <w:t>Policies and Procedures</w:t>
            </w:r>
          </w:p>
        </w:tc>
      </w:tr>
      <w:tr w:rsidR="001C1533" w:rsidRPr="00565614" w14:paraId="3DD9C371" w14:textId="77777777" w:rsidTr="00E364E4">
        <w:tc>
          <w:tcPr>
            <w:tcW w:w="3422" w:type="dxa"/>
          </w:tcPr>
          <w:p w14:paraId="4FBC3F02" w14:textId="77777777" w:rsidR="001C1533" w:rsidRPr="00565614" w:rsidRDefault="001C1533" w:rsidP="005C3286">
            <w:pPr>
              <w:rPr>
                <w:rFonts w:cs="Calibri"/>
              </w:rPr>
            </w:pPr>
            <w:r w:rsidRPr="00565614">
              <w:rPr>
                <w:rFonts w:cs="Calibri"/>
              </w:rPr>
              <w:t xml:space="preserve">Subject: </w:t>
            </w:r>
            <w:r>
              <w:rPr>
                <w:rFonts w:cs="Calibri"/>
              </w:rPr>
              <w:t>Workforce Related</w:t>
            </w:r>
          </w:p>
        </w:tc>
        <w:tc>
          <w:tcPr>
            <w:tcW w:w="2783" w:type="dxa"/>
          </w:tcPr>
          <w:p w14:paraId="03CA170F" w14:textId="0796767C" w:rsidR="001C1533" w:rsidRPr="00565614" w:rsidRDefault="001C1533" w:rsidP="005C3286">
            <w:pPr>
              <w:rPr>
                <w:rFonts w:cs="Calibri"/>
              </w:rPr>
            </w:pPr>
            <w:r w:rsidRPr="00565614">
              <w:rPr>
                <w:rFonts w:cs="Calibri"/>
              </w:rPr>
              <w:t xml:space="preserve">Document Number: </w:t>
            </w:r>
            <w:r w:rsidR="008E090F">
              <w:rPr>
                <w:rFonts w:cs="Calibri"/>
              </w:rPr>
              <w:t>401</w:t>
            </w:r>
          </w:p>
          <w:p w14:paraId="7AE33A11" w14:textId="324C29BF" w:rsidR="001C1533" w:rsidRPr="00565614" w:rsidRDefault="001C1533" w:rsidP="005C3286">
            <w:pPr>
              <w:rPr>
                <w:rFonts w:cs="Calibri"/>
              </w:rPr>
            </w:pPr>
            <w:r w:rsidRPr="00565614">
              <w:rPr>
                <w:rFonts w:cs="Calibri"/>
              </w:rPr>
              <w:t xml:space="preserve">Version Number: </w:t>
            </w:r>
            <w:r w:rsidR="003F2C7F">
              <w:rPr>
                <w:rFonts w:cs="Calibri"/>
              </w:rPr>
              <w:t>6</w:t>
            </w:r>
          </w:p>
        </w:tc>
        <w:tc>
          <w:tcPr>
            <w:tcW w:w="3145" w:type="dxa"/>
          </w:tcPr>
          <w:p w14:paraId="7A37910A" w14:textId="77777777" w:rsidR="001C1533" w:rsidRPr="00565614" w:rsidRDefault="001C1533" w:rsidP="005C3286">
            <w:pPr>
              <w:rPr>
                <w:rFonts w:cs="Calibri"/>
                <w:color w:val="auto"/>
              </w:rPr>
            </w:pPr>
            <w:r w:rsidRPr="00565614">
              <w:rPr>
                <w:rFonts w:cs="Calibri"/>
              </w:rPr>
              <w:t>Effective Date</w:t>
            </w:r>
            <w:r w:rsidRPr="00565614">
              <w:rPr>
                <w:rFonts w:cs="Calibri"/>
                <w:color w:val="auto"/>
              </w:rPr>
              <w:t>: Pre March 2014</w:t>
            </w:r>
          </w:p>
          <w:p w14:paraId="40C41801" w14:textId="2EEA4ECB" w:rsidR="001C1533" w:rsidRPr="00565614" w:rsidRDefault="001C1533" w:rsidP="005C3286">
            <w:pPr>
              <w:rPr>
                <w:rFonts w:cs="Calibri"/>
              </w:rPr>
            </w:pPr>
            <w:r w:rsidRPr="00565614">
              <w:rPr>
                <w:rFonts w:cs="Calibri"/>
                <w:color w:val="auto"/>
              </w:rPr>
              <w:t xml:space="preserve">Last Revision: </w:t>
            </w:r>
            <w:r w:rsidR="00611ED6">
              <w:rPr>
                <w:rFonts w:cs="Calibri"/>
                <w:color w:val="auto"/>
              </w:rPr>
              <w:t>August 10</w:t>
            </w:r>
            <w:r w:rsidR="00DB1A49">
              <w:rPr>
                <w:rFonts w:cs="Calibri"/>
                <w:color w:val="auto"/>
              </w:rPr>
              <w:t>, 2021</w:t>
            </w:r>
          </w:p>
        </w:tc>
      </w:tr>
    </w:tbl>
    <w:bookmarkStart w:id="0" w:name="_Toc38641218" w:displacedByCustomXml="next"/>
    <w:sdt>
      <w:sdtPr>
        <w:rPr>
          <w:rFonts w:ascii="Calibri" w:eastAsiaTheme="minorHAnsi" w:hAnsi="Calibri" w:cs="Times New Roman"/>
          <w:color w:val="000000"/>
          <w:sz w:val="22"/>
          <w:szCs w:val="22"/>
        </w:rPr>
        <w:id w:val="-26956535"/>
        <w:docPartObj>
          <w:docPartGallery w:val="Table of Contents"/>
          <w:docPartUnique/>
        </w:docPartObj>
      </w:sdtPr>
      <w:sdtEndPr>
        <w:rPr>
          <w:b/>
          <w:bCs/>
          <w:noProof/>
        </w:rPr>
      </w:sdtEndPr>
      <w:sdtContent>
        <w:p w14:paraId="00449B72" w14:textId="743DBAC3" w:rsidR="001C1533" w:rsidRDefault="001C1533">
          <w:pPr>
            <w:pStyle w:val="TOCHeading"/>
          </w:pPr>
          <w:r>
            <w:t>Table of Contents</w:t>
          </w:r>
        </w:p>
        <w:p w14:paraId="714D272A" w14:textId="085BF06F" w:rsidR="007E5F22" w:rsidRDefault="001C1533">
          <w:pPr>
            <w:pStyle w:val="TOC1"/>
            <w:tabs>
              <w:tab w:val="left" w:pos="440"/>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79584027" w:history="1">
            <w:r w:rsidR="007E5F22" w:rsidRPr="00091730">
              <w:rPr>
                <w:rStyle w:val="Hyperlink"/>
                <w:rFonts w:asciiTheme="majorHAnsi" w:eastAsiaTheme="majorEastAsia" w:hAnsiTheme="majorHAnsi" w:cstheme="majorBidi"/>
                <w:noProof/>
              </w:rPr>
              <w:t>1.</w:t>
            </w:r>
            <w:r w:rsidR="007E5F22">
              <w:rPr>
                <w:rFonts w:asciiTheme="minorHAnsi" w:eastAsiaTheme="minorEastAsia" w:hAnsiTheme="minorHAnsi" w:cstheme="minorBidi"/>
                <w:noProof/>
                <w:color w:val="auto"/>
              </w:rPr>
              <w:tab/>
            </w:r>
            <w:r w:rsidR="007E5F22" w:rsidRPr="00091730">
              <w:rPr>
                <w:rStyle w:val="Hyperlink"/>
                <w:rFonts w:asciiTheme="majorHAnsi" w:eastAsiaTheme="majorEastAsia" w:hAnsiTheme="majorHAnsi" w:cstheme="majorBidi"/>
                <w:noProof/>
              </w:rPr>
              <w:t>POLICY OVERVIEW</w:t>
            </w:r>
            <w:r w:rsidR="007E5F22">
              <w:rPr>
                <w:noProof/>
                <w:webHidden/>
              </w:rPr>
              <w:tab/>
            </w:r>
            <w:r w:rsidR="007E5F22">
              <w:rPr>
                <w:noProof/>
                <w:webHidden/>
              </w:rPr>
              <w:fldChar w:fldCharType="begin"/>
            </w:r>
            <w:r w:rsidR="007E5F22">
              <w:rPr>
                <w:noProof/>
                <w:webHidden/>
              </w:rPr>
              <w:instrText xml:space="preserve"> PAGEREF _Toc79584027 \h </w:instrText>
            </w:r>
            <w:r w:rsidR="007E5F22">
              <w:rPr>
                <w:noProof/>
                <w:webHidden/>
              </w:rPr>
            </w:r>
            <w:r w:rsidR="007E5F22">
              <w:rPr>
                <w:noProof/>
                <w:webHidden/>
              </w:rPr>
              <w:fldChar w:fldCharType="separate"/>
            </w:r>
            <w:r w:rsidR="001F69AF">
              <w:rPr>
                <w:noProof/>
                <w:webHidden/>
              </w:rPr>
              <w:t>1</w:t>
            </w:r>
            <w:r w:rsidR="007E5F22">
              <w:rPr>
                <w:noProof/>
                <w:webHidden/>
              </w:rPr>
              <w:fldChar w:fldCharType="end"/>
            </w:r>
          </w:hyperlink>
        </w:p>
        <w:p w14:paraId="37E47590" w14:textId="6BF1E522"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28" w:history="1">
            <w:r w:rsidRPr="00091730">
              <w:rPr>
                <w:rStyle w:val="Hyperlink"/>
                <w:rFonts w:asciiTheme="majorHAnsi" w:eastAsiaTheme="majorEastAsia" w:hAnsiTheme="majorHAnsi" w:cstheme="majorBidi"/>
                <w:noProof/>
              </w:rPr>
              <w:t>2.</w:t>
            </w:r>
            <w:r>
              <w:rPr>
                <w:rFonts w:asciiTheme="minorHAnsi" w:eastAsiaTheme="minorEastAsia" w:hAnsiTheme="minorHAnsi" w:cstheme="minorBidi"/>
                <w:noProof/>
                <w:color w:val="auto"/>
              </w:rPr>
              <w:tab/>
            </w:r>
            <w:r w:rsidRPr="00091730">
              <w:rPr>
                <w:rStyle w:val="Hyperlink"/>
                <w:rFonts w:asciiTheme="majorHAnsi" w:eastAsiaTheme="majorEastAsia" w:hAnsiTheme="majorHAnsi" w:cstheme="majorBidi"/>
                <w:noProof/>
              </w:rPr>
              <w:t>PURPOSE OF POLICY</w:t>
            </w:r>
            <w:r>
              <w:rPr>
                <w:noProof/>
                <w:webHidden/>
              </w:rPr>
              <w:tab/>
            </w:r>
            <w:r>
              <w:rPr>
                <w:noProof/>
                <w:webHidden/>
              </w:rPr>
              <w:fldChar w:fldCharType="begin"/>
            </w:r>
            <w:r>
              <w:rPr>
                <w:noProof/>
                <w:webHidden/>
              </w:rPr>
              <w:instrText xml:space="preserve"> PAGEREF _Toc79584028 \h </w:instrText>
            </w:r>
            <w:r>
              <w:rPr>
                <w:noProof/>
                <w:webHidden/>
              </w:rPr>
            </w:r>
            <w:r>
              <w:rPr>
                <w:noProof/>
                <w:webHidden/>
              </w:rPr>
              <w:fldChar w:fldCharType="separate"/>
            </w:r>
            <w:r w:rsidR="001F69AF">
              <w:rPr>
                <w:noProof/>
                <w:webHidden/>
              </w:rPr>
              <w:t>1</w:t>
            </w:r>
            <w:r>
              <w:rPr>
                <w:noProof/>
                <w:webHidden/>
              </w:rPr>
              <w:fldChar w:fldCharType="end"/>
            </w:r>
          </w:hyperlink>
        </w:p>
        <w:p w14:paraId="527EE02A" w14:textId="518AA69C"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29" w:history="1">
            <w:r w:rsidRPr="00091730">
              <w:rPr>
                <w:rStyle w:val="Hyperlink"/>
                <w:rFonts w:asciiTheme="majorHAnsi" w:eastAsiaTheme="majorEastAsia" w:hAnsiTheme="majorHAnsi" w:cstheme="majorBidi"/>
                <w:noProof/>
              </w:rPr>
              <w:t>3.</w:t>
            </w:r>
            <w:r>
              <w:rPr>
                <w:rFonts w:asciiTheme="minorHAnsi" w:eastAsiaTheme="minorEastAsia" w:hAnsiTheme="minorHAnsi" w:cstheme="minorBidi"/>
                <w:noProof/>
                <w:color w:val="auto"/>
              </w:rPr>
              <w:tab/>
            </w:r>
            <w:r w:rsidRPr="00091730">
              <w:rPr>
                <w:rStyle w:val="Hyperlink"/>
                <w:rFonts w:asciiTheme="majorHAnsi" w:eastAsiaTheme="majorEastAsia" w:hAnsiTheme="majorHAnsi" w:cstheme="majorBidi"/>
                <w:noProof/>
              </w:rPr>
              <w:t>DEFINITIONS</w:t>
            </w:r>
            <w:r>
              <w:rPr>
                <w:noProof/>
                <w:webHidden/>
              </w:rPr>
              <w:tab/>
            </w:r>
            <w:r>
              <w:rPr>
                <w:noProof/>
                <w:webHidden/>
              </w:rPr>
              <w:fldChar w:fldCharType="begin"/>
            </w:r>
            <w:r>
              <w:rPr>
                <w:noProof/>
                <w:webHidden/>
              </w:rPr>
              <w:instrText xml:space="preserve"> PAGEREF _Toc79584029 \h </w:instrText>
            </w:r>
            <w:r>
              <w:rPr>
                <w:noProof/>
                <w:webHidden/>
              </w:rPr>
            </w:r>
            <w:r>
              <w:rPr>
                <w:noProof/>
                <w:webHidden/>
              </w:rPr>
              <w:fldChar w:fldCharType="separate"/>
            </w:r>
            <w:r w:rsidR="001F69AF">
              <w:rPr>
                <w:noProof/>
                <w:webHidden/>
              </w:rPr>
              <w:t>2</w:t>
            </w:r>
            <w:r>
              <w:rPr>
                <w:noProof/>
                <w:webHidden/>
              </w:rPr>
              <w:fldChar w:fldCharType="end"/>
            </w:r>
          </w:hyperlink>
        </w:p>
        <w:p w14:paraId="686A96B4" w14:textId="1491F84A"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0" w:history="1">
            <w:r w:rsidRPr="00091730">
              <w:rPr>
                <w:rStyle w:val="Hyperlink"/>
                <w:noProof/>
              </w:rPr>
              <w:t>4.</w:t>
            </w:r>
            <w:r>
              <w:rPr>
                <w:rFonts w:asciiTheme="minorHAnsi" w:eastAsiaTheme="minorEastAsia" w:hAnsiTheme="minorHAnsi" w:cstheme="minorBidi"/>
                <w:noProof/>
                <w:color w:val="auto"/>
              </w:rPr>
              <w:tab/>
            </w:r>
            <w:r w:rsidRPr="00091730">
              <w:rPr>
                <w:rStyle w:val="Hyperlink"/>
                <w:noProof/>
              </w:rPr>
              <w:t>EQUAL OPPORTUNITY ORGANIZATION</w:t>
            </w:r>
            <w:r>
              <w:rPr>
                <w:noProof/>
                <w:webHidden/>
              </w:rPr>
              <w:tab/>
            </w:r>
            <w:r>
              <w:rPr>
                <w:noProof/>
                <w:webHidden/>
              </w:rPr>
              <w:fldChar w:fldCharType="begin"/>
            </w:r>
            <w:r>
              <w:rPr>
                <w:noProof/>
                <w:webHidden/>
              </w:rPr>
              <w:instrText xml:space="preserve"> PAGEREF _Toc79584030 \h </w:instrText>
            </w:r>
            <w:r>
              <w:rPr>
                <w:noProof/>
                <w:webHidden/>
              </w:rPr>
            </w:r>
            <w:r>
              <w:rPr>
                <w:noProof/>
                <w:webHidden/>
              </w:rPr>
              <w:fldChar w:fldCharType="separate"/>
            </w:r>
            <w:r w:rsidR="001F69AF">
              <w:rPr>
                <w:noProof/>
                <w:webHidden/>
              </w:rPr>
              <w:t>2</w:t>
            </w:r>
            <w:r>
              <w:rPr>
                <w:noProof/>
                <w:webHidden/>
              </w:rPr>
              <w:fldChar w:fldCharType="end"/>
            </w:r>
          </w:hyperlink>
        </w:p>
        <w:p w14:paraId="5C24635C" w14:textId="706872D2"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1" w:history="1">
            <w:r w:rsidRPr="00091730">
              <w:rPr>
                <w:rStyle w:val="Hyperlink"/>
                <w:noProof/>
              </w:rPr>
              <w:t>5.</w:t>
            </w:r>
            <w:r>
              <w:rPr>
                <w:rFonts w:asciiTheme="minorHAnsi" w:eastAsiaTheme="minorEastAsia" w:hAnsiTheme="minorHAnsi" w:cstheme="minorBidi"/>
                <w:noProof/>
                <w:color w:val="auto"/>
              </w:rPr>
              <w:tab/>
            </w:r>
            <w:r w:rsidRPr="00091730">
              <w:rPr>
                <w:rStyle w:val="Hyperlink"/>
                <w:noProof/>
              </w:rPr>
              <w:t>SEXUAL MISCONDUCT AND ANTI-HARRASSMENT POLICY</w:t>
            </w:r>
            <w:r>
              <w:rPr>
                <w:noProof/>
                <w:webHidden/>
              </w:rPr>
              <w:tab/>
            </w:r>
            <w:r>
              <w:rPr>
                <w:noProof/>
                <w:webHidden/>
              </w:rPr>
              <w:fldChar w:fldCharType="begin"/>
            </w:r>
            <w:r>
              <w:rPr>
                <w:noProof/>
                <w:webHidden/>
              </w:rPr>
              <w:instrText xml:space="preserve"> PAGEREF _Toc79584031 \h </w:instrText>
            </w:r>
            <w:r>
              <w:rPr>
                <w:noProof/>
                <w:webHidden/>
              </w:rPr>
            </w:r>
            <w:r>
              <w:rPr>
                <w:noProof/>
                <w:webHidden/>
              </w:rPr>
              <w:fldChar w:fldCharType="separate"/>
            </w:r>
            <w:r w:rsidR="001F69AF">
              <w:rPr>
                <w:noProof/>
                <w:webHidden/>
              </w:rPr>
              <w:t>2</w:t>
            </w:r>
            <w:r>
              <w:rPr>
                <w:noProof/>
                <w:webHidden/>
              </w:rPr>
              <w:fldChar w:fldCharType="end"/>
            </w:r>
          </w:hyperlink>
        </w:p>
        <w:p w14:paraId="7B04B6CE" w14:textId="7D828D47"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2" w:history="1">
            <w:r w:rsidRPr="00091730">
              <w:rPr>
                <w:rStyle w:val="Hyperlink"/>
                <w:noProof/>
              </w:rPr>
              <w:t>6.</w:t>
            </w:r>
            <w:r>
              <w:rPr>
                <w:rFonts w:asciiTheme="minorHAnsi" w:eastAsiaTheme="minorEastAsia" w:hAnsiTheme="minorHAnsi" w:cstheme="minorBidi"/>
                <w:noProof/>
                <w:color w:val="auto"/>
              </w:rPr>
              <w:tab/>
            </w:r>
            <w:r w:rsidRPr="00091730">
              <w:rPr>
                <w:rStyle w:val="Hyperlink"/>
                <w:noProof/>
              </w:rPr>
              <w:t>DOCUMENT RETENTION</w:t>
            </w:r>
            <w:r>
              <w:rPr>
                <w:noProof/>
                <w:webHidden/>
              </w:rPr>
              <w:tab/>
            </w:r>
            <w:r>
              <w:rPr>
                <w:noProof/>
                <w:webHidden/>
              </w:rPr>
              <w:fldChar w:fldCharType="begin"/>
            </w:r>
            <w:r>
              <w:rPr>
                <w:noProof/>
                <w:webHidden/>
              </w:rPr>
              <w:instrText xml:space="preserve"> PAGEREF _Toc79584032 \h </w:instrText>
            </w:r>
            <w:r>
              <w:rPr>
                <w:noProof/>
                <w:webHidden/>
              </w:rPr>
            </w:r>
            <w:r>
              <w:rPr>
                <w:noProof/>
                <w:webHidden/>
              </w:rPr>
              <w:fldChar w:fldCharType="separate"/>
            </w:r>
            <w:r w:rsidR="001F69AF">
              <w:rPr>
                <w:noProof/>
                <w:webHidden/>
              </w:rPr>
              <w:t>2</w:t>
            </w:r>
            <w:r>
              <w:rPr>
                <w:noProof/>
                <w:webHidden/>
              </w:rPr>
              <w:fldChar w:fldCharType="end"/>
            </w:r>
          </w:hyperlink>
        </w:p>
        <w:p w14:paraId="7EE5FCBC" w14:textId="13B20A1D"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3" w:history="1">
            <w:r w:rsidRPr="00091730">
              <w:rPr>
                <w:rStyle w:val="Hyperlink"/>
                <w:noProof/>
              </w:rPr>
              <w:t>7.</w:t>
            </w:r>
            <w:r>
              <w:rPr>
                <w:rFonts w:asciiTheme="minorHAnsi" w:eastAsiaTheme="minorEastAsia" w:hAnsiTheme="minorHAnsi" w:cstheme="minorBidi"/>
                <w:noProof/>
                <w:color w:val="auto"/>
              </w:rPr>
              <w:tab/>
            </w:r>
            <w:r w:rsidRPr="00091730">
              <w:rPr>
                <w:rStyle w:val="Hyperlink"/>
                <w:noProof/>
              </w:rPr>
              <w:t>WHISTLE BLOWER PROTECTION</w:t>
            </w:r>
            <w:r>
              <w:rPr>
                <w:noProof/>
                <w:webHidden/>
              </w:rPr>
              <w:tab/>
            </w:r>
            <w:r>
              <w:rPr>
                <w:noProof/>
                <w:webHidden/>
              </w:rPr>
              <w:fldChar w:fldCharType="begin"/>
            </w:r>
            <w:r>
              <w:rPr>
                <w:noProof/>
                <w:webHidden/>
              </w:rPr>
              <w:instrText xml:space="preserve"> PAGEREF _Toc79584033 \h </w:instrText>
            </w:r>
            <w:r>
              <w:rPr>
                <w:noProof/>
                <w:webHidden/>
              </w:rPr>
            </w:r>
            <w:r>
              <w:rPr>
                <w:noProof/>
                <w:webHidden/>
              </w:rPr>
              <w:fldChar w:fldCharType="separate"/>
            </w:r>
            <w:r w:rsidR="001F69AF">
              <w:rPr>
                <w:noProof/>
                <w:webHidden/>
              </w:rPr>
              <w:t>2</w:t>
            </w:r>
            <w:r>
              <w:rPr>
                <w:noProof/>
                <w:webHidden/>
              </w:rPr>
              <w:fldChar w:fldCharType="end"/>
            </w:r>
          </w:hyperlink>
        </w:p>
        <w:p w14:paraId="581DBAE5" w14:textId="57718C68"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4" w:history="1">
            <w:r w:rsidRPr="00091730">
              <w:rPr>
                <w:rStyle w:val="Hyperlink"/>
                <w:rFonts w:asciiTheme="majorHAnsi" w:eastAsiaTheme="majorEastAsia" w:hAnsiTheme="majorHAnsi" w:cstheme="majorBidi"/>
                <w:noProof/>
              </w:rPr>
              <w:t>8.</w:t>
            </w:r>
            <w:r>
              <w:rPr>
                <w:rFonts w:asciiTheme="minorHAnsi" w:eastAsiaTheme="minorEastAsia" w:hAnsiTheme="minorHAnsi" w:cstheme="minorBidi"/>
                <w:noProof/>
                <w:color w:val="auto"/>
              </w:rPr>
              <w:tab/>
            </w:r>
            <w:r w:rsidRPr="00091730">
              <w:rPr>
                <w:rStyle w:val="Hyperlink"/>
                <w:rFonts w:asciiTheme="majorHAnsi" w:eastAsiaTheme="majorEastAsia" w:hAnsiTheme="majorHAnsi" w:cstheme="majorBidi"/>
                <w:noProof/>
              </w:rPr>
              <w:t>RELATED DOCUMENTS AND FORMS</w:t>
            </w:r>
            <w:r>
              <w:rPr>
                <w:noProof/>
                <w:webHidden/>
              </w:rPr>
              <w:tab/>
            </w:r>
            <w:r>
              <w:rPr>
                <w:noProof/>
                <w:webHidden/>
              </w:rPr>
              <w:fldChar w:fldCharType="begin"/>
            </w:r>
            <w:r>
              <w:rPr>
                <w:noProof/>
                <w:webHidden/>
              </w:rPr>
              <w:instrText xml:space="preserve"> PAGEREF _Toc79584034 \h </w:instrText>
            </w:r>
            <w:r>
              <w:rPr>
                <w:noProof/>
                <w:webHidden/>
              </w:rPr>
            </w:r>
            <w:r>
              <w:rPr>
                <w:noProof/>
                <w:webHidden/>
              </w:rPr>
              <w:fldChar w:fldCharType="separate"/>
            </w:r>
            <w:r w:rsidR="001F69AF">
              <w:rPr>
                <w:noProof/>
                <w:webHidden/>
              </w:rPr>
              <w:t>2</w:t>
            </w:r>
            <w:r>
              <w:rPr>
                <w:noProof/>
                <w:webHidden/>
              </w:rPr>
              <w:fldChar w:fldCharType="end"/>
            </w:r>
          </w:hyperlink>
        </w:p>
        <w:p w14:paraId="0797D41D" w14:textId="1DD4C02B" w:rsidR="007E5F22" w:rsidRDefault="007E5F22">
          <w:pPr>
            <w:pStyle w:val="TOC1"/>
            <w:tabs>
              <w:tab w:val="left" w:pos="440"/>
              <w:tab w:val="right" w:leader="dot" w:pos="9350"/>
            </w:tabs>
            <w:rPr>
              <w:rFonts w:asciiTheme="minorHAnsi" w:eastAsiaTheme="minorEastAsia" w:hAnsiTheme="minorHAnsi" w:cstheme="minorBidi"/>
              <w:noProof/>
              <w:color w:val="auto"/>
            </w:rPr>
          </w:pPr>
          <w:hyperlink w:anchor="_Toc79584035" w:history="1">
            <w:r w:rsidRPr="00091730">
              <w:rPr>
                <w:rStyle w:val="Hyperlink"/>
                <w:noProof/>
              </w:rPr>
              <w:t>9.</w:t>
            </w:r>
            <w:r>
              <w:rPr>
                <w:rFonts w:asciiTheme="minorHAnsi" w:eastAsiaTheme="minorEastAsia" w:hAnsiTheme="minorHAnsi" w:cstheme="minorBidi"/>
                <w:noProof/>
                <w:color w:val="auto"/>
              </w:rPr>
              <w:tab/>
            </w:r>
            <w:r w:rsidRPr="00091730">
              <w:rPr>
                <w:rStyle w:val="Hyperlink"/>
                <w:noProof/>
              </w:rPr>
              <w:t>NOTIFICATION</w:t>
            </w:r>
            <w:r>
              <w:rPr>
                <w:noProof/>
                <w:webHidden/>
              </w:rPr>
              <w:tab/>
            </w:r>
            <w:r>
              <w:rPr>
                <w:noProof/>
                <w:webHidden/>
              </w:rPr>
              <w:fldChar w:fldCharType="begin"/>
            </w:r>
            <w:r>
              <w:rPr>
                <w:noProof/>
                <w:webHidden/>
              </w:rPr>
              <w:instrText xml:space="preserve"> PAGEREF _Toc79584035 \h </w:instrText>
            </w:r>
            <w:r>
              <w:rPr>
                <w:noProof/>
                <w:webHidden/>
              </w:rPr>
            </w:r>
            <w:r>
              <w:rPr>
                <w:noProof/>
                <w:webHidden/>
              </w:rPr>
              <w:fldChar w:fldCharType="separate"/>
            </w:r>
            <w:r w:rsidR="001F69AF">
              <w:rPr>
                <w:noProof/>
                <w:webHidden/>
              </w:rPr>
              <w:t>3</w:t>
            </w:r>
            <w:r>
              <w:rPr>
                <w:noProof/>
                <w:webHidden/>
              </w:rPr>
              <w:fldChar w:fldCharType="end"/>
            </w:r>
          </w:hyperlink>
        </w:p>
        <w:p w14:paraId="66B105BE" w14:textId="08DA4467" w:rsidR="007E5F22" w:rsidRDefault="007E5F22">
          <w:pPr>
            <w:pStyle w:val="TOC1"/>
            <w:tabs>
              <w:tab w:val="left" w:pos="660"/>
              <w:tab w:val="right" w:leader="dot" w:pos="9350"/>
            </w:tabs>
            <w:rPr>
              <w:rFonts w:asciiTheme="minorHAnsi" w:eastAsiaTheme="minorEastAsia" w:hAnsiTheme="minorHAnsi" w:cstheme="minorBidi"/>
              <w:noProof/>
              <w:color w:val="auto"/>
            </w:rPr>
          </w:pPr>
          <w:hyperlink w:anchor="_Toc79584036" w:history="1">
            <w:r w:rsidRPr="00091730">
              <w:rPr>
                <w:rStyle w:val="Hyperlink"/>
                <w:noProof/>
              </w:rPr>
              <w:t>10.</w:t>
            </w:r>
            <w:r>
              <w:rPr>
                <w:rFonts w:asciiTheme="minorHAnsi" w:eastAsiaTheme="minorEastAsia" w:hAnsiTheme="minorHAnsi" w:cstheme="minorBidi"/>
                <w:noProof/>
                <w:color w:val="auto"/>
              </w:rPr>
              <w:tab/>
            </w:r>
            <w:r w:rsidRPr="00091730">
              <w:rPr>
                <w:rStyle w:val="Hyperlink"/>
                <w:noProof/>
              </w:rPr>
              <w:t>DISTRIBUTION OF POLICY AND UPDATING</w:t>
            </w:r>
            <w:r>
              <w:rPr>
                <w:noProof/>
                <w:webHidden/>
              </w:rPr>
              <w:tab/>
            </w:r>
            <w:r>
              <w:rPr>
                <w:noProof/>
                <w:webHidden/>
              </w:rPr>
              <w:fldChar w:fldCharType="begin"/>
            </w:r>
            <w:r>
              <w:rPr>
                <w:noProof/>
                <w:webHidden/>
              </w:rPr>
              <w:instrText xml:space="preserve"> PAGEREF _Toc79584036 \h </w:instrText>
            </w:r>
            <w:r>
              <w:rPr>
                <w:noProof/>
                <w:webHidden/>
              </w:rPr>
            </w:r>
            <w:r>
              <w:rPr>
                <w:noProof/>
                <w:webHidden/>
              </w:rPr>
              <w:fldChar w:fldCharType="separate"/>
            </w:r>
            <w:r w:rsidR="001F69AF">
              <w:rPr>
                <w:noProof/>
                <w:webHidden/>
              </w:rPr>
              <w:t>3</w:t>
            </w:r>
            <w:r>
              <w:rPr>
                <w:noProof/>
                <w:webHidden/>
              </w:rPr>
              <w:fldChar w:fldCharType="end"/>
            </w:r>
          </w:hyperlink>
        </w:p>
        <w:p w14:paraId="3036467B" w14:textId="72BF5B1D" w:rsidR="007E5F22" w:rsidRDefault="007E5F22">
          <w:pPr>
            <w:pStyle w:val="TOC1"/>
            <w:tabs>
              <w:tab w:val="right" w:leader="dot" w:pos="9350"/>
            </w:tabs>
            <w:rPr>
              <w:rFonts w:asciiTheme="minorHAnsi" w:eastAsiaTheme="minorEastAsia" w:hAnsiTheme="minorHAnsi" w:cstheme="minorBidi"/>
              <w:noProof/>
              <w:color w:val="auto"/>
            </w:rPr>
          </w:pPr>
          <w:hyperlink w:anchor="_Toc79584037" w:history="1">
            <w:r w:rsidRPr="00091730">
              <w:rPr>
                <w:rStyle w:val="Hyperlink"/>
                <w:noProof/>
              </w:rPr>
              <w:t>CHANGE LOG</w:t>
            </w:r>
            <w:r>
              <w:rPr>
                <w:noProof/>
                <w:webHidden/>
              </w:rPr>
              <w:tab/>
            </w:r>
            <w:r>
              <w:rPr>
                <w:noProof/>
                <w:webHidden/>
              </w:rPr>
              <w:fldChar w:fldCharType="begin"/>
            </w:r>
            <w:r>
              <w:rPr>
                <w:noProof/>
                <w:webHidden/>
              </w:rPr>
              <w:instrText xml:space="preserve"> PAGEREF _Toc79584037 \h </w:instrText>
            </w:r>
            <w:r>
              <w:rPr>
                <w:noProof/>
                <w:webHidden/>
              </w:rPr>
            </w:r>
            <w:r>
              <w:rPr>
                <w:noProof/>
                <w:webHidden/>
              </w:rPr>
              <w:fldChar w:fldCharType="separate"/>
            </w:r>
            <w:r w:rsidR="001F69AF">
              <w:rPr>
                <w:noProof/>
                <w:webHidden/>
              </w:rPr>
              <w:t>3</w:t>
            </w:r>
            <w:r>
              <w:rPr>
                <w:noProof/>
                <w:webHidden/>
              </w:rPr>
              <w:fldChar w:fldCharType="end"/>
            </w:r>
          </w:hyperlink>
        </w:p>
        <w:p w14:paraId="630C1FFB" w14:textId="2D3AAB36" w:rsidR="001C1533" w:rsidRDefault="001C1533">
          <w:r>
            <w:rPr>
              <w:b/>
              <w:bCs/>
              <w:noProof/>
            </w:rPr>
            <w:fldChar w:fldCharType="end"/>
          </w:r>
        </w:p>
      </w:sdtContent>
    </w:sdt>
    <w:p w14:paraId="349620DE" w14:textId="4900ACDC" w:rsidR="001C1533" w:rsidRPr="00C3675F" w:rsidRDefault="00E00561" w:rsidP="001C1533">
      <w:pPr>
        <w:keepNext/>
        <w:keepLines/>
        <w:numPr>
          <w:ilvl w:val="0"/>
          <w:numId w:val="1"/>
        </w:numPr>
        <w:spacing w:before="240" w:after="0" w:line="276" w:lineRule="auto"/>
        <w:ind w:right="0"/>
        <w:outlineLvl w:val="0"/>
        <w:rPr>
          <w:rFonts w:asciiTheme="majorHAnsi" w:eastAsiaTheme="majorEastAsia" w:hAnsiTheme="majorHAnsi" w:cstheme="majorBidi"/>
          <w:color w:val="2F5496" w:themeColor="accent1" w:themeShade="BF"/>
          <w:sz w:val="32"/>
          <w:szCs w:val="32"/>
        </w:rPr>
      </w:pPr>
      <w:bookmarkStart w:id="1" w:name="_Toc79584027"/>
      <w:bookmarkEnd w:id="0"/>
      <w:r>
        <w:rPr>
          <w:rFonts w:asciiTheme="majorHAnsi" w:eastAsiaTheme="majorEastAsia" w:hAnsiTheme="majorHAnsi" w:cstheme="majorBidi"/>
          <w:color w:val="2F5496" w:themeColor="accent1" w:themeShade="BF"/>
          <w:sz w:val="32"/>
          <w:szCs w:val="32"/>
        </w:rPr>
        <w:t>POLICY OVERVIEW</w:t>
      </w:r>
      <w:bookmarkEnd w:id="1"/>
    </w:p>
    <w:p w14:paraId="7E77AD8D" w14:textId="77777777" w:rsidR="001C1533" w:rsidRPr="00E364E4" w:rsidRDefault="001C1533" w:rsidP="001C1533">
      <w:pPr>
        <w:numPr>
          <w:ilvl w:val="1"/>
          <w:numId w:val="1"/>
        </w:numPr>
        <w:ind w:right="217"/>
        <w:contextualSpacing/>
        <w:rPr>
          <w:rFonts w:asciiTheme="minorHAnsi" w:hAnsiTheme="minorHAnsi" w:cstheme="minorHAnsi"/>
          <w:color w:val="auto"/>
        </w:rPr>
      </w:pPr>
      <w:bookmarkStart w:id="2" w:name="_Hlk29220035"/>
      <w:bookmarkStart w:id="3" w:name="_Hlk10524684"/>
      <w:r w:rsidRPr="00E364E4">
        <w:rPr>
          <w:rFonts w:asciiTheme="minorHAnsi" w:hAnsiTheme="minorHAnsi" w:cstheme="minorHAnsi"/>
          <w:color w:val="auto"/>
        </w:rPr>
        <w:t xml:space="preserve">Sections two (2) and three (3) give general information applicable to the entire policy. </w:t>
      </w:r>
    </w:p>
    <w:p w14:paraId="5049F04F" w14:textId="54394911" w:rsidR="001C1533" w:rsidRPr="00E364E4" w:rsidRDefault="00E364E4" w:rsidP="001C1533">
      <w:pPr>
        <w:numPr>
          <w:ilvl w:val="1"/>
          <w:numId w:val="1"/>
        </w:numPr>
        <w:ind w:right="217"/>
        <w:contextualSpacing/>
        <w:rPr>
          <w:rFonts w:asciiTheme="minorHAnsi" w:hAnsiTheme="minorHAnsi" w:cstheme="minorHAnsi"/>
          <w:color w:val="auto"/>
        </w:rPr>
      </w:pPr>
      <w:r w:rsidRPr="00E364E4">
        <w:rPr>
          <w:rFonts w:asciiTheme="minorHAnsi" w:hAnsiTheme="minorHAnsi" w:cstheme="minorHAnsi"/>
          <w:color w:val="auto"/>
        </w:rPr>
        <w:t xml:space="preserve">The Sections between three (3) and Section eight (8) the </w:t>
      </w:r>
      <w:r w:rsidRPr="00E364E4">
        <w:rPr>
          <w:rFonts w:asciiTheme="minorHAnsi" w:hAnsiTheme="minorHAnsi" w:cstheme="minorHAnsi"/>
          <w:i/>
          <w:iCs/>
          <w:color w:val="auto"/>
        </w:rPr>
        <w:t>Documents and Forms</w:t>
      </w:r>
      <w:r w:rsidRPr="00E364E4">
        <w:rPr>
          <w:rFonts w:asciiTheme="minorHAnsi" w:hAnsiTheme="minorHAnsi" w:cstheme="minorHAnsi"/>
          <w:color w:val="auto"/>
        </w:rPr>
        <w:t xml:space="preserve"> Section, define various policies and procedures applicable to the Utah Swimming workforce. The workforce includes staff, board members, and other volunteers.</w:t>
      </w:r>
    </w:p>
    <w:p w14:paraId="2DCA09E0" w14:textId="77777777" w:rsidR="001C1533" w:rsidRPr="00E364E4" w:rsidRDefault="001C1533" w:rsidP="001C1533">
      <w:pPr>
        <w:numPr>
          <w:ilvl w:val="1"/>
          <w:numId w:val="1"/>
        </w:numPr>
        <w:ind w:right="217"/>
        <w:contextualSpacing/>
        <w:rPr>
          <w:rFonts w:asciiTheme="minorHAnsi" w:hAnsiTheme="minorHAnsi" w:cstheme="minorHAnsi"/>
          <w:color w:val="auto"/>
        </w:rPr>
      </w:pPr>
      <w:r w:rsidRPr="00E364E4">
        <w:rPr>
          <w:rFonts w:asciiTheme="minorHAnsi" w:hAnsiTheme="minorHAnsi" w:cstheme="minorHAnsi"/>
          <w:color w:val="auto"/>
        </w:rPr>
        <w:t>Section eight (8) lists documents and forms applicable to this policy.</w:t>
      </w:r>
    </w:p>
    <w:bookmarkEnd w:id="2"/>
    <w:p w14:paraId="3AE98F8C" w14:textId="77777777" w:rsidR="001C1533" w:rsidRPr="00E364E4" w:rsidRDefault="001C1533" w:rsidP="001C1533">
      <w:pPr>
        <w:numPr>
          <w:ilvl w:val="1"/>
          <w:numId w:val="1"/>
        </w:numPr>
        <w:ind w:right="217"/>
        <w:contextualSpacing/>
        <w:rPr>
          <w:rFonts w:asciiTheme="minorHAnsi" w:hAnsiTheme="minorHAnsi" w:cstheme="minorHAnsi"/>
          <w:color w:val="auto"/>
        </w:rPr>
      </w:pPr>
      <w:r w:rsidRPr="00E364E4">
        <w:rPr>
          <w:rFonts w:asciiTheme="minorHAnsi" w:hAnsiTheme="minorHAnsi" w:cstheme="minorHAnsi"/>
          <w:color w:val="auto"/>
        </w:rPr>
        <w:t>Sections nine (9) and ten (10) outline administrative procedures and responsibility for ongoing policy implementation and dissemination.</w:t>
      </w:r>
      <w:bookmarkEnd w:id="3"/>
    </w:p>
    <w:p w14:paraId="2D34B80A" w14:textId="4D03FF9E" w:rsidR="001C1533" w:rsidRPr="00C3675F" w:rsidRDefault="00E00561" w:rsidP="001C1533">
      <w:pPr>
        <w:keepNext/>
        <w:keepLines/>
        <w:numPr>
          <w:ilvl w:val="0"/>
          <w:numId w:val="1"/>
        </w:numPr>
        <w:spacing w:before="240" w:after="0" w:line="276" w:lineRule="auto"/>
        <w:ind w:right="0"/>
        <w:outlineLvl w:val="0"/>
        <w:rPr>
          <w:rFonts w:asciiTheme="majorHAnsi" w:eastAsiaTheme="majorEastAsia" w:hAnsiTheme="majorHAnsi" w:cstheme="majorBidi"/>
          <w:color w:val="2F5496" w:themeColor="accent1" w:themeShade="BF"/>
          <w:sz w:val="32"/>
          <w:szCs w:val="32"/>
        </w:rPr>
      </w:pPr>
      <w:bookmarkStart w:id="4" w:name="_Toc79584028"/>
      <w:r>
        <w:rPr>
          <w:rFonts w:asciiTheme="majorHAnsi" w:eastAsiaTheme="majorEastAsia" w:hAnsiTheme="majorHAnsi" w:cstheme="majorBidi"/>
          <w:color w:val="2F5496" w:themeColor="accent1" w:themeShade="BF"/>
          <w:sz w:val="32"/>
          <w:szCs w:val="32"/>
        </w:rPr>
        <w:t>PURPOSE OF POLICY</w:t>
      </w:r>
      <w:bookmarkEnd w:id="4"/>
    </w:p>
    <w:p w14:paraId="5A852ABA" w14:textId="4939428F" w:rsidR="001C1533" w:rsidRPr="00ED135D" w:rsidRDefault="00E364E4" w:rsidP="001C1533">
      <w:pPr>
        <w:numPr>
          <w:ilvl w:val="1"/>
          <w:numId w:val="1"/>
        </w:numPr>
        <w:ind w:right="217"/>
        <w:contextualSpacing/>
        <w:rPr>
          <w:rFonts w:asciiTheme="minorHAnsi" w:hAnsiTheme="minorHAnsi" w:cstheme="minorHAnsi"/>
          <w:color w:val="auto"/>
        </w:rPr>
      </w:pPr>
      <w:r w:rsidRPr="00ED135D">
        <w:rPr>
          <w:rFonts w:asciiTheme="minorHAnsi" w:hAnsiTheme="minorHAnsi" w:cstheme="minorHAnsi"/>
          <w:color w:val="auto"/>
        </w:rPr>
        <w:t>To clearly set-forth expectations and protections for members of the Utah Swimming workforce.</w:t>
      </w:r>
      <w:r w:rsidR="00ED135D" w:rsidRPr="00ED135D">
        <w:rPr>
          <w:rFonts w:asciiTheme="minorHAnsi" w:hAnsiTheme="minorHAnsi" w:cstheme="minorHAnsi"/>
          <w:color w:val="auto"/>
        </w:rPr>
        <w:t xml:space="preserve"> In Utah Swimming, the workforce includes staff, board members, and other volunteers.</w:t>
      </w:r>
    </w:p>
    <w:p w14:paraId="41C50C45" w14:textId="6A3C7369" w:rsidR="001C1533" w:rsidRPr="00ED135D" w:rsidRDefault="00ED135D" w:rsidP="001C1533">
      <w:pPr>
        <w:numPr>
          <w:ilvl w:val="1"/>
          <w:numId w:val="1"/>
        </w:numPr>
        <w:ind w:right="217"/>
        <w:contextualSpacing/>
        <w:rPr>
          <w:rFonts w:asciiTheme="minorHAnsi" w:hAnsiTheme="minorHAnsi" w:cstheme="minorHAnsi"/>
          <w:color w:val="auto"/>
        </w:rPr>
      </w:pPr>
      <w:r w:rsidRPr="00ED135D">
        <w:rPr>
          <w:rFonts w:asciiTheme="minorHAnsi" w:hAnsiTheme="minorHAnsi" w:cstheme="minorHAnsi"/>
          <w:color w:val="auto"/>
        </w:rPr>
        <w:t>To fulfill requirements of governing body, USA Swimming.</w:t>
      </w:r>
    </w:p>
    <w:p w14:paraId="3F747FB8" w14:textId="2D5501AA" w:rsidR="001C1533" w:rsidRPr="00C3675F" w:rsidRDefault="00E00561" w:rsidP="001C1533">
      <w:pPr>
        <w:keepNext/>
        <w:keepLines/>
        <w:numPr>
          <w:ilvl w:val="0"/>
          <w:numId w:val="1"/>
        </w:numPr>
        <w:spacing w:before="240" w:after="0" w:line="276" w:lineRule="auto"/>
        <w:ind w:right="0"/>
        <w:outlineLvl w:val="0"/>
        <w:rPr>
          <w:rFonts w:asciiTheme="majorHAnsi" w:eastAsiaTheme="majorEastAsia" w:hAnsiTheme="majorHAnsi" w:cstheme="majorBidi"/>
          <w:color w:val="2F5496" w:themeColor="accent1" w:themeShade="BF"/>
          <w:sz w:val="32"/>
          <w:szCs w:val="32"/>
        </w:rPr>
      </w:pPr>
      <w:bookmarkStart w:id="5" w:name="_Toc79584029"/>
      <w:r>
        <w:rPr>
          <w:rFonts w:asciiTheme="majorHAnsi" w:eastAsiaTheme="majorEastAsia" w:hAnsiTheme="majorHAnsi" w:cstheme="majorBidi"/>
          <w:color w:val="2F5496" w:themeColor="accent1" w:themeShade="BF"/>
          <w:sz w:val="32"/>
          <w:szCs w:val="32"/>
        </w:rPr>
        <w:lastRenderedPageBreak/>
        <w:t>DEFINITIONS</w:t>
      </w:r>
      <w:bookmarkEnd w:id="5"/>
    </w:p>
    <w:p w14:paraId="735488B6" w14:textId="77777777" w:rsidR="001C1533" w:rsidRPr="00ED135D" w:rsidRDefault="001C1533" w:rsidP="001C1533">
      <w:pPr>
        <w:numPr>
          <w:ilvl w:val="1"/>
          <w:numId w:val="1"/>
        </w:numPr>
        <w:spacing w:after="200" w:line="276" w:lineRule="auto"/>
        <w:ind w:right="0"/>
        <w:contextualSpacing/>
        <w:rPr>
          <w:rFonts w:asciiTheme="minorHAnsi" w:hAnsiTheme="minorHAnsi" w:cstheme="minorHAnsi"/>
          <w:color w:val="auto"/>
        </w:rPr>
      </w:pPr>
      <w:r w:rsidRPr="00ED135D">
        <w:rPr>
          <w:rFonts w:asciiTheme="minorHAnsi" w:hAnsiTheme="minorHAnsi" w:cstheme="minorHAnsi"/>
          <w:b/>
          <w:bCs/>
          <w:color w:val="auto"/>
        </w:rPr>
        <w:t xml:space="preserve">Board Member: </w:t>
      </w:r>
      <w:r w:rsidRPr="00ED135D">
        <w:rPr>
          <w:rFonts w:asciiTheme="minorHAnsi" w:hAnsiTheme="minorHAnsi" w:cstheme="minorHAnsi"/>
          <w:color w:val="auto"/>
        </w:rPr>
        <w:t>A member of the Utah Swimming Board of Directors, including the At-Large Board Members.</w:t>
      </w:r>
    </w:p>
    <w:p w14:paraId="0A417FEC" w14:textId="302D2DD3" w:rsidR="001C1533" w:rsidRDefault="001C1533" w:rsidP="001C1533">
      <w:pPr>
        <w:numPr>
          <w:ilvl w:val="1"/>
          <w:numId w:val="1"/>
        </w:numPr>
        <w:spacing w:after="200" w:line="276" w:lineRule="auto"/>
        <w:ind w:right="0"/>
        <w:contextualSpacing/>
        <w:rPr>
          <w:rFonts w:asciiTheme="minorHAnsi" w:hAnsiTheme="minorHAnsi" w:cstheme="minorHAnsi"/>
          <w:color w:val="auto"/>
        </w:rPr>
      </w:pPr>
      <w:r w:rsidRPr="00ED135D">
        <w:rPr>
          <w:rFonts w:asciiTheme="minorHAnsi" w:hAnsiTheme="minorHAnsi" w:cstheme="minorHAnsi"/>
          <w:b/>
          <w:bCs/>
          <w:color w:val="auto"/>
        </w:rPr>
        <w:t xml:space="preserve">LSC: </w:t>
      </w:r>
      <w:r w:rsidRPr="00ED135D">
        <w:rPr>
          <w:rFonts w:asciiTheme="minorHAnsi" w:hAnsiTheme="minorHAnsi" w:cstheme="minorHAnsi"/>
          <w:color w:val="auto"/>
        </w:rPr>
        <w:t>Local Swim Committee, the regional governing body for USA Swimming. The LSC for the state of Utah is Utah Swimming.</w:t>
      </w:r>
    </w:p>
    <w:p w14:paraId="5043D78F" w14:textId="4B924E94" w:rsidR="00B54274" w:rsidRPr="00ED135D" w:rsidRDefault="00B54274" w:rsidP="001C1533">
      <w:pPr>
        <w:numPr>
          <w:ilvl w:val="1"/>
          <w:numId w:val="1"/>
        </w:numPr>
        <w:spacing w:after="200" w:line="276" w:lineRule="auto"/>
        <w:ind w:right="0"/>
        <w:contextualSpacing/>
        <w:rPr>
          <w:rFonts w:asciiTheme="minorHAnsi" w:hAnsiTheme="minorHAnsi" w:cstheme="minorHAnsi"/>
          <w:color w:val="auto"/>
        </w:rPr>
      </w:pPr>
      <w:r>
        <w:rPr>
          <w:rFonts w:asciiTheme="minorHAnsi" w:hAnsiTheme="minorHAnsi" w:cstheme="minorHAnsi"/>
          <w:b/>
          <w:bCs/>
          <w:color w:val="auto"/>
        </w:rPr>
        <w:t>Staff</w:t>
      </w:r>
      <w:r>
        <w:rPr>
          <w:rFonts w:asciiTheme="minorHAnsi" w:hAnsiTheme="minorHAnsi" w:cstheme="minorHAnsi"/>
          <w:color w:val="auto"/>
        </w:rPr>
        <w:t xml:space="preserve">: </w:t>
      </w:r>
      <w:r>
        <w:t>Anyone</w:t>
      </w:r>
      <w:r w:rsidRPr="007B5DDE">
        <w:rPr>
          <w:color w:val="auto"/>
        </w:rPr>
        <w:t xml:space="preserve"> paid </w:t>
      </w:r>
      <w:r>
        <w:t>by Utah Swimming or volunteers designated as “Staff” in a Utah Swimming sponsored travel or other group.</w:t>
      </w:r>
    </w:p>
    <w:p w14:paraId="15A10E71" w14:textId="77777777" w:rsidR="001C1533" w:rsidRPr="00ED135D" w:rsidRDefault="001C1533" w:rsidP="001C1533">
      <w:pPr>
        <w:numPr>
          <w:ilvl w:val="1"/>
          <w:numId w:val="1"/>
        </w:numPr>
        <w:spacing w:after="200" w:line="276" w:lineRule="auto"/>
        <w:ind w:right="0"/>
        <w:contextualSpacing/>
        <w:rPr>
          <w:rFonts w:asciiTheme="minorHAnsi" w:hAnsiTheme="minorHAnsi" w:cstheme="minorHAnsi"/>
          <w:color w:val="auto"/>
        </w:rPr>
      </w:pPr>
      <w:r w:rsidRPr="00ED135D">
        <w:rPr>
          <w:rFonts w:asciiTheme="minorHAnsi" w:hAnsiTheme="minorHAnsi" w:cstheme="minorHAnsi"/>
          <w:b/>
          <w:bCs/>
          <w:color w:val="auto"/>
        </w:rPr>
        <w:t>USA Swimming:</w:t>
      </w:r>
      <w:r w:rsidRPr="00ED135D">
        <w:rPr>
          <w:rFonts w:asciiTheme="minorHAnsi" w:hAnsiTheme="minorHAnsi" w:cstheme="minorHAnsi"/>
          <w:color w:val="auto"/>
        </w:rPr>
        <w:t xml:space="preserve"> USA Swimming, Inc., a Colorado nonprofit corporation which is the national governing body for the United States for the sport of swimming.</w:t>
      </w:r>
    </w:p>
    <w:p w14:paraId="5EB3C9D5" w14:textId="20D42D3A" w:rsidR="001C1533" w:rsidRPr="00432420" w:rsidRDefault="001C1533" w:rsidP="001C1533">
      <w:pPr>
        <w:numPr>
          <w:ilvl w:val="1"/>
          <w:numId w:val="1"/>
        </w:numPr>
        <w:spacing w:after="200" w:line="276" w:lineRule="auto"/>
        <w:ind w:right="0"/>
        <w:contextualSpacing/>
        <w:rPr>
          <w:rFonts w:asciiTheme="minorHAnsi" w:hAnsiTheme="minorHAnsi" w:cstheme="minorHAnsi"/>
          <w:color w:val="auto"/>
        </w:rPr>
      </w:pPr>
      <w:r w:rsidRPr="00432420">
        <w:rPr>
          <w:rFonts w:asciiTheme="minorHAnsi" w:hAnsiTheme="minorHAnsi" w:cstheme="minorHAnsi"/>
          <w:b/>
          <w:bCs/>
          <w:color w:val="auto"/>
        </w:rPr>
        <w:t xml:space="preserve">UTSI: </w:t>
      </w:r>
      <w:r w:rsidRPr="00432420">
        <w:rPr>
          <w:rFonts w:asciiTheme="minorHAnsi" w:hAnsiTheme="minorHAnsi" w:cstheme="minorHAnsi"/>
          <w:color w:val="auto"/>
        </w:rPr>
        <w:t>Utah Swimming, Inc. A Utah not-for-profit corporation.</w:t>
      </w:r>
    </w:p>
    <w:p w14:paraId="06D7D48E" w14:textId="67591813" w:rsidR="00E364E4" w:rsidRPr="00432420" w:rsidRDefault="00E364E4" w:rsidP="001C1533">
      <w:pPr>
        <w:numPr>
          <w:ilvl w:val="1"/>
          <w:numId w:val="1"/>
        </w:numPr>
        <w:spacing w:after="200" w:line="276" w:lineRule="auto"/>
        <w:ind w:right="0"/>
        <w:contextualSpacing/>
        <w:rPr>
          <w:rFonts w:asciiTheme="minorHAnsi" w:hAnsiTheme="minorHAnsi" w:cstheme="minorHAnsi"/>
          <w:b/>
          <w:bCs/>
          <w:color w:val="auto"/>
        </w:rPr>
      </w:pPr>
      <w:r w:rsidRPr="00432420">
        <w:rPr>
          <w:rFonts w:asciiTheme="minorHAnsi" w:hAnsiTheme="minorHAnsi" w:cstheme="minorHAnsi"/>
          <w:b/>
          <w:bCs/>
          <w:color w:val="auto"/>
        </w:rPr>
        <w:t>Workforce</w:t>
      </w:r>
      <w:r w:rsidRPr="00432420">
        <w:rPr>
          <w:rFonts w:asciiTheme="minorHAnsi" w:hAnsiTheme="minorHAnsi" w:cstheme="minorHAnsi"/>
          <w:color w:val="auto"/>
        </w:rPr>
        <w:t xml:space="preserve">: </w:t>
      </w:r>
      <w:r w:rsidR="00ED135D" w:rsidRPr="00432420">
        <w:rPr>
          <w:rFonts w:asciiTheme="minorHAnsi" w:hAnsiTheme="minorHAnsi" w:cstheme="minorHAnsi"/>
          <w:color w:val="auto"/>
        </w:rPr>
        <w:t>The total number of workers in a specific undertaking.</w:t>
      </w:r>
      <w:r w:rsidRPr="00432420">
        <w:rPr>
          <w:rFonts w:asciiTheme="minorHAnsi" w:hAnsiTheme="minorHAnsi" w:cstheme="minorHAnsi"/>
          <w:color w:val="auto"/>
        </w:rPr>
        <w:t xml:space="preserve"> In Utah Swimming the workforce includes </w:t>
      </w:r>
      <w:r w:rsidR="00ED135D" w:rsidRPr="00432420">
        <w:rPr>
          <w:rFonts w:asciiTheme="minorHAnsi" w:hAnsiTheme="minorHAnsi" w:cstheme="minorHAnsi"/>
          <w:color w:val="auto"/>
        </w:rPr>
        <w:t>staff, board members, and other volunteers.</w:t>
      </w:r>
    </w:p>
    <w:p w14:paraId="27AE56DC" w14:textId="46CC5FB8" w:rsidR="005F7906" w:rsidRDefault="005F7906" w:rsidP="001C1533">
      <w:pPr>
        <w:pStyle w:val="Heading1"/>
        <w:numPr>
          <w:ilvl w:val="0"/>
          <w:numId w:val="1"/>
        </w:numPr>
        <w:rPr>
          <w:rFonts w:eastAsiaTheme="minorHAnsi"/>
        </w:rPr>
      </w:pPr>
      <w:bookmarkStart w:id="6" w:name="_Toc79584030"/>
      <w:r>
        <w:rPr>
          <w:rFonts w:eastAsiaTheme="minorHAnsi"/>
        </w:rPr>
        <w:t>EQUAL OPPORTUNITY ORGANIZATION</w:t>
      </w:r>
      <w:bookmarkEnd w:id="6"/>
    </w:p>
    <w:p w14:paraId="2980E98A" w14:textId="4EC3E7F9" w:rsidR="005F7906" w:rsidRPr="005F7906" w:rsidRDefault="005F7906" w:rsidP="007E5F22">
      <w:pPr>
        <w:pStyle w:val="ListParagraph"/>
        <w:numPr>
          <w:ilvl w:val="1"/>
          <w:numId w:val="1"/>
        </w:numPr>
      </w:pPr>
      <w:r w:rsidRPr="005F7906">
        <w:t xml:space="preserve">UTSI is an equal opportunity organization. All aspects of administration and operations including the decision to engage anyone as a member of the workforce, discipline, or discharge, will be based on merit, competence, performance, and business needs. We do not discriminate </w:t>
      </w:r>
      <w:proofErr w:type="gramStart"/>
      <w:r w:rsidRPr="005F7906">
        <w:t>on the basis of</w:t>
      </w:r>
      <w:proofErr w:type="gramEnd"/>
      <w:r w:rsidRPr="005F7906">
        <w:t xml:space="preserve"> race, color, religion, marital status, age, national origin, ancestry, physical or mental disability, medical condition, pregnancy, genetic information, gender, sexual orientation, gender identity or expression, veteran status, or any other status protected under federal, state, or local law.</w:t>
      </w:r>
    </w:p>
    <w:p w14:paraId="3AFFCB28" w14:textId="6AE67F4B" w:rsidR="00611ED6" w:rsidRDefault="00611ED6" w:rsidP="001C1533">
      <w:pPr>
        <w:pStyle w:val="Heading1"/>
        <w:numPr>
          <w:ilvl w:val="0"/>
          <w:numId w:val="1"/>
        </w:numPr>
        <w:rPr>
          <w:rFonts w:eastAsiaTheme="minorHAnsi"/>
        </w:rPr>
      </w:pPr>
      <w:bookmarkStart w:id="7" w:name="_Toc79584031"/>
      <w:r>
        <w:rPr>
          <w:rFonts w:eastAsiaTheme="minorHAnsi"/>
        </w:rPr>
        <w:t>SEXUAL MISCONDUCT AND ANTI-HARRASSMENT POLICY</w:t>
      </w:r>
      <w:bookmarkEnd w:id="7"/>
    </w:p>
    <w:p w14:paraId="030A464B" w14:textId="5559FF3C" w:rsidR="00611ED6" w:rsidRPr="00611ED6" w:rsidRDefault="00611ED6" w:rsidP="007E5F22">
      <w:pPr>
        <w:pStyle w:val="ListParagraph"/>
        <w:numPr>
          <w:ilvl w:val="1"/>
          <w:numId w:val="1"/>
        </w:numPr>
      </w:pPr>
      <w:r>
        <w:t xml:space="preserve">It is the policy of Utah Swimming as represented in the USA Swimming Code of Conduct and the SafeSport Code for the Olympic and Paralympic Movement that </w:t>
      </w:r>
      <w:proofErr w:type="gramStart"/>
      <w:r>
        <w:t>all of</w:t>
      </w:r>
      <w:proofErr w:type="gramEnd"/>
      <w:r>
        <w:t xml:space="preserve"> its participants, including, without limitation, member athletes, coaches, officials and volunteers, have the right to participate in an environment that is healthy and positive, free from sexual abuse and</w:t>
      </w:r>
      <w:r w:rsidR="005F7906">
        <w:t xml:space="preserve"> any other form of unlawful harassment or discrimination</w:t>
      </w:r>
      <w:r>
        <w:t>.</w:t>
      </w:r>
    </w:p>
    <w:p w14:paraId="3FC587E4" w14:textId="55C328C4" w:rsidR="001C1533" w:rsidRDefault="00E00561" w:rsidP="001C1533">
      <w:pPr>
        <w:pStyle w:val="Heading1"/>
        <w:numPr>
          <w:ilvl w:val="0"/>
          <w:numId w:val="1"/>
        </w:numPr>
        <w:rPr>
          <w:rFonts w:eastAsiaTheme="minorHAnsi"/>
        </w:rPr>
      </w:pPr>
      <w:bookmarkStart w:id="8" w:name="_Toc79584032"/>
      <w:r>
        <w:rPr>
          <w:rFonts w:eastAsiaTheme="minorHAnsi"/>
        </w:rPr>
        <w:t>DOCUMENT RETENTION</w:t>
      </w:r>
      <w:bookmarkEnd w:id="8"/>
    </w:p>
    <w:p w14:paraId="41E13406" w14:textId="0A8F0F51" w:rsidR="001C1533" w:rsidRPr="0004068C" w:rsidRDefault="001C1533" w:rsidP="0004068C">
      <w:pPr>
        <w:pStyle w:val="ListParagraph"/>
        <w:numPr>
          <w:ilvl w:val="1"/>
          <w:numId w:val="1"/>
        </w:numPr>
        <w:spacing w:after="160" w:line="259" w:lineRule="auto"/>
        <w:ind w:right="0"/>
        <w:rPr>
          <w:rFonts w:asciiTheme="minorHAnsi" w:hAnsiTheme="minorHAnsi" w:cstheme="minorBidi"/>
          <w:color w:val="auto"/>
        </w:rPr>
      </w:pPr>
      <w:r w:rsidRPr="0004068C">
        <w:rPr>
          <w:rFonts w:asciiTheme="minorHAnsi" w:hAnsiTheme="minorHAnsi" w:cstheme="minorBidi"/>
          <w:color w:val="auto"/>
        </w:rPr>
        <w:t>Utah Swimming’s legal counsel shall be instructed to inform the</w:t>
      </w:r>
      <w:r w:rsidR="00DD0709" w:rsidRPr="0004068C">
        <w:rPr>
          <w:rFonts w:asciiTheme="minorHAnsi" w:hAnsiTheme="minorHAnsi" w:cstheme="minorBidi"/>
          <w:color w:val="auto"/>
        </w:rPr>
        <w:t xml:space="preserve"> UTSI General Chair</w:t>
      </w:r>
      <w:r w:rsidRPr="0004068C">
        <w:rPr>
          <w:rFonts w:asciiTheme="minorHAnsi" w:hAnsiTheme="minorHAnsi" w:cstheme="minorBidi"/>
          <w:color w:val="auto"/>
        </w:rPr>
        <w:t xml:space="preserve"> when document destruction (planned or otherwise) should be halted.  The </w:t>
      </w:r>
      <w:r w:rsidR="00DD0709" w:rsidRPr="0004068C">
        <w:rPr>
          <w:rFonts w:asciiTheme="minorHAnsi" w:hAnsiTheme="minorHAnsi" w:cstheme="minorBidi"/>
          <w:color w:val="auto"/>
        </w:rPr>
        <w:t>General Chair</w:t>
      </w:r>
      <w:r w:rsidRPr="0004068C">
        <w:rPr>
          <w:rFonts w:asciiTheme="minorHAnsi" w:hAnsiTheme="minorHAnsi" w:cstheme="minorBidi"/>
          <w:color w:val="auto"/>
        </w:rPr>
        <w:t xml:space="preserve"> will in turn notify the staff and board members.  Violation of such orders can result in immediate termination.</w:t>
      </w:r>
    </w:p>
    <w:p w14:paraId="62C9DEA4" w14:textId="3B85D980" w:rsidR="006906A9" w:rsidRPr="006906A9" w:rsidRDefault="00E00561" w:rsidP="006906A9">
      <w:pPr>
        <w:pStyle w:val="Heading1"/>
        <w:numPr>
          <w:ilvl w:val="0"/>
          <w:numId w:val="1"/>
        </w:numPr>
        <w:rPr>
          <w:rFonts w:eastAsiaTheme="minorHAnsi"/>
        </w:rPr>
      </w:pPr>
      <w:bookmarkStart w:id="9" w:name="_Toc79584033"/>
      <w:r>
        <w:rPr>
          <w:rFonts w:eastAsiaTheme="minorHAnsi"/>
        </w:rPr>
        <w:t>WHISTLE BLOWER PROTECTION</w:t>
      </w:r>
      <w:bookmarkEnd w:id="9"/>
    </w:p>
    <w:p w14:paraId="2D4B4D6D" w14:textId="62A6E85B" w:rsidR="006906A9" w:rsidRPr="0004068C" w:rsidRDefault="003404F0" w:rsidP="0004068C">
      <w:pPr>
        <w:pStyle w:val="ListParagraph"/>
        <w:numPr>
          <w:ilvl w:val="1"/>
          <w:numId w:val="1"/>
        </w:numPr>
        <w:spacing w:after="160" w:line="259" w:lineRule="auto"/>
        <w:ind w:right="0"/>
        <w:rPr>
          <w:rFonts w:asciiTheme="minorHAnsi" w:hAnsiTheme="minorHAnsi" w:cstheme="minorBidi"/>
          <w:color w:val="auto"/>
        </w:rPr>
      </w:pPr>
      <w:r w:rsidRPr="0004068C">
        <w:rPr>
          <w:rFonts w:asciiTheme="minorHAnsi" w:hAnsiTheme="minorHAnsi" w:cstheme="minorBidi"/>
          <w:color w:val="auto"/>
        </w:rPr>
        <w:t>U</w:t>
      </w:r>
      <w:r w:rsidR="006906A9" w:rsidRPr="0004068C">
        <w:rPr>
          <w:rFonts w:asciiTheme="minorHAnsi" w:hAnsiTheme="minorHAnsi" w:cstheme="minorBidi"/>
          <w:color w:val="auto"/>
        </w:rPr>
        <w:t xml:space="preserve">SA </w:t>
      </w:r>
      <w:r w:rsidRPr="0004068C">
        <w:rPr>
          <w:rFonts w:asciiTheme="minorHAnsi" w:hAnsiTheme="minorHAnsi" w:cstheme="minorBidi"/>
          <w:color w:val="auto"/>
        </w:rPr>
        <w:t xml:space="preserve">and Utah </w:t>
      </w:r>
      <w:r w:rsidR="006906A9" w:rsidRPr="0004068C">
        <w:rPr>
          <w:rFonts w:asciiTheme="minorHAnsi" w:hAnsiTheme="minorHAnsi" w:cstheme="minorBidi"/>
          <w:color w:val="auto"/>
        </w:rPr>
        <w:t xml:space="preserve">Swimming forbid any form of retaliation against individuals for providing truthful information to a law enforcement official relating to actual or potential unlawful conduct.  The </w:t>
      </w:r>
      <w:r w:rsidRPr="0004068C">
        <w:rPr>
          <w:rFonts w:asciiTheme="minorHAnsi" w:hAnsiTheme="minorHAnsi" w:cstheme="minorBidi"/>
          <w:color w:val="auto"/>
        </w:rPr>
        <w:t>Executive</w:t>
      </w:r>
      <w:r w:rsidR="006906A9" w:rsidRPr="0004068C">
        <w:rPr>
          <w:rFonts w:asciiTheme="minorHAnsi" w:hAnsiTheme="minorHAnsi" w:cstheme="minorBidi"/>
          <w:color w:val="auto"/>
        </w:rPr>
        <w:t xml:space="preserve"> </w:t>
      </w:r>
      <w:r w:rsidRPr="0004068C">
        <w:rPr>
          <w:rFonts w:asciiTheme="minorHAnsi" w:hAnsiTheme="minorHAnsi" w:cstheme="minorBidi"/>
          <w:color w:val="auto"/>
        </w:rPr>
        <w:t>C</w:t>
      </w:r>
      <w:r w:rsidR="006906A9" w:rsidRPr="0004068C">
        <w:rPr>
          <w:rFonts w:asciiTheme="minorHAnsi" w:hAnsiTheme="minorHAnsi" w:cstheme="minorBidi"/>
          <w:color w:val="auto"/>
        </w:rPr>
        <w:t>ommittee will establish procedures for handling complaints, including anonymous ones, about accounting and financial matters.</w:t>
      </w:r>
    </w:p>
    <w:p w14:paraId="53665441" w14:textId="33EC48DB" w:rsidR="006906A9" w:rsidRDefault="00E00561" w:rsidP="006906A9">
      <w:pPr>
        <w:pStyle w:val="ListParagraph"/>
        <w:keepNext/>
        <w:keepLines/>
        <w:numPr>
          <w:ilvl w:val="0"/>
          <w:numId w:val="1"/>
        </w:numPr>
        <w:spacing w:before="240" w:after="0" w:line="276" w:lineRule="auto"/>
        <w:ind w:right="0"/>
        <w:outlineLvl w:val="0"/>
        <w:rPr>
          <w:rFonts w:asciiTheme="majorHAnsi" w:eastAsiaTheme="majorEastAsia" w:hAnsiTheme="majorHAnsi" w:cstheme="majorBidi"/>
          <w:color w:val="2F5496" w:themeColor="accent1" w:themeShade="BF"/>
          <w:sz w:val="32"/>
          <w:szCs w:val="32"/>
        </w:rPr>
      </w:pPr>
      <w:bookmarkStart w:id="10" w:name="_Toc79584034"/>
      <w:r>
        <w:rPr>
          <w:rFonts w:asciiTheme="majorHAnsi" w:eastAsiaTheme="majorEastAsia" w:hAnsiTheme="majorHAnsi" w:cstheme="majorBidi"/>
          <w:color w:val="2F5496" w:themeColor="accent1" w:themeShade="BF"/>
          <w:sz w:val="32"/>
          <w:szCs w:val="32"/>
        </w:rPr>
        <w:t>RELATED DOCUMENTS AND FORMS</w:t>
      </w:r>
      <w:bookmarkEnd w:id="10"/>
    </w:p>
    <w:p w14:paraId="30943C4F" w14:textId="3B1A9487" w:rsidR="00921B31" w:rsidRDefault="00921B31" w:rsidP="00921B31">
      <w:pPr>
        <w:pStyle w:val="ListParagraph"/>
        <w:numPr>
          <w:ilvl w:val="1"/>
          <w:numId w:val="1"/>
        </w:numPr>
      </w:pPr>
      <w:bookmarkStart w:id="11" w:name="_Hlk78813931"/>
      <w:r>
        <w:t>(None)</w:t>
      </w:r>
    </w:p>
    <w:p w14:paraId="2163D60A" w14:textId="50666E6D" w:rsidR="0060260C" w:rsidRDefault="00E00561" w:rsidP="00ED135D">
      <w:pPr>
        <w:pStyle w:val="Heading1"/>
        <w:numPr>
          <w:ilvl w:val="0"/>
          <w:numId w:val="1"/>
        </w:numPr>
      </w:pPr>
      <w:bookmarkStart w:id="12" w:name="_Toc79584035"/>
      <w:bookmarkEnd w:id="11"/>
      <w:r>
        <w:lastRenderedPageBreak/>
        <w:t>NOTIFICATION</w:t>
      </w:r>
      <w:bookmarkEnd w:id="12"/>
    </w:p>
    <w:p w14:paraId="2881DD9E" w14:textId="11E1F592" w:rsidR="003404F0" w:rsidRDefault="00E364E4" w:rsidP="003404F0">
      <w:pPr>
        <w:pStyle w:val="ListParagraph"/>
        <w:numPr>
          <w:ilvl w:val="1"/>
          <w:numId w:val="1"/>
        </w:numPr>
      </w:pPr>
      <w:r>
        <w:t>A</w:t>
      </w:r>
      <w:r w:rsidR="00E00561">
        <w:t>nnually and a</w:t>
      </w:r>
      <w:r>
        <w:t>fter elections and appointment of new board members, the Governance Committee will ensure new board members receive a copy of this policy, are invited to read it, and ask questions.</w:t>
      </w:r>
      <w:r w:rsidR="00921B31">
        <w:t xml:space="preserve"> They will also share it with all committee chairs and ask them to share it with their committee members.</w:t>
      </w:r>
    </w:p>
    <w:p w14:paraId="0F45924E" w14:textId="5838AD3E" w:rsidR="00E364E4" w:rsidRDefault="00E364E4" w:rsidP="00E364E4">
      <w:pPr>
        <w:pStyle w:val="ListParagraph"/>
        <w:numPr>
          <w:ilvl w:val="1"/>
          <w:numId w:val="1"/>
        </w:numPr>
      </w:pPr>
      <w:r w:rsidRPr="00E364E4">
        <w:t>Governance Committee Members will be invited to review this policy at least annually and to help board members</w:t>
      </w:r>
      <w:r w:rsidR="003404F0">
        <w:t>, staff, and the Executive Committee</w:t>
      </w:r>
      <w:r w:rsidRPr="00E364E4">
        <w:t xml:space="preserve"> know and fill their responsibilities under it.</w:t>
      </w:r>
    </w:p>
    <w:p w14:paraId="115B1006" w14:textId="2B50080F" w:rsidR="003404F0" w:rsidRDefault="003404F0" w:rsidP="00E364E4">
      <w:pPr>
        <w:pStyle w:val="ListParagraph"/>
        <w:numPr>
          <w:ilvl w:val="1"/>
          <w:numId w:val="1"/>
        </w:numPr>
      </w:pPr>
      <w:r>
        <w:t xml:space="preserve">Annually, the </w:t>
      </w:r>
      <w:r w:rsidR="00921B31">
        <w:t xml:space="preserve">Administrative Vice Chair </w:t>
      </w:r>
      <w:r>
        <w:t>will verify that Document Retention policy has been shared with UTSI legal counsel.</w:t>
      </w:r>
    </w:p>
    <w:p w14:paraId="4294DE7E" w14:textId="246BE7C1" w:rsidR="003269E9" w:rsidRPr="00E364E4" w:rsidRDefault="003269E9" w:rsidP="00E364E4">
      <w:pPr>
        <w:pStyle w:val="ListParagraph"/>
        <w:numPr>
          <w:ilvl w:val="1"/>
          <w:numId w:val="1"/>
        </w:numPr>
      </w:pPr>
      <w:r>
        <w:t>Annually, the Administrative Vice Chair will share applicable information from this policy with any Independent Contractors currently working for UTSI.</w:t>
      </w:r>
      <w:r w:rsidR="00921B31">
        <w:t xml:space="preserve"> </w:t>
      </w:r>
    </w:p>
    <w:p w14:paraId="737C9320" w14:textId="0088E86B" w:rsidR="00E364E4" w:rsidRDefault="00E00561" w:rsidP="00E364E4">
      <w:pPr>
        <w:pStyle w:val="Heading1"/>
        <w:numPr>
          <w:ilvl w:val="0"/>
          <w:numId w:val="1"/>
        </w:numPr>
      </w:pPr>
      <w:bookmarkStart w:id="13" w:name="_Toc79584036"/>
      <w:r>
        <w:t>DISTRIBUTION OF POLICY AND UPDATING</w:t>
      </w:r>
      <w:bookmarkEnd w:id="13"/>
    </w:p>
    <w:p w14:paraId="0B605825" w14:textId="77777777" w:rsidR="00E364E4" w:rsidRPr="00E364E4" w:rsidRDefault="00E364E4" w:rsidP="00E364E4">
      <w:pPr>
        <w:pStyle w:val="ListParagraph"/>
        <w:numPr>
          <w:ilvl w:val="1"/>
          <w:numId w:val="1"/>
        </w:numPr>
      </w:pPr>
      <w:r w:rsidRPr="00E364E4">
        <w:t>Policy will be posted on the UTSI website</w:t>
      </w:r>
    </w:p>
    <w:p w14:paraId="09EB7120" w14:textId="118E4A2E" w:rsidR="00E364E4" w:rsidRDefault="00E364E4" w:rsidP="005E12B7">
      <w:pPr>
        <w:pStyle w:val="ListParagraph"/>
        <w:numPr>
          <w:ilvl w:val="1"/>
          <w:numId w:val="1"/>
        </w:numPr>
      </w:pPr>
      <w:r w:rsidRPr="00E364E4">
        <w:t>At least annually, the Governance Committee will</w:t>
      </w:r>
      <w:r w:rsidR="005E12B7">
        <w:t xml:space="preserve"> r</w:t>
      </w:r>
      <w:r w:rsidRPr="00E364E4">
        <w:t>eview this policy</w:t>
      </w:r>
      <w:r w:rsidR="005E12B7">
        <w:t xml:space="preserve"> and update as needed.</w:t>
      </w:r>
    </w:p>
    <w:p w14:paraId="2143EF8A" w14:textId="1AC08DD2" w:rsidR="00E364E4" w:rsidRPr="00E364E4" w:rsidRDefault="00E364E4" w:rsidP="005E12B7"/>
    <w:tbl>
      <w:tblPr>
        <w:tblW w:w="0" w:type="auto"/>
        <w:tblCellMar>
          <w:left w:w="0" w:type="dxa"/>
          <w:right w:w="0" w:type="dxa"/>
        </w:tblCellMar>
        <w:tblLook w:val="04A0" w:firstRow="1" w:lastRow="0" w:firstColumn="1" w:lastColumn="0" w:noHBand="0" w:noVBand="1"/>
      </w:tblPr>
      <w:tblGrid>
        <w:gridCol w:w="1035"/>
        <w:gridCol w:w="1167"/>
        <w:gridCol w:w="4190"/>
        <w:gridCol w:w="1562"/>
        <w:gridCol w:w="1386"/>
      </w:tblGrid>
      <w:tr w:rsidR="001C1533" w:rsidRPr="00565614" w14:paraId="05D3A824" w14:textId="77777777" w:rsidTr="00ED135D">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CDC7E" w14:textId="34F245D1" w:rsidR="001C1533" w:rsidRPr="001C1533" w:rsidRDefault="001C1533" w:rsidP="001C1533">
            <w:pPr>
              <w:pStyle w:val="Heading1"/>
            </w:pPr>
            <w:bookmarkStart w:id="14" w:name="_Toc79584037"/>
            <w:r w:rsidRPr="001C1533">
              <w:t>C</w:t>
            </w:r>
            <w:r w:rsidR="000163DC">
              <w:t>HANGE LOG</w:t>
            </w:r>
            <w:bookmarkEnd w:id="14"/>
          </w:p>
        </w:tc>
      </w:tr>
      <w:tr w:rsidR="001C1533" w:rsidRPr="00565614" w14:paraId="43D037A9" w14:textId="77777777" w:rsidTr="00ED135D">
        <w:tc>
          <w:tcPr>
            <w:tcW w:w="103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3E622CE" w14:textId="77777777" w:rsidR="001C1533" w:rsidRPr="001C1533" w:rsidRDefault="001C1533" w:rsidP="005C3286">
            <w:pPr>
              <w:spacing w:after="0" w:line="240" w:lineRule="auto"/>
              <w:ind w:left="0" w:right="0" w:firstLine="0"/>
              <w:rPr>
                <w:rFonts w:asciiTheme="minorHAnsi" w:hAnsiTheme="minorHAnsi" w:cstheme="minorHAnsi"/>
                <w:b/>
                <w:bCs/>
                <w:color w:val="auto"/>
              </w:rPr>
            </w:pPr>
            <w:r w:rsidRPr="001C1533">
              <w:rPr>
                <w:rFonts w:asciiTheme="minorHAnsi" w:hAnsiTheme="minorHAnsi" w:cstheme="minorHAnsi"/>
                <w:b/>
                <w:bCs/>
                <w:color w:val="auto"/>
              </w:rPr>
              <w:t>Version</w:t>
            </w:r>
          </w:p>
        </w:tc>
        <w:tc>
          <w:tcPr>
            <w:tcW w:w="1109" w:type="dxa"/>
            <w:tcBorders>
              <w:top w:val="nil"/>
              <w:left w:val="nil"/>
              <w:bottom w:val="single" w:sz="4" w:space="0" w:color="auto"/>
              <w:right w:val="single" w:sz="8" w:space="0" w:color="auto"/>
            </w:tcBorders>
            <w:tcMar>
              <w:top w:w="0" w:type="dxa"/>
              <w:left w:w="108" w:type="dxa"/>
              <w:bottom w:w="0" w:type="dxa"/>
              <w:right w:w="108" w:type="dxa"/>
            </w:tcMar>
            <w:hideMark/>
          </w:tcPr>
          <w:p w14:paraId="4ED1F561" w14:textId="77777777" w:rsidR="001C1533" w:rsidRPr="001C1533" w:rsidRDefault="001C1533" w:rsidP="005C3286">
            <w:pPr>
              <w:spacing w:after="0" w:line="240" w:lineRule="auto"/>
              <w:ind w:left="0" w:right="0" w:firstLine="0"/>
              <w:rPr>
                <w:rFonts w:asciiTheme="minorHAnsi" w:hAnsiTheme="minorHAnsi" w:cstheme="minorHAnsi"/>
                <w:b/>
                <w:bCs/>
                <w:color w:val="auto"/>
              </w:rPr>
            </w:pPr>
            <w:r w:rsidRPr="001C1533">
              <w:rPr>
                <w:rFonts w:asciiTheme="minorHAnsi" w:hAnsiTheme="minorHAnsi" w:cstheme="minorHAnsi"/>
                <w:b/>
                <w:bCs/>
                <w:color w:val="auto"/>
              </w:rPr>
              <w:t>Date</w:t>
            </w:r>
          </w:p>
        </w:tc>
        <w:tc>
          <w:tcPr>
            <w:tcW w:w="4232" w:type="dxa"/>
            <w:tcBorders>
              <w:top w:val="nil"/>
              <w:left w:val="nil"/>
              <w:bottom w:val="single" w:sz="4" w:space="0" w:color="auto"/>
              <w:right w:val="single" w:sz="8" w:space="0" w:color="auto"/>
            </w:tcBorders>
            <w:tcMar>
              <w:top w:w="0" w:type="dxa"/>
              <w:left w:w="108" w:type="dxa"/>
              <w:bottom w:w="0" w:type="dxa"/>
              <w:right w:w="108" w:type="dxa"/>
            </w:tcMar>
            <w:hideMark/>
          </w:tcPr>
          <w:p w14:paraId="67BF5B15" w14:textId="77777777" w:rsidR="001C1533" w:rsidRPr="001C1533" w:rsidRDefault="001C1533" w:rsidP="005C3286">
            <w:pPr>
              <w:spacing w:after="0" w:line="240" w:lineRule="auto"/>
              <w:ind w:left="0" w:right="0" w:firstLine="0"/>
              <w:rPr>
                <w:rFonts w:asciiTheme="minorHAnsi" w:hAnsiTheme="minorHAnsi" w:cstheme="minorHAnsi"/>
                <w:b/>
                <w:bCs/>
                <w:color w:val="auto"/>
              </w:rPr>
            </w:pPr>
            <w:r w:rsidRPr="001C1533">
              <w:rPr>
                <w:rFonts w:asciiTheme="minorHAnsi" w:hAnsiTheme="minorHAnsi" w:cstheme="minorHAnsi"/>
                <w:b/>
                <w:bCs/>
                <w:color w:val="auto"/>
              </w:rPr>
              <w:t>Description of Change/Section(s)</w:t>
            </w:r>
          </w:p>
        </w:tc>
        <w:tc>
          <w:tcPr>
            <w:tcW w:w="1571" w:type="dxa"/>
            <w:tcBorders>
              <w:top w:val="nil"/>
              <w:left w:val="nil"/>
              <w:bottom w:val="single" w:sz="4" w:space="0" w:color="auto"/>
              <w:right w:val="single" w:sz="8" w:space="0" w:color="auto"/>
            </w:tcBorders>
            <w:tcMar>
              <w:top w:w="0" w:type="dxa"/>
              <w:left w:w="108" w:type="dxa"/>
              <w:bottom w:w="0" w:type="dxa"/>
              <w:right w:w="108" w:type="dxa"/>
            </w:tcMar>
            <w:hideMark/>
          </w:tcPr>
          <w:p w14:paraId="33163475" w14:textId="77777777" w:rsidR="001C1533" w:rsidRPr="001C1533" w:rsidRDefault="001C1533" w:rsidP="005C3286">
            <w:pPr>
              <w:spacing w:after="0" w:line="240" w:lineRule="auto"/>
              <w:ind w:left="0" w:right="0" w:firstLine="0"/>
              <w:rPr>
                <w:rFonts w:asciiTheme="minorHAnsi" w:hAnsiTheme="minorHAnsi" w:cstheme="minorHAnsi"/>
                <w:b/>
                <w:bCs/>
                <w:color w:val="auto"/>
              </w:rPr>
            </w:pPr>
            <w:r w:rsidRPr="001C1533">
              <w:rPr>
                <w:rFonts w:asciiTheme="minorHAnsi" w:hAnsiTheme="minorHAnsi" w:cstheme="minorHAnsi"/>
                <w:b/>
                <w:bCs/>
                <w:color w:val="auto"/>
              </w:rPr>
              <w:t>Author or Editor</w:t>
            </w:r>
          </w:p>
        </w:tc>
        <w:tc>
          <w:tcPr>
            <w:tcW w:w="1391" w:type="dxa"/>
            <w:tcBorders>
              <w:top w:val="nil"/>
              <w:left w:val="nil"/>
              <w:bottom w:val="single" w:sz="4" w:space="0" w:color="auto"/>
              <w:right w:val="single" w:sz="8" w:space="0" w:color="auto"/>
            </w:tcBorders>
            <w:tcMar>
              <w:top w:w="0" w:type="dxa"/>
              <w:left w:w="108" w:type="dxa"/>
              <w:bottom w:w="0" w:type="dxa"/>
              <w:right w:w="108" w:type="dxa"/>
            </w:tcMar>
            <w:hideMark/>
          </w:tcPr>
          <w:p w14:paraId="75E741B2" w14:textId="77777777" w:rsidR="001C1533" w:rsidRPr="001C1533" w:rsidRDefault="001C1533" w:rsidP="005C3286">
            <w:pPr>
              <w:spacing w:after="0" w:line="240" w:lineRule="auto"/>
              <w:ind w:left="0" w:right="0" w:firstLine="0"/>
              <w:rPr>
                <w:rFonts w:asciiTheme="minorHAnsi" w:hAnsiTheme="minorHAnsi" w:cstheme="minorHAnsi"/>
                <w:b/>
                <w:bCs/>
                <w:color w:val="auto"/>
              </w:rPr>
            </w:pPr>
            <w:r w:rsidRPr="001C1533">
              <w:rPr>
                <w:rFonts w:asciiTheme="minorHAnsi" w:hAnsiTheme="minorHAnsi" w:cstheme="minorHAnsi"/>
                <w:b/>
                <w:bCs/>
                <w:color w:val="auto"/>
              </w:rPr>
              <w:t>Authority</w:t>
            </w:r>
          </w:p>
        </w:tc>
      </w:tr>
      <w:tr w:rsidR="001C1533" w:rsidRPr="00565614" w14:paraId="7AD23977"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41AC0"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1</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2EEC0"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Pre-2014</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DFBAB"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Financial Procedure was part of the 3/2014 Policies and Procedures Manual</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C8045"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Unknown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DD43"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BOD</w:t>
            </w:r>
          </w:p>
        </w:tc>
      </w:tr>
      <w:tr w:rsidR="001C1533" w:rsidRPr="00565614" w14:paraId="3B93558C"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7A3F"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2</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5B202"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11-12-2019</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B896"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Added “Reimbursement” to “Financial Reimbursement Procedure” title; Removal from 3/2014 P&amp;P Manual and moved to new online P&amp;P/Entire policy</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845BC"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Stan Crump &amp; Cathy Vaughan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7FEB6"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BOD</w:t>
            </w:r>
          </w:p>
        </w:tc>
      </w:tr>
      <w:tr w:rsidR="001C1533" w:rsidRPr="00565614" w14:paraId="17DE153D"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5B600"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3</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3E52E" w14:textId="77777777" w:rsidR="001C1533" w:rsidRPr="001C1533" w:rsidRDefault="001C1533" w:rsidP="005C3286">
            <w:pPr>
              <w:spacing w:after="0" w:line="240" w:lineRule="auto"/>
              <w:ind w:left="0" w:right="0" w:firstLine="0"/>
              <w:rPr>
                <w:rFonts w:asciiTheme="minorHAnsi" w:hAnsiTheme="minorHAnsi" w:cstheme="minorHAnsi"/>
                <w:color w:val="auto"/>
              </w:rPr>
            </w:pPr>
            <w:r w:rsidRPr="001C1533">
              <w:rPr>
                <w:rFonts w:asciiTheme="minorHAnsi" w:hAnsiTheme="minorHAnsi" w:cstheme="minorHAnsi"/>
                <w:color w:val="auto"/>
              </w:rPr>
              <w:t>May 12, 2020</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C04FA" w14:textId="61F60AF7" w:rsidR="001C1533" w:rsidRPr="001C1533" w:rsidRDefault="001C1533"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 xml:space="preserve">Changed “Financial Reimbursement” from Policies and Procedures #31 and moved it to this Workforce Related </w:t>
            </w:r>
            <w:r w:rsidRPr="00ED135D">
              <w:rPr>
                <w:rFonts w:asciiTheme="minorHAnsi" w:hAnsiTheme="minorHAnsi" w:cstheme="minorHAnsi"/>
                <w:color w:val="auto"/>
              </w:rPr>
              <w:t xml:space="preserve">Policy. </w:t>
            </w:r>
            <w:r w:rsidR="00174B40">
              <w:rPr>
                <w:rFonts w:asciiTheme="minorHAnsi" w:hAnsiTheme="minorHAnsi" w:cstheme="minorHAnsi"/>
                <w:color w:val="auto"/>
              </w:rPr>
              <w:t xml:space="preserve">Also updated the “Financial Reimbursement” section to allow for email submission. </w:t>
            </w:r>
            <w:r w:rsidRPr="00ED135D">
              <w:rPr>
                <w:rFonts w:asciiTheme="minorHAnsi" w:hAnsiTheme="minorHAnsi" w:cstheme="minorHAnsi"/>
                <w:color w:val="auto"/>
              </w:rPr>
              <w:t>Added</w:t>
            </w:r>
            <w:r w:rsidR="00ED135D">
              <w:rPr>
                <w:rFonts w:asciiTheme="minorHAnsi" w:hAnsiTheme="minorHAnsi" w:cstheme="minorHAnsi"/>
                <w:color w:val="auto"/>
              </w:rPr>
              <w:t xml:space="preserve"> Document Retention and Whistleblower Protection sections based on USA Swimming model policies.</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7E0FC" w14:textId="55F9503B" w:rsidR="001C1533" w:rsidRPr="001C1533" w:rsidRDefault="00174B40"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 xml:space="preserve">Shane Lamb &amp; </w:t>
            </w:r>
            <w:r w:rsidR="00ED135D">
              <w:rPr>
                <w:rFonts w:asciiTheme="minorHAnsi" w:hAnsiTheme="minorHAnsi" w:cstheme="minorHAnsi"/>
                <w:color w:val="auto"/>
              </w:rPr>
              <w:t>Cathy Vaughan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EE82E" w14:textId="204B9837" w:rsidR="001C1533" w:rsidRPr="001C1533" w:rsidRDefault="00ED135D"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BOD</w:t>
            </w:r>
          </w:p>
        </w:tc>
      </w:tr>
      <w:tr w:rsidR="00B54274" w:rsidRPr="00565614" w14:paraId="1EB0B0DE"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9FEE2" w14:textId="7B7E086A" w:rsidR="00B54274" w:rsidRPr="001C1533" w:rsidRDefault="00B54274"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4</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11B9" w14:textId="6A027383" w:rsidR="00B54274" w:rsidRPr="001C1533" w:rsidRDefault="00B54274"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9/8/2020</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8B615" w14:textId="4BC2776D" w:rsidR="00B54274" w:rsidRDefault="00B54274"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Added recently updated definition of “Staff”</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E0F3C" w14:textId="356CFF78" w:rsidR="00B54274" w:rsidRDefault="00B54274"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Shane Lamb &amp; Cathy Vaughan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B2ED7" w14:textId="44546E6F" w:rsidR="00B54274" w:rsidRDefault="00B54274"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BOD</w:t>
            </w:r>
          </w:p>
        </w:tc>
      </w:tr>
      <w:tr w:rsidR="00E00561" w:rsidRPr="00565614" w14:paraId="06D06A70"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15765" w14:textId="04900356" w:rsidR="00E00561" w:rsidRDefault="00E00561"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5</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27F53" w14:textId="76E27BFC" w:rsidR="00E00561" w:rsidRDefault="00E00561"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2/21/2021</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7DA" w14:textId="138E4BFF" w:rsidR="00E00561" w:rsidRPr="00E00561" w:rsidRDefault="00E00561"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 xml:space="preserve">Standardized headings. Correlated with </w:t>
            </w:r>
            <w:r>
              <w:rPr>
                <w:rFonts w:asciiTheme="minorHAnsi" w:hAnsiTheme="minorHAnsi" w:cstheme="minorHAnsi"/>
                <w:i/>
                <w:iCs/>
                <w:color w:val="auto"/>
              </w:rPr>
              <w:t>Leadership Task Calendar.</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540B" w14:textId="2DC7E74F" w:rsidR="00E00561" w:rsidRDefault="00E00561"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Cathy Vaughan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E1FA2" w14:textId="06BAF45A" w:rsidR="00E00561" w:rsidRDefault="00E00561"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Minor Changes – Delegated BOD Authority</w:t>
            </w:r>
          </w:p>
        </w:tc>
      </w:tr>
      <w:tr w:rsidR="003269E9" w:rsidRPr="00565614" w14:paraId="70B78516" w14:textId="77777777" w:rsidTr="00ED135D">
        <w:trPr>
          <w:trHeight w:val="251"/>
        </w:trPr>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8F82" w14:textId="4B798418" w:rsidR="003269E9" w:rsidRDefault="003269E9"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lastRenderedPageBreak/>
              <w:t>6</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F327C" w14:textId="1D27831C" w:rsidR="003269E9" w:rsidRDefault="003269E9"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8/10/2021</w:t>
            </w:r>
          </w:p>
        </w:tc>
        <w:tc>
          <w:tcPr>
            <w:tcW w:w="4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0AB17" w14:textId="7A89B98E" w:rsidR="003269E9" w:rsidRDefault="003269E9" w:rsidP="005C3286">
            <w:pPr>
              <w:spacing w:after="0" w:line="240" w:lineRule="auto"/>
              <w:ind w:left="0" w:right="0" w:firstLine="0"/>
              <w:rPr>
                <w:rFonts w:asciiTheme="minorHAnsi" w:hAnsiTheme="minorHAnsi" w:cstheme="minorHAnsi"/>
                <w:color w:val="auto"/>
              </w:rPr>
            </w:pPr>
            <w:proofErr w:type="gramStart"/>
            <w:r>
              <w:rPr>
                <w:rFonts w:asciiTheme="minorHAnsi" w:hAnsiTheme="minorHAnsi" w:cstheme="minorHAnsi"/>
                <w:color w:val="auto"/>
              </w:rPr>
              <w:t xml:space="preserve">Added  </w:t>
            </w:r>
            <w:r w:rsidRPr="007E5F22">
              <w:rPr>
                <w:rFonts w:asciiTheme="minorHAnsi" w:hAnsiTheme="minorHAnsi" w:cstheme="minorHAnsi"/>
                <w:i/>
                <w:iCs/>
                <w:color w:val="auto"/>
              </w:rPr>
              <w:t>Equal</w:t>
            </w:r>
            <w:proofErr w:type="gramEnd"/>
            <w:r w:rsidRPr="007E5F22">
              <w:rPr>
                <w:rFonts w:asciiTheme="minorHAnsi" w:hAnsiTheme="minorHAnsi" w:cstheme="minorHAnsi"/>
                <w:i/>
                <w:iCs/>
                <w:color w:val="auto"/>
              </w:rPr>
              <w:t xml:space="preserve"> Opportunity</w:t>
            </w:r>
            <w:r>
              <w:rPr>
                <w:rFonts w:asciiTheme="minorHAnsi" w:hAnsiTheme="minorHAnsi" w:cstheme="minorHAnsi"/>
                <w:color w:val="auto"/>
              </w:rPr>
              <w:t xml:space="preserve"> </w:t>
            </w:r>
            <w:r w:rsidRPr="007E5F22">
              <w:rPr>
                <w:rFonts w:asciiTheme="minorHAnsi" w:hAnsiTheme="minorHAnsi" w:cstheme="minorHAnsi"/>
                <w:i/>
                <w:iCs/>
                <w:color w:val="auto"/>
              </w:rPr>
              <w:t>and Sexual Misconduct/Anti-</w:t>
            </w:r>
            <w:proofErr w:type="spellStart"/>
            <w:r w:rsidRPr="007E5F22">
              <w:rPr>
                <w:rFonts w:asciiTheme="minorHAnsi" w:hAnsiTheme="minorHAnsi" w:cstheme="minorHAnsi"/>
                <w:i/>
                <w:iCs/>
                <w:color w:val="auto"/>
              </w:rPr>
              <w:t>Harrassment</w:t>
            </w:r>
            <w:proofErr w:type="spellEnd"/>
            <w:r>
              <w:rPr>
                <w:rFonts w:asciiTheme="minorHAnsi" w:hAnsiTheme="minorHAnsi" w:cstheme="minorHAnsi"/>
                <w:color w:val="auto"/>
              </w:rPr>
              <w:t xml:space="preserve"> policies. Also added notification clause for Independent Contractors</w:t>
            </w:r>
            <w:r w:rsidR="00921B31">
              <w:rPr>
                <w:rFonts w:asciiTheme="minorHAnsi" w:hAnsiTheme="minorHAnsi" w:cstheme="minorHAnsi"/>
                <w:color w:val="auto"/>
              </w:rPr>
              <w:t xml:space="preserve"> and updated notification items. Moved </w:t>
            </w:r>
            <w:r w:rsidR="00921B31" w:rsidRPr="007E5F22">
              <w:rPr>
                <w:rFonts w:asciiTheme="minorHAnsi" w:hAnsiTheme="minorHAnsi" w:cstheme="minorHAnsi"/>
                <w:i/>
                <w:iCs/>
                <w:color w:val="auto"/>
              </w:rPr>
              <w:t>Financial Reimbursement Request Procedur</w:t>
            </w:r>
            <w:r w:rsidR="00921B31">
              <w:rPr>
                <w:rFonts w:asciiTheme="minorHAnsi" w:hAnsiTheme="minorHAnsi" w:cstheme="minorHAnsi"/>
                <w:color w:val="auto"/>
              </w:rPr>
              <w:t>e to policy #430 (Financial)</w:t>
            </w:r>
            <w:r w:rsidR="007E5F22">
              <w:rPr>
                <w:rFonts w:asciiTheme="minorHAnsi" w:hAnsiTheme="minorHAnsi" w:cstheme="minorHAnsi"/>
                <w:color w:val="auto"/>
              </w:rPr>
              <w:t>. Changed policy # from 460 to 401</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08EDC" w14:textId="056F90F3" w:rsidR="003269E9" w:rsidRDefault="003269E9"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Cathy Vaughan</w:t>
            </w:r>
          </w:p>
        </w:tc>
        <w:tc>
          <w:tcPr>
            <w:tcW w:w="1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57148" w14:textId="252DC910" w:rsidR="003269E9" w:rsidRDefault="003269E9" w:rsidP="005C3286">
            <w:pPr>
              <w:spacing w:after="0" w:line="240" w:lineRule="auto"/>
              <w:ind w:left="0" w:right="0" w:firstLine="0"/>
              <w:rPr>
                <w:rFonts w:asciiTheme="minorHAnsi" w:hAnsiTheme="minorHAnsi" w:cstheme="minorHAnsi"/>
                <w:color w:val="auto"/>
              </w:rPr>
            </w:pPr>
            <w:r>
              <w:rPr>
                <w:rFonts w:asciiTheme="minorHAnsi" w:hAnsiTheme="minorHAnsi" w:cstheme="minorHAnsi"/>
                <w:color w:val="auto"/>
              </w:rPr>
              <w:t>BOD</w:t>
            </w:r>
          </w:p>
        </w:tc>
      </w:tr>
    </w:tbl>
    <w:p w14:paraId="7F67FB50" w14:textId="77777777" w:rsidR="00C506E9" w:rsidRDefault="00EC47FB"/>
    <w:sectPr w:rsidR="00C506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55AA" w14:textId="77777777" w:rsidR="00EC47FB" w:rsidRDefault="00EC47FB" w:rsidP="00E364E4">
      <w:pPr>
        <w:spacing w:after="0" w:line="240" w:lineRule="auto"/>
      </w:pPr>
      <w:r>
        <w:separator/>
      </w:r>
    </w:p>
  </w:endnote>
  <w:endnote w:type="continuationSeparator" w:id="0">
    <w:p w14:paraId="7B5A862B" w14:textId="77777777" w:rsidR="00EC47FB" w:rsidRDefault="00EC47FB" w:rsidP="00E3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223"/>
      <w:docPartObj>
        <w:docPartGallery w:val="Page Numbers (Bottom of Page)"/>
        <w:docPartUnique/>
      </w:docPartObj>
    </w:sdtPr>
    <w:sdtEndPr>
      <w:rPr>
        <w:noProof/>
      </w:rPr>
    </w:sdtEndPr>
    <w:sdtContent>
      <w:p w14:paraId="477CCB56" w14:textId="7D354497" w:rsidR="00E364E4" w:rsidRDefault="00E364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775DA" w14:textId="77777777" w:rsidR="00E364E4" w:rsidRDefault="00E3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6F4D" w14:textId="77777777" w:rsidR="00EC47FB" w:rsidRDefault="00EC47FB" w:rsidP="00E364E4">
      <w:pPr>
        <w:spacing w:after="0" w:line="240" w:lineRule="auto"/>
      </w:pPr>
      <w:r>
        <w:separator/>
      </w:r>
    </w:p>
  </w:footnote>
  <w:footnote w:type="continuationSeparator" w:id="0">
    <w:p w14:paraId="3A04935D" w14:textId="77777777" w:rsidR="00EC47FB" w:rsidRDefault="00EC47FB" w:rsidP="00E3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EED8" w14:textId="7F568A85" w:rsidR="00E364E4" w:rsidRDefault="008E090F" w:rsidP="00611ED6">
    <w:pPr>
      <w:pStyle w:val="Header"/>
    </w:pPr>
    <w:r>
      <w:t xml:space="preserve">#401 </w:t>
    </w:r>
    <w:r w:rsidR="00E364E4">
      <w:t xml:space="preserve">UTSI Workforce Related Policies and Procedures </w:t>
    </w:r>
    <w:r w:rsidR="00611ED6">
      <w:t>8/10</w:t>
    </w:r>
    <w:r w:rsidR="00DB1A49">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D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581439"/>
    <w:multiLevelType w:val="multilevel"/>
    <w:tmpl w:val="BF9AE8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490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33"/>
    <w:rsid w:val="00013D80"/>
    <w:rsid w:val="000163DC"/>
    <w:rsid w:val="00037B93"/>
    <w:rsid w:val="0004068C"/>
    <w:rsid w:val="0006791A"/>
    <w:rsid w:val="00097F99"/>
    <w:rsid w:val="00121FD5"/>
    <w:rsid w:val="00174B40"/>
    <w:rsid w:val="001C1533"/>
    <w:rsid w:val="001F69AF"/>
    <w:rsid w:val="0028080A"/>
    <w:rsid w:val="003269E9"/>
    <w:rsid w:val="003404F0"/>
    <w:rsid w:val="00341B97"/>
    <w:rsid w:val="003A2D40"/>
    <w:rsid w:val="003D3C05"/>
    <w:rsid w:val="003F2C7F"/>
    <w:rsid w:val="004249AA"/>
    <w:rsid w:val="00432420"/>
    <w:rsid w:val="004D1D7E"/>
    <w:rsid w:val="005E12B7"/>
    <w:rsid w:val="005F7906"/>
    <w:rsid w:val="0060260C"/>
    <w:rsid w:val="00611ED6"/>
    <w:rsid w:val="0062614C"/>
    <w:rsid w:val="006263A5"/>
    <w:rsid w:val="006906A9"/>
    <w:rsid w:val="006944A5"/>
    <w:rsid w:val="00701D7A"/>
    <w:rsid w:val="00735EDB"/>
    <w:rsid w:val="007B024A"/>
    <w:rsid w:val="007E5F22"/>
    <w:rsid w:val="00880405"/>
    <w:rsid w:val="008E090F"/>
    <w:rsid w:val="008F0DDD"/>
    <w:rsid w:val="00921B31"/>
    <w:rsid w:val="009F2EBA"/>
    <w:rsid w:val="00A13316"/>
    <w:rsid w:val="00A15B29"/>
    <w:rsid w:val="00AB7528"/>
    <w:rsid w:val="00B54274"/>
    <w:rsid w:val="00BF1933"/>
    <w:rsid w:val="00C03D0B"/>
    <w:rsid w:val="00CB325A"/>
    <w:rsid w:val="00D1373B"/>
    <w:rsid w:val="00D3271F"/>
    <w:rsid w:val="00D912AC"/>
    <w:rsid w:val="00DB1A49"/>
    <w:rsid w:val="00DD0709"/>
    <w:rsid w:val="00DD7374"/>
    <w:rsid w:val="00E00561"/>
    <w:rsid w:val="00E364E4"/>
    <w:rsid w:val="00E53C54"/>
    <w:rsid w:val="00EC47FB"/>
    <w:rsid w:val="00ED135D"/>
    <w:rsid w:val="00ED1C38"/>
    <w:rsid w:val="00EE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0275"/>
  <w15:chartTrackingRefBased/>
  <w15:docId w15:val="{20DF2ECB-704E-47C2-940E-3054293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33"/>
    <w:pPr>
      <w:spacing w:after="5" w:line="249" w:lineRule="auto"/>
      <w:ind w:left="10" w:right="96" w:hanging="10"/>
    </w:pPr>
  </w:style>
  <w:style w:type="paragraph" w:styleId="Heading1">
    <w:name w:val="heading 1"/>
    <w:basedOn w:val="Normal"/>
    <w:next w:val="Normal"/>
    <w:link w:val="Heading1Char"/>
    <w:uiPriority w:val="9"/>
    <w:qFormat/>
    <w:rsid w:val="001C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15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1533"/>
    <w:pPr>
      <w:spacing w:line="259" w:lineRule="auto"/>
      <w:ind w:left="0" w:right="0" w:firstLine="0"/>
      <w:outlineLvl w:val="9"/>
    </w:pPr>
  </w:style>
  <w:style w:type="paragraph" w:styleId="TOC1">
    <w:name w:val="toc 1"/>
    <w:basedOn w:val="Normal"/>
    <w:next w:val="Normal"/>
    <w:autoRedefine/>
    <w:uiPriority w:val="39"/>
    <w:unhideWhenUsed/>
    <w:rsid w:val="001C1533"/>
    <w:pPr>
      <w:spacing w:after="100"/>
      <w:ind w:left="0"/>
    </w:pPr>
  </w:style>
  <w:style w:type="character" w:styleId="Hyperlink">
    <w:name w:val="Hyperlink"/>
    <w:basedOn w:val="DefaultParagraphFont"/>
    <w:uiPriority w:val="99"/>
    <w:unhideWhenUsed/>
    <w:rsid w:val="001C1533"/>
    <w:rPr>
      <w:color w:val="0563C1" w:themeColor="hyperlink"/>
      <w:u w:val="single"/>
    </w:rPr>
  </w:style>
  <w:style w:type="paragraph" w:styleId="ListParagraph">
    <w:name w:val="List Paragraph"/>
    <w:basedOn w:val="Normal"/>
    <w:uiPriority w:val="34"/>
    <w:qFormat/>
    <w:rsid w:val="006906A9"/>
    <w:pPr>
      <w:ind w:left="720"/>
      <w:contextualSpacing/>
    </w:pPr>
  </w:style>
  <w:style w:type="paragraph" w:styleId="Header">
    <w:name w:val="header"/>
    <w:basedOn w:val="Normal"/>
    <w:link w:val="HeaderChar"/>
    <w:uiPriority w:val="99"/>
    <w:unhideWhenUsed/>
    <w:rsid w:val="00E3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E4"/>
  </w:style>
  <w:style w:type="paragraph" w:styleId="Footer">
    <w:name w:val="footer"/>
    <w:basedOn w:val="Normal"/>
    <w:link w:val="FooterChar"/>
    <w:uiPriority w:val="99"/>
    <w:unhideWhenUsed/>
    <w:rsid w:val="00E3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4885">
      <w:bodyDiv w:val="1"/>
      <w:marLeft w:val="0"/>
      <w:marRight w:val="0"/>
      <w:marTop w:val="0"/>
      <w:marBottom w:val="0"/>
      <w:divBdr>
        <w:top w:val="none" w:sz="0" w:space="0" w:color="auto"/>
        <w:left w:val="none" w:sz="0" w:space="0" w:color="auto"/>
        <w:bottom w:val="none" w:sz="0" w:space="0" w:color="auto"/>
        <w:right w:val="none" w:sz="0" w:space="0" w:color="auto"/>
      </w:divBdr>
      <w:divsChild>
        <w:div w:id="702560397">
          <w:marLeft w:val="0"/>
          <w:marRight w:val="0"/>
          <w:marTop w:val="0"/>
          <w:marBottom w:val="0"/>
          <w:divBdr>
            <w:top w:val="none" w:sz="0" w:space="0" w:color="auto"/>
            <w:left w:val="none" w:sz="0" w:space="0" w:color="auto"/>
            <w:bottom w:val="none" w:sz="0" w:space="0" w:color="auto"/>
            <w:right w:val="none" w:sz="0" w:space="0" w:color="auto"/>
          </w:divBdr>
        </w:div>
        <w:div w:id="1573150978">
          <w:blockQuote w:val="1"/>
          <w:marLeft w:val="720"/>
          <w:marRight w:val="0"/>
          <w:marTop w:val="0"/>
          <w:marBottom w:val="0"/>
          <w:divBdr>
            <w:top w:val="none" w:sz="0" w:space="0" w:color="auto"/>
            <w:left w:val="none" w:sz="0" w:space="0" w:color="auto"/>
            <w:bottom w:val="none" w:sz="0" w:space="0" w:color="auto"/>
            <w:right w:val="none" w:sz="0" w:space="0" w:color="auto"/>
          </w:divBdr>
          <w:divsChild>
            <w:div w:id="15430118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F8C2-2A65-40F5-9D43-5FB78D9E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Cathy Vaughan</cp:lastModifiedBy>
  <cp:revision>2</cp:revision>
  <cp:lastPrinted>2021-08-11T20:21:00Z</cp:lastPrinted>
  <dcterms:created xsi:type="dcterms:W3CDTF">2021-08-11T20:21:00Z</dcterms:created>
  <dcterms:modified xsi:type="dcterms:W3CDTF">2021-08-11T20:21:00Z</dcterms:modified>
</cp:coreProperties>
</file>