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D" w14:textId="203851FF" w:rsidR="004E66EF" w:rsidRPr="000868C3" w:rsidRDefault="00C4562E" w:rsidP="00162139">
      <w:pPr>
        <w:pStyle w:val="Heading1"/>
        <w:jc w:val="center"/>
        <w:rPr>
          <w:rFonts w:ascii="Arial" w:hAnsi="Arial" w:cs="Arial"/>
          <w:sz w:val="22"/>
          <w:szCs w:val="22"/>
        </w:rPr>
      </w:pPr>
      <w:r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588277BC" w:rsidR="004E66EF" w:rsidRPr="000868C3" w:rsidRDefault="004809B2" w:rsidP="000868C3">
      <w:pPr>
        <w:jc w:val="center"/>
        <w:rPr>
          <w:rFonts w:ascii="Arial" w:hAnsi="Arial" w:cs="Arial"/>
          <w:b/>
        </w:rPr>
      </w:pPr>
      <w:r>
        <w:rPr>
          <w:rFonts w:ascii="Arial" w:hAnsi="Arial" w:cs="Arial"/>
          <w:b/>
          <w:i/>
          <w:u w:val="single"/>
        </w:rPr>
        <w:t>Columbia Aquatics Association (CAA)</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0DBCBF6A"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4809B2" w:rsidRPr="004809B2">
        <w:rPr>
          <w:rFonts w:ascii="Arial" w:hAnsi="Arial" w:cs="Arial"/>
        </w:rPr>
        <w:t>CAA’s</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1"/>
        <w:gridCol w:w="3502"/>
        <w:gridCol w:w="2574"/>
      </w:tblGrid>
      <w:tr w:rsidR="004809B2" w14:paraId="5F439E65" w14:textId="77777777" w:rsidTr="004809B2">
        <w:trPr>
          <w:tblCellSpacing w:w="15" w:type="dxa"/>
        </w:trPr>
        <w:tc>
          <w:tcPr>
            <w:tcW w:w="0" w:type="auto"/>
            <w:vAlign w:val="center"/>
            <w:hideMark/>
          </w:tcPr>
          <w:p w14:paraId="476DBE8F" w14:textId="77777777" w:rsidR="004809B2" w:rsidRDefault="004809B2">
            <w:pPr>
              <w:rPr>
                <w:rFonts w:ascii="Times New Roman" w:eastAsia="Times New Roman" w:hAnsi="Times New Roman" w:cs="Times New Roman"/>
              </w:rPr>
            </w:pPr>
            <w:r>
              <w:t>Howard County</w:t>
            </w:r>
          </w:p>
        </w:tc>
        <w:tc>
          <w:tcPr>
            <w:tcW w:w="0" w:type="auto"/>
            <w:vAlign w:val="center"/>
            <w:hideMark/>
          </w:tcPr>
          <w:p w14:paraId="58344F36" w14:textId="77777777" w:rsidR="004809B2" w:rsidRDefault="004809B2">
            <w:hyperlink r:id="rId13" w:history="1">
              <w:r>
                <w:rPr>
                  <w:rStyle w:val="Hyperlink"/>
                </w:rPr>
                <w:t>410-872-4203</w:t>
              </w:r>
            </w:hyperlink>
            <w:r>
              <w:br/>
            </w:r>
            <w:hyperlink r:id="rId14" w:history="1">
              <w:r>
                <w:rPr>
                  <w:rStyle w:val="Hyperlink"/>
                </w:rPr>
                <w:t>410-313-2929</w:t>
              </w:r>
            </w:hyperlink>
            <w:r>
              <w:t>(after hours Police Dept)</w:t>
            </w:r>
            <w:r>
              <w:br/>
            </w:r>
            <w:hyperlink r:id="rId15" w:history="1">
              <w:r>
                <w:rPr>
                  <w:rStyle w:val="Hyperlink"/>
                </w:rPr>
                <w:t>410-872-4303</w:t>
              </w:r>
            </w:hyperlink>
            <w:r>
              <w:t xml:space="preserve">(Fax) </w:t>
            </w:r>
          </w:p>
        </w:tc>
        <w:tc>
          <w:tcPr>
            <w:tcW w:w="0" w:type="auto"/>
            <w:vAlign w:val="center"/>
            <w:hideMark/>
          </w:tcPr>
          <w:p w14:paraId="69CFAD98" w14:textId="77777777" w:rsidR="004809B2" w:rsidRDefault="004809B2">
            <w:r>
              <w:t>9780 Patuxent Woods Drive</w:t>
            </w:r>
            <w:r>
              <w:br/>
              <w:t>Columbia, Maryland 21046</w:t>
            </w:r>
          </w:p>
        </w:tc>
      </w:tr>
    </w:tbl>
    <w:p w14:paraId="3A8412A0" w14:textId="77777777" w:rsidR="004809B2" w:rsidRDefault="004809B2" w:rsidP="003755FC">
      <w:pPr>
        <w:shd w:val="clear" w:color="auto" w:fill="FFFFFF"/>
        <w:rPr>
          <w:rFonts w:ascii="Arial" w:hAnsi="Arial" w:cs="Arial"/>
        </w:rPr>
      </w:pPr>
    </w:p>
    <w:p w14:paraId="5F090221" w14:textId="56DBF365"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4809B2">
        <w:rPr>
          <w:rFonts w:ascii="Arial" w:hAnsi="Arial" w:cs="Arial"/>
        </w:rPr>
        <w:t xml:space="preserve">CAA’s </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08A0CFF8"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4809B2" w:rsidRPr="004809B2">
        <w:rPr>
          <w:rFonts w:ascii="Arial" w:hAnsi="Arial" w:cs="Arial"/>
        </w:rPr>
        <w:t>Columbia Aquatics Association</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4809B2" w:rsidRPr="004809B2">
        <w:rPr>
          <w:rFonts w:ascii="Arial" w:hAnsi="Arial" w:cs="Arial"/>
        </w:rPr>
        <w:t>Columbia Aquatics Association</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5193F4B0"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t>
      </w:r>
      <w:r w:rsidRPr="003755FC">
        <w:rPr>
          <w:rFonts w:ascii="Arial" w:eastAsia="Times New Roman" w:hAnsi="Arial" w:cs="Arial"/>
          <w:shd w:val="clear" w:color="auto" w:fill="FFFFFF"/>
        </w:rPr>
        <w:lastRenderedPageBreak/>
        <w:t xml:space="preserve">writing.  The Head Coach will ensure that </w:t>
      </w:r>
      <w:r w:rsidR="004809B2" w:rsidRPr="004809B2">
        <w:rPr>
          <w:rFonts w:ascii="Arial" w:hAnsi="Arial" w:cs="Arial"/>
        </w:rPr>
        <w:t>Columbia Aquatics Association</w:t>
      </w:r>
      <w:r w:rsidR="004809B2" w:rsidRPr="003755FC">
        <w:rPr>
          <w:rFonts w:ascii="Arial" w:hAnsi="Arial" w:cs="Arial"/>
          <w:b/>
        </w:rPr>
        <w:t xml:space="preserve">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1EB91245"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4809B2" w:rsidRPr="004809B2">
        <w:rPr>
          <w:rFonts w:ascii="Arial" w:hAnsi="Arial" w:cs="Arial"/>
        </w:rPr>
        <w:t>Columbia Aquatics Association</w:t>
      </w:r>
      <w:r w:rsidR="004809B2"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0FD7302D"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4809B2" w:rsidRPr="004809B2">
        <w:rPr>
          <w:rFonts w:ascii="Arial" w:hAnsi="Arial" w:cs="Arial"/>
        </w:rPr>
        <w:t>Columbia Aquatics Association</w:t>
      </w:r>
      <w:r w:rsidR="004809B2" w:rsidRPr="003755FC">
        <w:rPr>
          <w:rFonts w:ascii="Arial" w:hAnsi="Arial" w:cs="Arial"/>
          <w:b/>
        </w:rPr>
        <w:t xml:space="preserv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74AEB311"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4809B2" w:rsidRPr="004809B2">
        <w:rPr>
          <w:rFonts w:ascii="Arial" w:hAnsi="Arial" w:cs="Arial"/>
        </w:rPr>
        <w:t>Columbia Aquatics Association</w:t>
      </w:r>
      <w:r w:rsidR="004809B2" w:rsidRPr="003755FC">
        <w:rPr>
          <w:rFonts w:ascii="Arial" w:hAnsi="Arial" w:cs="Arial"/>
          <w:b/>
        </w:rPr>
        <w:t xml:space="preserve">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63E615E2"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4809B2" w:rsidRPr="004809B2">
        <w:rPr>
          <w:rFonts w:ascii="Arial" w:hAnsi="Arial" w:cs="Arial"/>
        </w:rPr>
        <w:t>Columbia Aquatics Association</w:t>
      </w:r>
      <w:r w:rsidR="004809B2" w:rsidRPr="003755FC">
        <w:rPr>
          <w:rFonts w:ascii="Arial" w:hAnsi="Arial" w:cs="Arial"/>
          <w:b/>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gi</w:t>
      </w:r>
      <w:r w:rsidRPr="00D7658A">
        <w:rPr>
          <w:rFonts w:ascii="Arial" w:eastAsia="Times New Roman" w:hAnsi="Arial" w:cs="Arial"/>
          <w:bCs/>
        </w:rPr>
        <w:t xml:space="preserve">ven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bookmarkStart w:id="0" w:name="_GoBack"/>
      <w:bookmarkEnd w:id="0"/>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6"/>
      <w:footerReference w:type="default" r:id="rId17"/>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88B0" w14:textId="77777777" w:rsidR="00872906" w:rsidRDefault="00872906">
      <w:r>
        <w:separator/>
      </w:r>
    </w:p>
  </w:endnote>
  <w:endnote w:type="continuationSeparator" w:id="0">
    <w:p w14:paraId="6D3EB938" w14:textId="77777777" w:rsidR="00872906" w:rsidRDefault="008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872906">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87C9" w14:textId="77777777" w:rsidR="00872906" w:rsidRDefault="00872906">
      <w:r>
        <w:separator/>
      </w:r>
    </w:p>
  </w:footnote>
  <w:footnote w:type="continuationSeparator" w:id="0">
    <w:p w14:paraId="1E390BFE" w14:textId="77777777" w:rsidR="00872906" w:rsidRDefault="0087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809B2"/>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290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 w:id="199086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410-872-42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hyperlink" Target="fax://410-872-4303" TargetMode="External"/><Relationship Id="rId10" Type="http://schemas.openxmlformats.org/officeDocument/2006/relationships/hyperlink" Target="https://safesport.i-sight.com/port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410-313-292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Laura S. McArthur</cp:lastModifiedBy>
  <cp:revision>2</cp:revision>
  <dcterms:created xsi:type="dcterms:W3CDTF">2021-08-20T23:28:00Z</dcterms:created>
  <dcterms:modified xsi:type="dcterms:W3CDTF">2021-08-20T23:28:00Z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