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0E4F1" w14:textId="77777777" w:rsidR="00C805EA" w:rsidRPr="00C805EA" w:rsidRDefault="00C805EA" w:rsidP="00C805EA">
      <w:pPr>
        <w:spacing w:before="60" w:after="150" w:line="240" w:lineRule="auto"/>
        <w:jc w:val="center"/>
        <w:rPr>
          <w:rFonts w:ascii="Verdana" w:eastAsia="Times New Roman" w:hAnsi="Verdana" w:cs="Times New Roman"/>
          <w:color w:val="000000"/>
          <w:sz w:val="15"/>
          <w:szCs w:val="15"/>
        </w:rPr>
      </w:pPr>
      <w:r>
        <w:rPr>
          <w:rFonts w:ascii="Verdana" w:eastAsia="Times New Roman" w:hAnsi="Verdana" w:cs="Times New Roman"/>
          <w:b/>
          <w:bCs/>
          <w:color w:val="000080"/>
          <w:sz w:val="21"/>
          <w:szCs w:val="21"/>
        </w:rPr>
        <w:t>Liquid Lightning</w:t>
      </w:r>
      <w:r w:rsidRPr="00C805EA">
        <w:rPr>
          <w:rFonts w:ascii="Verdana" w:eastAsia="Times New Roman" w:hAnsi="Verdana" w:cs="Times New Roman"/>
          <w:b/>
          <w:bCs/>
          <w:color w:val="000080"/>
          <w:sz w:val="21"/>
          <w:szCs w:val="21"/>
        </w:rPr>
        <w:t xml:space="preserve"> &amp; College Swimming</w:t>
      </w:r>
    </w:p>
    <w:p w14:paraId="38DBC339" w14:textId="77777777" w:rsidR="00C805EA" w:rsidRPr="00C805EA" w:rsidRDefault="00C805EA" w:rsidP="00C805EA">
      <w:pPr>
        <w:spacing w:before="60" w:after="150" w:line="240" w:lineRule="auto"/>
        <w:jc w:val="center"/>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Are you, or your swimmer, interested in swimming in college?</w:t>
      </w:r>
    </w:p>
    <w:p w14:paraId="61DD3B18" w14:textId="77777777" w:rsidR="00C805EA" w:rsidRPr="00C805EA" w:rsidRDefault="00C805EA" w:rsidP="00C805EA">
      <w:pPr>
        <w:spacing w:before="60" w:after="150" w:line="240" w:lineRule="auto"/>
        <w:jc w:val="center"/>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 xml:space="preserve">Most swimmers on our team will eventually look to continue their education after high school at a college or university, be it local or out of state. The process of selecting the right school for each individual can be overwhelming, especially if </w:t>
      </w:r>
      <w:r w:rsidR="00975863" w:rsidRPr="00C805EA">
        <w:rPr>
          <w:rFonts w:ascii="Verdana" w:eastAsia="Times New Roman" w:hAnsi="Verdana" w:cs="Times New Roman"/>
          <w:color w:val="000000"/>
          <w:sz w:val="21"/>
          <w:szCs w:val="21"/>
        </w:rPr>
        <w:t>you are</w:t>
      </w:r>
      <w:r w:rsidRPr="00C805EA">
        <w:rPr>
          <w:rFonts w:ascii="Verdana" w:eastAsia="Times New Roman" w:hAnsi="Verdana" w:cs="Times New Roman"/>
          <w:color w:val="000000"/>
          <w:sz w:val="21"/>
          <w:szCs w:val="21"/>
        </w:rPr>
        <w:t xml:space="preserve"> interested in adding athletics and swimming to a list of growing criteria including academics, school size, location, etc. It is the goal of our coaching staff to help with this process.</w:t>
      </w:r>
    </w:p>
    <w:p w14:paraId="7F30FC4E" w14:textId="77777777" w:rsidR="00C805EA" w:rsidRPr="00C805EA" w:rsidRDefault="00C805EA" w:rsidP="00975863">
      <w:pPr>
        <w:spacing w:before="60" w:after="150" w:line="240" w:lineRule="auto"/>
        <w:jc w:val="center"/>
        <w:rPr>
          <w:rFonts w:ascii="Verdana" w:eastAsia="Times New Roman" w:hAnsi="Verdana" w:cs="Times New Roman"/>
          <w:color w:val="000000"/>
          <w:sz w:val="21"/>
          <w:szCs w:val="21"/>
        </w:rPr>
      </w:pPr>
      <w:r w:rsidRPr="00C805EA">
        <w:rPr>
          <w:rFonts w:ascii="Verdana" w:eastAsia="Times New Roman" w:hAnsi="Verdana" w:cs="Times New Roman"/>
          <w:color w:val="000000"/>
          <w:sz w:val="21"/>
          <w:szCs w:val="21"/>
        </w:rPr>
        <w:t xml:space="preserve">This is where the question often </w:t>
      </w:r>
      <w:r w:rsidR="00975863">
        <w:rPr>
          <w:rFonts w:ascii="Verdana" w:eastAsia="Times New Roman" w:hAnsi="Verdana" w:cs="Times New Roman"/>
          <w:color w:val="000000"/>
          <w:sz w:val="21"/>
          <w:szCs w:val="21"/>
        </w:rPr>
        <w:t xml:space="preserve">gets </w:t>
      </w:r>
      <w:r w:rsidR="00975863" w:rsidRPr="00C805EA">
        <w:rPr>
          <w:rFonts w:ascii="Verdana" w:eastAsia="Times New Roman" w:hAnsi="Verdana" w:cs="Times New Roman"/>
          <w:color w:val="000000"/>
          <w:sz w:val="21"/>
          <w:szCs w:val="21"/>
        </w:rPr>
        <w:t>asked,</w:t>
      </w:r>
      <w:r w:rsidRPr="00C805EA">
        <w:rPr>
          <w:rFonts w:ascii="Verdana" w:eastAsia="Times New Roman" w:hAnsi="Verdana" w:cs="Times New Roman"/>
          <w:color w:val="000000"/>
          <w:sz w:val="21"/>
          <w:szCs w:val="21"/>
        </w:rPr>
        <w:t xml:space="preserve"> “</w:t>
      </w:r>
      <w:r w:rsidR="00975863" w:rsidRPr="00C805EA">
        <w:rPr>
          <w:rFonts w:ascii="Verdana" w:eastAsia="Times New Roman" w:hAnsi="Verdana" w:cs="Times New Roman"/>
          <w:color w:val="000000"/>
          <w:sz w:val="21"/>
          <w:szCs w:val="21"/>
        </w:rPr>
        <w:t>Is</w:t>
      </w:r>
      <w:r w:rsidRPr="00C805EA">
        <w:rPr>
          <w:rFonts w:ascii="Verdana" w:eastAsia="Times New Roman" w:hAnsi="Verdana" w:cs="Times New Roman"/>
          <w:color w:val="000000"/>
          <w:sz w:val="21"/>
          <w:szCs w:val="21"/>
        </w:rPr>
        <w:t xml:space="preserve"> my child fast enough to swim in college?” The simple answer to that question is yes. There are college programs for every level of swimmer, from National to State/Junior Olympic level. </w:t>
      </w:r>
      <w:r w:rsidR="00975863">
        <w:rPr>
          <w:rFonts w:ascii="Verdana" w:eastAsia="Times New Roman" w:hAnsi="Verdana" w:cs="Times New Roman"/>
          <w:color w:val="000000"/>
          <w:sz w:val="21"/>
          <w:szCs w:val="21"/>
        </w:rPr>
        <w:t xml:space="preserve">Some may offer scholarships </w:t>
      </w:r>
      <w:r w:rsidRPr="00C805EA">
        <w:rPr>
          <w:rFonts w:ascii="Verdana" w:eastAsia="Times New Roman" w:hAnsi="Verdana" w:cs="Times New Roman"/>
          <w:color w:val="000000"/>
          <w:sz w:val="21"/>
          <w:szCs w:val="21"/>
        </w:rPr>
        <w:t>financial aid, some may not.</w:t>
      </w:r>
    </w:p>
    <w:p w14:paraId="154C2E74" w14:textId="77777777" w:rsidR="00C805EA" w:rsidRPr="00C805EA" w:rsidRDefault="00C805EA" w:rsidP="00C805EA">
      <w:pPr>
        <w:spacing w:before="60" w:after="150" w:line="240" w:lineRule="auto"/>
        <w:jc w:val="center"/>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 xml:space="preserve">Continuing your swimming career beyond high school and club to the collegiate level can be a fun and rewarding, </w:t>
      </w:r>
      <w:r w:rsidR="00975863" w:rsidRPr="00C805EA">
        <w:rPr>
          <w:rFonts w:ascii="Verdana" w:eastAsia="Times New Roman" w:hAnsi="Verdana" w:cs="Times New Roman"/>
          <w:color w:val="000000"/>
          <w:sz w:val="21"/>
          <w:szCs w:val="21"/>
        </w:rPr>
        <w:t>but</w:t>
      </w:r>
      <w:r w:rsidRPr="00C805EA">
        <w:rPr>
          <w:rFonts w:ascii="Verdana" w:eastAsia="Times New Roman" w:hAnsi="Verdana" w:cs="Times New Roman"/>
          <w:color w:val="000000"/>
          <w:sz w:val="21"/>
          <w:szCs w:val="21"/>
        </w:rPr>
        <w:t xml:space="preserve"> a challenging experience.  There is the entire team aspect and atmosphere, traveling to new places, meeting new people, making life-long friends, a new training program, etc.  It also means a high level of commitment, expectations and preparation. </w:t>
      </w:r>
    </w:p>
    <w:p w14:paraId="269EE432" w14:textId="77777777" w:rsidR="00975863" w:rsidRPr="003A3722" w:rsidRDefault="003A3722" w:rsidP="003A3722">
      <w:pPr>
        <w:spacing w:before="60" w:after="150" w:line="240" w:lineRule="auto"/>
        <w:jc w:val="center"/>
        <w:rPr>
          <w:rFonts w:ascii="Verdana" w:eastAsia="Times New Roman" w:hAnsi="Verdana" w:cs="Times New Roman"/>
          <w:color w:val="000000"/>
          <w:sz w:val="21"/>
          <w:szCs w:val="21"/>
        </w:rPr>
      </w:pPr>
      <w:r>
        <w:rPr>
          <w:rFonts w:ascii="Verdana" w:eastAsia="Times New Roman" w:hAnsi="Verdana" w:cs="Times New Roman"/>
          <w:color w:val="000000"/>
          <w:sz w:val="21"/>
          <w:szCs w:val="21"/>
        </w:rPr>
        <w:t>The</w:t>
      </w:r>
      <w:r w:rsidR="00C805EA" w:rsidRPr="00C805EA">
        <w:rPr>
          <w:rFonts w:ascii="Verdana" w:eastAsia="Times New Roman" w:hAnsi="Verdana" w:cs="Times New Roman"/>
          <w:color w:val="000000"/>
          <w:sz w:val="21"/>
          <w:szCs w:val="21"/>
        </w:rPr>
        <w:t xml:space="preserve"> </w:t>
      </w:r>
      <w:r>
        <w:rPr>
          <w:rFonts w:ascii="Verdana" w:eastAsia="Times New Roman" w:hAnsi="Verdana" w:cs="Times New Roman"/>
          <w:color w:val="000000"/>
          <w:sz w:val="21"/>
          <w:szCs w:val="21"/>
        </w:rPr>
        <w:t xml:space="preserve">information below is </w:t>
      </w:r>
      <w:r w:rsidR="00C805EA">
        <w:rPr>
          <w:rFonts w:ascii="Verdana" w:eastAsia="Times New Roman" w:hAnsi="Verdana" w:cs="Times New Roman"/>
          <w:color w:val="000000"/>
          <w:sz w:val="21"/>
          <w:szCs w:val="21"/>
        </w:rPr>
        <w:t xml:space="preserve">to help </w:t>
      </w:r>
      <w:r>
        <w:rPr>
          <w:rFonts w:ascii="Verdana" w:eastAsia="Times New Roman" w:hAnsi="Verdana" w:cs="Times New Roman"/>
          <w:color w:val="000000"/>
          <w:sz w:val="21"/>
          <w:szCs w:val="21"/>
        </w:rPr>
        <w:t xml:space="preserve">guide </w:t>
      </w:r>
      <w:r w:rsidR="00C805EA">
        <w:rPr>
          <w:rFonts w:ascii="Verdana" w:eastAsia="Times New Roman" w:hAnsi="Verdana" w:cs="Times New Roman"/>
          <w:color w:val="000000"/>
          <w:sz w:val="21"/>
          <w:szCs w:val="21"/>
        </w:rPr>
        <w:t>LL</w:t>
      </w:r>
      <w:r w:rsidR="00C805EA" w:rsidRPr="00C805EA">
        <w:rPr>
          <w:rFonts w:ascii="Verdana" w:eastAsia="Times New Roman" w:hAnsi="Verdana" w:cs="Times New Roman"/>
          <w:color w:val="000000"/>
          <w:sz w:val="21"/>
          <w:szCs w:val="21"/>
        </w:rPr>
        <w:t xml:space="preserve"> swimmers and families</w:t>
      </w:r>
      <w:r>
        <w:rPr>
          <w:rFonts w:ascii="Verdana" w:eastAsia="Times New Roman" w:hAnsi="Verdana" w:cs="Times New Roman"/>
          <w:color w:val="000000"/>
          <w:sz w:val="21"/>
          <w:szCs w:val="21"/>
        </w:rPr>
        <w:t xml:space="preserve"> to</w:t>
      </w:r>
      <w:r w:rsidR="00C805EA" w:rsidRPr="00C805EA">
        <w:rPr>
          <w:rFonts w:ascii="Verdana" w:eastAsia="Times New Roman" w:hAnsi="Verdana" w:cs="Times New Roman"/>
          <w:color w:val="000000"/>
          <w:sz w:val="21"/>
          <w:szCs w:val="21"/>
        </w:rPr>
        <w:t xml:space="preserve"> learn and prepare for recruitment and college swimming. </w:t>
      </w:r>
      <w:r>
        <w:rPr>
          <w:rFonts w:ascii="Verdana" w:eastAsia="Times New Roman" w:hAnsi="Verdana" w:cs="Times New Roman"/>
          <w:color w:val="000000"/>
          <w:sz w:val="21"/>
          <w:szCs w:val="21"/>
        </w:rPr>
        <w:t xml:space="preserve">Below is a website to review </w:t>
      </w:r>
      <w:r w:rsidR="00C805EA" w:rsidRPr="00C805EA">
        <w:rPr>
          <w:rFonts w:ascii="Verdana" w:eastAsia="Times New Roman" w:hAnsi="Verdana" w:cs="Times New Roman"/>
          <w:color w:val="000000"/>
          <w:sz w:val="21"/>
          <w:szCs w:val="21"/>
        </w:rPr>
        <w:t>for a general college swimming FAQ.</w:t>
      </w:r>
    </w:p>
    <w:p w14:paraId="38A513A7" w14:textId="77777777" w:rsidR="00975863" w:rsidRPr="00975863" w:rsidRDefault="00560B9A" w:rsidP="00A630AA">
      <w:pPr>
        <w:spacing w:after="150" w:line="240" w:lineRule="auto"/>
        <w:jc w:val="center"/>
        <w:rPr>
          <w:rFonts w:ascii="Verdana" w:eastAsia="Times New Roman" w:hAnsi="Verdana" w:cs="Times New Roman"/>
          <w:color w:val="000000"/>
        </w:rPr>
      </w:pPr>
      <w:hyperlink r:id="rId5" w:history="1">
        <w:r w:rsidR="00975863" w:rsidRPr="00975863">
          <w:rPr>
            <w:rStyle w:val="Hyperlink"/>
            <w:rFonts w:ascii="Verdana" w:eastAsia="Times New Roman" w:hAnsi="Verdana" w:cs="Times New Roman"/>
          </w:rPr>
          <w:t>https://www.usaswimming.org/docs/default-source/clinics/online-clinic-series/women-in-coaching/college-recruiting-101-power-point-1.pdf?sfvrsn=2</w:t>
        </w:r>
      </w:hyperlink>
      <w:r w:rsidR="00975863" w:rsidRPr="00975863">
        <w:rPr>
          <w:rFonts w:ascii="Verdana" w:eastAsia="Times New Roman" w:hAnsi="Verdana" w:cs="Times New Roman"/>
          <w:color w:val="000000"/>
        </w:rPr>
        <w:t xml:space="preserve"> </w:t>
      </w:r>
    </w:p>
    <w:p w14:paraId="2FEFBE11" w14:textId="77777777" w:rsidR="00C805EA" w:rsidRPr="00C805EA" w:rsidRDefault="00560B9A" w:rsidP="00C805EA">
      <w:pPr>
        <w:spacing w:after="0" w:line="240" w:lineRule="auto"/>
        <w:jc w:val="center"/>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pict w14:anchorId="02D3CA9C">
          <v:rect id="_x0000_i1028" alt="" style="width:468pt;height:.05pt;mso-width-percent:0;mso-height-percent:0;mso-width-percent:0;mso-height-percent:0" o:hralign="center" o:hrstd="t" o:hr="t" fillcolor="#a0a0a0" stroked="f"/>
        </w:pict>
      </w:r>
    </w:p>
    <w:p w14:paraId="1B5B6832" w14:textId="77777777" w:rsidR="00C805EA" w:rsidRPr="00C805EA" w:rsidRDefault="00C805EA" w:rsidP="00C805EA">
      <w:pPr>
        <w:spacing w:before="60" w:after="150" w:line="240" w:lineRule="auto"/>
        <w:jc w:val="center"/>
        <w:rPr>
          <w:rFonts w:ascii="Verdana" w:eastAsia="Times New Roman" w:hAnsi="Verdana" w:cs="Times New Roman"/>
          <w:color w:val="000000"/>
          <w:sz w:val="15"/>
          <w:szCs w:val="15"/>
        </w:rPr>
      </w:pPr>
      <w:r w:rsidRPr="00C805EA">
        <w:rPr>
          <w:rFonts w:ascii="Verdana" w:eastAsia="Times New Roman" w:hAnsi="Verdana" w:cs="Times New Roman"/>
          <w:b/>
          <w:bCs/>
          <w:color w:val="000080"/>
          <w:sz w:val="21"/>
          <w:szCs w:val="21"/>
        </w:rPr>
        <w:t>Before you think about swimming in college, you need to do/think about a few things:</w:t>
      </w:r>
    </w:p>
    <w:p w14:paraId="1CB90DB9" w14:textId="77777777" w:rsidR="00C805EA" w:rsidRPr="00C805EA" w:rsidRDefault="00C805EA" w:rsidP="00425A7D">
      <w:pPr>
        <w:numPr>
          <w:ilvl w:val="0"/>
          <w:numId w:val="1"/>
        </w:numPr>
        <w:spacing w:before="100" w:beforeAutospacing="1" w:after="100" w:afterAutospacing="1" w:line="240" w:lineRule="auto"/>
        <w:ind w:left="4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Work hard in school!</w:t>
      </w:r>
    </w:p>
    <w:p w14:paraId="02503798" w14:textId="77777777" w:rsidR="00C805EA" w:rsidRPr="00C805EA" w:rsidRDefault="00C805EA" w:rsidP="00425A7D">
      <w:pPr>
        <w:numPr>
          <w:ilvl w:val="0"/>
          <w:numId w:val="1"/>
        </w:numPr>
        <w:spacing w:before="100" w:beforeAutospacing="1" w:after="100" w:afterAutospacing="1" w:line="240" w:lineRule="auto"/>
        <w:ind w:left="4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 xml:space="preserve">Talk to your school counselor to make sure you are taking the required core courses that you will need to be eligible for collegiate athletics. </w:t>
      </w:r>
      <w:r w:rsidRPr="00C805EA">
        <w:rPr>
          <w:rFonts w:ascii="Verdana" w:eastAsia="Times New Roman" w:hAnsi="Verdana" w:cs="Times New Roman"/>
          <w:i/>
          <w:iCs/>
          <w:color w:val="000000"/>
          <w:sz w:val="21"/>
          <w:szCs w:val="21"/>
        </w:rPr>
        <w:t>Note that while you may have the required classes to graduate, you may not have the required classes for collegiate athletics.</w:t>
      </w:r>
    </w:p>
    <w:p w14:paraId="5A717D56" w14:textId="77777777" w:rsidR="00C805EA" w:rsidRPr="00C805EA" w:rsidRDefault="00C805EA" w:rsidP="00425A7D">
      <w:pPr>
        <w:numPr>
          <w:ilvl w:val="0"/>
          <w:numId w:val="1"/>
        </w:numPr>
        <w:spacing w:before="100" w:beforeAutospacing="1" w:after="100" w:afterAutospacing="1" w:line="240" w:lineRule="auto"/>
        <w:ind w:left="4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Register with the NCAA.</w:t>
      </w:r>
      <w:r w:rsidRPr="00C805EA">
        <w:rPr>
          <w:rFonts w:ascii="Verdana" w:eastAsia="Times New Roman" w:hAnsi="Verdana" w:cs="Times New Roman"/>
          <w:color w:val="000000"/>
          <w:sz w:val="15"/>
          <w:szCs w:val="15"/>
        </w:rPr>
        <w:t xml:space="preserve"> </w:t>
      </w:r>
    </w:p>
    <w:p w14:paraId="4EE23225" w14:textId="77777777" w:rsidR="00C805EA" w:rsidRPr="00C805EA" w:rsidRDefault="00C805EA" w:rsidP="00425A7D">
      <w:pPr>
        <w:numPr>
          <w:ilvl w:val="1"/>
          <w:numId w:val="1"/>
        </w:numPr>
        <w:spacing w:before="100" w:beforeAutospacing="1" w:after="100" w:afterAutospacing="1" w:line="240" w:lineRule="auto"/>
        <w:ind w:left="90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u w:val="single"/>
        </w:rPr>
        <w:t>Athletes MUST register by the end of their Junior year or they will be ineligible for D1/D2 recruitment</w:t>
      </w:r>
      <w:r w:rsidRPr="00C805EA">
        <w:rPr>
          <w:rFonts w:ascii="Verdana" w:eastAsia="Times New Roman" w:hAnsi="Verdana" w:cs="Times New Roman"/>
          <w:color w:val="000000"/>
          <w:sz w:val="21"/>
          <w:szCs w:val="21"/>
        </w:rPr>
        <w:t>. All collegiate coaches will first ask if you have registered, if you have not - they cannot talk to you.</w:t>
      </w:r>
    </w:p>
    <w:p w14:paraId="56AAA77B" w14:textId="77777777" w:rsidR="00C805EA" w:rsidRPr="00C805EA" w:rsidRDefault="00560B9A" w:rsidP="00425A7D">
      <w:pPr>
        <w:numPr>
          <w:ilvl w:val="1"/>
          <w:numId w:val="1"/>
        </w:numPr>
        <w:spacing w:before="100" w:beforeAutospacing="1" w:after="100" w:afterAutospacing="1" w:line="240" w:lineRule="auto"/>
        <w:ind w:left="900"/>
        <w:rPr>
          <w:rFonts w:ascii="Verdana" w:eastAsia="Times New Roman" w:hAnsi="Verdana" w:cs="Times New Roman"/>
          <w:color w:val="000000"/>
          <w:sz w:val="15"/>
          <w:szCs w:val="15"/>
        </w:rPr>
      </w:pPr>
      <w:hyperlink r:id="rId6" w:history="1">
        <w:r w:rsidR="00C805EA" w:rsidRPr="00C805EA">
          <w:rPr>
            <w:rFonts w:ascii="Verdana" w:eastAsia="Times New Roman" w:hAnsi="Verdana" w:cs="Times New Roman"/>
            <w:color w:val="0000FF"/>
            <w:sz w:val="21"/>
            <w:szCs w:val="21"/>
            <w:u w:val="single"/>
          </w:rPr>
          <w:t>http://www.ncaa.org/student-athletes/future/how-register</w:t>
        </w:r>
      </w:hyperlink>
    </w:p>
    <w:p w14:paraId="6BE8050E" w14:textId="77777777" w:rsidR="00C805EA" w:rsidRPr="00C805EA" w:rsidRDefault="00C805EA" w:rsidP="00425A7D">
      <w:pPr>
        <w:numPr>
          <w:ilvl w:val="0"/>
          <w:numId w:val="1"/>
        </w:numPr>
        <w:spacing w:before="100" w:beforeAutospacing="1" w:after="100" w:afterAutospacing="1" w:line="240" w:lineRule="auto"/>
        <w:ind w:left="4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What do you want to be/do when you grow up?</w:t>
      </w:r>
      <w:r w:rsidRPr="00C805EA">
        <w:rPr>
          <w:rFonts w:ascii="Verdana" w:eastAsia="Times New Roman" w:hAnsi="Verdana" w:cs="Times New Roman"/>
          <w:color w:val="000000"/>
          <w:sz w:val="15"/>
          <w:szCs w:val="15"/>
        </w:rPr>
        <w:t xml:space="preserve"> </w:t>
      </w:r>
    </w:p>
    <w:p w14:paraId="3F16CF17" w14:textId="77777777" w:rsidR="00C805EA" w:rsidRPr="00C805EA" w:rsidRDefault="00C805EA" w:rsidP="00425A7D">
      <w:pPr>
        <w:numPr>
          <w:ilvl w:val="1"/>
          <w:numId w:val="1"/>
        </w:numPr>
        <w:spacing w:before="100" w:beforeAutospacing="1" w:after="100" w:afterAutospacing="1" w:line="240" w:lineRule="auto"/>
        <w:ind w:left="90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Remember, you are going to college to get an education. Swimming is a bonus. Your athletic career will be done by the time you finish college and you will begin life in the workplace. You will need to consider what each school offers and how it fits your academic/professional goals before you commit to collegiate swimming. When looking at schools, consider the following:</w:t>
      </w:r>
      <w:r w:rsidRPr="00C805EA">
        <w:rPr>
          <w:rFonts w:ascii="Verdana" w:eastAsia="Times New Roman" w:hAnsi="Verdana" w:cs="Times New Roman"/>
          <w:color w:val="000000"/>
          <w:sz w:val="15"/>
          <w:szCs w:val="15"/>
        </w:rPr>
        <w:t xml:space="preserve"> </w:t>
      </w:r>
    </w:p>
    <w:p w14:paraId="6913797F" w14:textId="77777777" w:rsidR="00C805EA" w:rsidRPr="00C805EA" w:rsidRDefault="00C805EA" w:rsidP="00425A7D">
      <w:pPr>
        <w:numPr>
          <w:ilvl w:val="2"/>
          <w:numId w:val="1"/>
        </w:numPr>
        <w:spacing w:before="100" w:beforeAutospacing="1" w:after="100" w:afterAutospacing="1" w:line="240" w:lineRule="auto"/>
        <w:ind w:left="13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School size, class size, degrees offered, location, public/private, accreditation (see Divisions below)</w:t>
      </w:r>
    </w:p>
    <w:p w14:paraId="2B28FCAB" w14:textId="77777777" w:rsidR="00C805EA" w:rsidRPr="00C805EA" w:rsidRDefault="00C805EA" w:rsidP="00425A7D">
      <w:pPr>
        <w:numPr>
          <w:ilvl w:val="2"/>
          <w:numId w:val="1"/>
        </w:numPr>
        <w:spacing w:before="100" w:beforeAutospacing="1" w:after="100" w:afterAutospacing="1" w:line="240" w:lineRule="auto"/>
        <w:ind w:left="13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Quality/reputation/ranking, student body, social life, religious affiliation, safety</w:t>
      </w:r>
    </w:p>
    <w:p w14:paraId="5E71E571" w14:textId="77777777" w:rsidR="00C805EA" w:rsidRPr="00C805EA" w:rsidRDefault="00C805EA" w:rsidP="00425A7D">
      <w:pPr>
        <w:numPr>
          <w:ilvl w:val="2"/>
          <w:numId w:val="1"/>
        </w:numPr>
        <w:spacing w:before="100" w:beforeAutospacing="1" w:after="100" w:afterAutospacing="1" w:line="240" w:lineRule="auto"/>
        <w:ind w:left="13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Cost/financial aid packages, campus resources, housing options, graduation rate/time</w:t>
      </w:r>
    </w:p>
    <w:p w14:paraId="527BF82A" w14:textId="77777777" w:rsidR="00C805EA" w:rsidRPr="00C805EA" w:rsidRDefault="00C805EA" w:rsidP="00425A7D">
      <w:pPr>
        <w:numPr>
          <w:ilvl w:val="2"/>
          <w:numId w:val="1"/>
        </w:numPr>
        <w:spacing w:before="100" w:beforeAutospacing="1" w:after="100" w:afterAutospacing="1" w:line="240" w:lineRule="auto"/>
        <w:ind w:left="13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lastRenderedPageBreak/>
        <w:t>Placement success, internships/co-op programs</w:t>
      </w:r>
    </w:p>
    <w:p w14:paraId="78EC5479" w14:textId="77777777" w:rsidR="00C805EA" w:rsidRPr="00C805EA" w:rsidRDefault="00560B9A" w:rsidP="00425A7D">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pict w14:anchorId="1B8EAD1F">
          <v:rect id="_x0000_i1027" alt="" style="width:468pt;height:.05pt;mso-width-percent:0;mso-height-percent:0;mso-width-percent:0;mso-height-percent:0" o:hralign="center" o:hrstd="t" o:hr="t" fillcolor="#a0a0a0" stroked="f"/>
        </w:pict>
      </w:r>
    </w:p>
    <w:p w14:paraId="1D719168" w14:textId="77777777" w:rsidR="00C805EA" w:rsidRPr="00C805EA" w:rsidRDefault="00C805EA" w:rsidP="00425A7D">
      <w:pPr>
        <w:spacing w:before="60" w:after="150" w:line="240" w:lineRule="auto"/>
        <w:rPr>
          <w:rFonts w:ascii="Verdana" w:eastAsia="Times New Roman" w:hAnsi="Verdana" w:cs="Times New Roman"/>
          <w:color w:val="000000"/>
          <w:sz w:val="15"/>
          <w:szCs w:val="15"/>
        </w:rPr>
      </w:pPr>
      <w:r w:rsidRPr="00C805EA">
        <w:rPr>
          <w:rFonts w:ascii="Verdana" w:eastAsia="Times New Roman" w:hAnsi="Verdana" w:cs="Times New Roman"/>
          <w:b/>
          <w:bCs/>
          <w:color w:val="000080"/>
          <w:sz w:val="21"/>
          <w:szCs w:val="21"/>
        </w:rPr>
        <w:t>Looking at Athletic Programs: Which division and athletic program is the right fit?</w:t>
      </w:r>
    </w:p>
    <w:p w14:paraId="28E4088B" w14:textId="77777777" w:rsidR="00C805EA" w:rsidRPr="00C805EA" w:rsidRDefault="00C805EA" w:rsidP="00425A7D">
      <w:pPr>
        <w:spacing w:before="60" w:after="150" w:line="240" w:lineRule="auto"/>
        <w:rPr>
          <w:rFonts w:ascii="Verdana" w:eastAsia="Times New Roman" w:hAnsi="Verdana" w:cs="Times New Roman"/>
          <w:color w:val="000000"/>
          <w:sz w:val="15"/>
          <w:szCs w:val="15"/>
        </w:rPr>
      </w:pPr>
      <w:proofErr w:type="gramStart"/>
      <w:r w:rsidRPr="00C805EA">
        <w:rPr>
          <w:rFonts w:ascii="Verdana" w:eastAsia="Times New Roman" w:hAnsi="Verdana" w:cs="Times New Roman"/>
          <w:color w:val="000000"/>
          <w:sz w:val="21"/>
          <w:szCs w:val="21"/>
        </w:rPr>
        <w:t>So</w:t>
      </w:r>
      <w:proofErr w:type="gramEnd"/>
      <w:r w:rsidRPr="00C805EA">
        <w:rPr>
          <w:rFonts w:ascii="Verdana" w:eastAsia="Times New Roman" w:hAnsi="Verdana" w:cs="Times New Roman"/>
          <w:color w:val="000000"/>
          <w:sz w:val="21"/>
          <w:szCs w:val="21"/>
        </w:rPr>
        <w:t xml:space="preserve"> you have narrowed down your choices to several colleges based upon the above.  Now you will need to start to look at athletic programs to see where you fit in.  </w:t>
      </w:r>
    </w:p>
    <w:p w14:paraId="4F287418" w14:textId="77777777" w:rsidR="00C805EA" w:rsidRPr="00C805EA" w:rsidRDefault="00C805EA" w:rsidP="00425A7D">
      <w:pPr>
        <w:spacing w:before="60" w:after="150" w:line="240" w:lineRule="auto"/>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We recommend looking at some of the teams’ dual meet results:</w:t>
      </w:r>
    </w:p>
    <w:p w14:paraId="5DFA8E04" w14:textId="77777777" w:rsidR="00C805EA" w:rsidRPr="00C805EA" w:rsidRDefault="00C805EA" w:rsidP="00425A7D">
      <w:pPr>
        <w:numPr>
          <w:ilvl w:val="0"/>
          <w:numId w:val="2"/>
        </w:numPr>
        <w:spacing w:before="100" w:beforeAutospacing="1" w:after="100" w:afterAutospacing="1" w:line="240" w:lineRule="auto"/>
        <w:ind w:left="4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Could you score points at a dual or mid-season invite?  Coaches want swimmers who can contribute to the team throughout the year and not just at the end. </w:t>
      </w:r>
    </w:p>
    <w:p w14:paraId="70270C5D" w14:textId="77777777" w:rsidR="00C805EA" w:rsidRPr="00C805EA" w:rsidRDefault="00C805EA" w:rsidP="00425A7D">
      <w:pPr>
        <w:spacing w:before="60" w:after="150" w:line="240" w:lineRule="auto"/>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There is a misconception in college swimming that if you are not actively recruited, then you are not good enough to swim in college. That is false. Most colleges do not have the resources to actively look for every swimmer. Most programs in fact, will not find if a swimmer is interested in their college until the athlete makes first contact themselves.</w:t>
      </w:r>
    </w:p>
    <w:p w14:paraId="25122E9E" w14:textId="77777777" w:rsidR="00C805EA" w:rsidRPr="00C805EA" w:rsidRDefault="00C805EA" w:rsidP="00425A7D">
      <w:pPr>
        <w:spacing w:before="60" w:after="150" w:line="240" w:lineRule="auto"/>
        <w:rPr>
          <w:rFonts w:ascii="Verdana" w:eastAsia="Times New Roman" w:hAnsi="Verdana" w:cs="Times New Roman"/>
          <w:color w:val="000000"/>
          <w:sz w:val="15"/>
          <w:szCs w:val="15"/>
        </w:rPr>
      </w:pPr>
      <w:r w:rsidRPr="00C805EA">
        <w:rPr>
          <w:rFonts w:ascii="Verdana" w:eastAsia="Times New Roman" w:hAnsi="Verdana" w:cs="Times New Roman"/>
          <w:b/>
          <w:bCs/>
          <w:color w:val="000000"/>
          <w:sz w:val="21"/>
          <w:szCs w:val="21"/>
        </w:rPr>
        <w:t>College Divisions &amp; Their Differences:</w:t>
      </w:r>
    </w:p>
    <w:p w14:paraId="45932D5A" w14:textId="77777777" w:rsidR="00C805EA" w:rsidRPr="00C805EA" w:rsidRDefault="00C805EA" w:rsidP="00425A7D">
      <w:pPr>
        <w:numPr>
          <w:ilvl w:val="0"/>
          <w:numId w:val="3"/>
        </w:numPr>
        <w:spacing w:before="100" w:beforeAutospacing="1" w:after="100" w:afterAutospacing="1" w:line="240" w:lineRule="auto"/>
        <w:ind w:left="4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Division 1 (D1): the “big division”</w:t>
      </w:r>
      <w:r w:rsidRPr="00C805EA">
        <w:rPr>
          <w:rFonts w:ascii="Verdana" w:eastAsia="Times New Roman" w:hAnsi="Verdana" w:cs="Times New Roman"/>
          <w:color w:val="000000"/>
          <w:sz w:val="15"/>
          <w:szCs w:val="15"/>
        </w:rPr>
        <w:t xml:space="preserve"> </w:t>
      </w:r>
    </w:p>
    <w:p w14:paraId="3A3FBA40"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Sectional finalists or above, preferably NCSA/Jr National level</w:t>
      </w:r>
    </w:p>
    <w:p w14:paraId="39D8F9F3"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Mid-Major (CAA, AAC, WAC) vs Big Five (ACC, SEC, BIG 10, BIG 12, PAC 12)</w:t>
      </w:r>
    </w:p>
    <w:p w14:paraId="53F9AACE"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Separate National Championships, sometimes separate conference championships</w:t>
      </w:r>
    </w:p>
    <w:p w14:paraId="2C1A7E46"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Can offer degrees of athletic scholarships</w:t>
      </w:r>
    </w:p>
    <w:p w14:paraId="0F6B0A51" w14:textId="77777777" w:rsidR="00C805EA" w:rsidRPr="00C805EA" w:rsidRDefault="00C805EA" w:rsidP="00425A7D">
      <w:pPr>
        <w:numPr>
          <w:ilvl w:val="0"/>
          <w:numId w:val="3"/>
        </w:numPr>
        <w:spacing w:before="100" w:beforeAutospacing="1" w:after="100" w:afterAutospacing="1" w:line="240" w:lineRule="auto"/>
        <w:ind w:left="4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Division 2 (D2): the “growing division”</w:t>
      </w:r>
      <w:r w:rsidRPr="00C805EA">
        <w:rPr>
          <w:rFonts w:ascii="Verdana" w:eastAsia="Times New Roman" w:hAnsi="Verdana" w:cs="Times New Roman"/>
          <w:color w:val="000000"/>
          <w:sz w:val="15"/>
          <w:szCs w:val="15"/>
        </w:rPr>
        <w:t xml:space="preserve"> </w:t>
      </w:r>
    </w:p>
    <w:p w14:paraId="18777276"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Minimums: Typically, Sectional level and above, although girls may be sometimes slower</w:t>
      </w:r>
    </w:p>
    <w:p w14:paraId="396ED2B6"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Can be State or Private schools, and can dramatically differ in size</w:t>
      </w:r>
    </w:p>
    <w:p w14:paraId="6B9672A5"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Combined National Championships</w:t>
      </w:r>
    </w:p>
    <w:p w14:paraId="05B91EAE"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Can offer degrees of athletic scholarships</w:t>
      </w:r>
    </w:p>
    <w:p w14:paraId="29DA9AB5" w14:textId="77777777" w:rsidR="00C805EA" w:rsidRPr="00C805EA" w:rsidRDefault="00C805EA" w:rsidP="00425A7D">
      <w:pPr>
        <w:numPr>
          <w:ilvl w:val="0"/>
          <w:numId w:val="3"/>
        </w:numPr>
        <w:spacing w:before="100" w:beforeAutospacing="1" w:after="100" w:afterAutospacing="1" w:line="240" w:lineRule="auto"/>
        <w:ind w:left="4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Division 3 (D3): “no athletic scholarships” but sometimes smaller, more intimate schools</w:t>
      </w:r>
      <w:r w:rsidRPr="00C805EA">
        <w:rPr>
          <w:rFonts w:ascii="Verdana" w:eastAsia="Times New Roman" w:hAnsi="Verdana" w:cs="Times New Roman"/>
          <w:color w:val="000000"/>
          <w:sz w:val="15"/>
          <w:szCs w:val="15"/>
        </w:rPr>
        <w:t xml:space="preserve"> </w:t>
      </w:r>
    </w:p>
    <w:p w14:paraId="426DCCA6"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Minimums: JO/State level swimmers, Sectional and above will get you extra looks.</w:t>
      </w:r>
    </w:p>
    <w:p w14:paraId="0950CD4E"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Usually smaller, liberal arts schools with limited athletic budgets but not always</w:t>
      </w:r>
    </w:p>
    <w:p w14:paraId="7BE0EA5F"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Combined National Championships</w:t>
      </w:r>
    </w:p>
    <w:p w14:paraId="7E8C31D3"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No athletic scholarships</w:t>
      </w:r>
    </w:p>
    <w:p w14:paraId="63605A78" w14:textId="77777777" w:rsidR="00C805EA" w:rsidRPr="00C805EA" w:rsidRDefault="00C805EA" w:rsidP="00425A7D">
      <w:pPr>
        <w:numPr>
          <w:ilvl w:val="0"/>
          <w:numId w:val="3"/>
        </w:numPr>
        <w:spacing w:before="100" w:beforeAutospacing="1" w:after="100" w:afterAutospacing="1" w:line="240" w:lineRule="auto"/>
        <w:ind w:left="45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Club Swimming: “fun swimming”</w:t>
      </w:r>
      <w:r w:rsidRPr="00C805EA">
        <w:rPr>
          <w:rFonts w:ascii="Verdana" w:eastAsia="Times New Roman" w:hAnsi="Verdana" w:cs="Times New Roman"/>
          <w:color w:val="000000"/>
          <w:sz w:val="15"/>
          <w:szCs w:val="15"/>
        </w:rPr>
        <w:t xml:space="preserve"> </w:t>
      </w:r>
    </w:p>
    <w:p w14:paraId="027BA050" w14:textId="77777777" w:rsidR="00C805EA" w:rsidRPr="00C805E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No minimums – great for any level of swimmer, as well as any commitment level</w:t>
      </w:r>
    </w:p>
    <w:p w14:paraId="5BC1D40F" w14:textId="77777777" w:rsidR="00C805EA" w:rsidRPr="00A630AA" w:rsidRDefault="00C805EA" w:rsidP="00425A7D">
      <w:pPr>
        <w:numPr>
          <w:ilvl w:val="1"/>
          <w:numId w:val="3"/>
        </w:numPr>
        <w:spacing w:before="100" w:beforeAutospacing="1" w:after="100" w:afterAutospacing="1" w:line="240" w:lineRule="auto"/>
        <w:ind w:left="1170"/>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No recruitment</w:t>
      </w:r>
    </w:p>
    <w:p w14:paraId="35F129BB" w14:textId="77777777" w:rsidR="00A630AA" w:rsidRDefault="00A630AA" w:rsidP="00A630AA">
      <w:pPr>
        <w:spacing w:before="100" w:beforeAutospacing="1" w:after="100" w:afterAutospacing="1" w:line="240" w:lineRule="auto"/>
        <w:ind w:left="720"/>
        <w:rPr>
          <w:rFonts w:ascii="Verdana" w:eastAsia="Times New Roman" w:hAnsi="Verdana" w:cs="Times New Roman"/>
          <w:color w:val="000000"/>
          <w:sz w:val="15"/>
          <w:szCs w:val="15"/>
        </w:rPr>
      </w:pPr>
    </w:p>
    <w:p w14:paraId="7FDAB316" w14:textId="77777777" w:rsidR="00051A0F" w:rsidRDefault="00051A0F" w:rsidP="00A630AA">
      <w:pPr>
        <w:spacing w:before="100" w:beforeAutospacing="1" w:after="100" w:afterAutospacing="1" w:line="240" w:lineRule="auto"/>
        <w:ind w:left="720"/>
        <w:rPr>
          <w:rFonts w:ascii="Verdana" w:eastAsia="Times New Roman" w:hAnsi="Verdana" w:cs="Times New Roman"/>
          <w:color w:val="000000"/>
          <w:sz w:val="15"/>
          <w:szCs w:val="15"/>
        </w:rPr>
      </w:pPr>
      <w:bookmarkStart w:id="0" w:name="_GoBack"/>
      <w:bookmarkEnd w:id="0"/>
    </w:p>
    <w:p w14:paraId="04155020" w14:textId="77777777" w:rsidR="00051A0F" w:rsidRDefault="00051A0F" w:rsidP="00A630AA">
      <w:pPr>
        <w:spacing w:before="100" w:beforeAutospacing="1" w:after="100" w:afterAutospacing="1" w:line="240" w:lineRule="auto"/>
        <w:ind w:left="720"/>
        <w:rPr>
          <w:rFonts w:ascii="Verdana" w:eastAsia="Times New Roman" w:hAnsi="Verdana" w:cs="Times New Roman"/>
          <w:color w:val="000000"/>
          <w:sz w:val="15"/>
          <w:szCs w:val="15"/>
        </w:rPr>
      </w:pPr>
    </w:p>
    <w:p w14:paraId="40AF9C4A" w14:textId="77777777" w:rsidR="00051A0F" w:rsidRPr="00C805EA" w:rsidRDefault="00051A0F" w:rsidP="00A630AA">
      <w:pPr>
        <w:spacing w:before="100" w:beforeAutospacing="1" w:after="100" w:afterAutospacing="1" w:line="240" w:lineRule="auto"/>
        <w:ind w:left="720"/>
        <w:rPr>
          <w:rFonts w:ascii="Verdana" w:eastAsia="Times New Roman" w:hAnsi="Verdana" w:cs="Times New Roman"/>
          <w:color w:val="000000"/>
          <w:sz w:val="15"/>
          <w:szCs w:val="15"/>
        </w:rPr>
      </w:pPr>
    </w:p>
    <w:p w14:paraId="2C0B935B" w14:textId="77777777" w:rsidR="00C805EA" w:rsidRPr="00C805EA" w:rsidRDefault="00560B9A" w:rsidP="00C805EA">
      <w:pPr>
        <w:spacing w:after="0" w:line="240" w:lineRule="auto"/>
        <w:jc w:val="center"/>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lastRenderedPageBreak/>
        <w:pict w14:anchorId="10BD8065">
          <v:rect id="_x0000_i1026" alt="" style="width:468pt;height:.05pt;mso-width-percent:0;mso-height-percent:0;mso-width-percent:0;mso-height-percent:0" o:hralign="center" o:hrstd="t" o:hr="t" fillcolor="#a0a0a0" stroked="f"/>
        </w:pict>
      </w:r>
    </w:p>
    <w:p w14:paraId="5320E70B" w14:textId="77777777" w:rsidR="00C805EA" w:rsidRPr="00C805EA" w:rsidRDefault="00C805EA" w:rsidP="00C805EA">
      <w:pPr>
        <w:spacing w:before="60" w:after="150" w:line="240" w:lineRule="auto"/>
        <w:jc w:val="center"/>
        <w:rPr>
          <w:rFonts w:ascii="Verdana" w:eastAsia="Times New Roman" w:hAnsi="Verdana" w:cs="Times New Roman"/>
          <w:color w:val="000000"/>
          <w:sz w:val="15"/>
          <w:szCs w:val="15"/>
        </w:rPr>
      </w:pPr>
      <w:r w:rsidRPr="00C805EA">
        <w:rPr>
          <w:rFonts w:ascii="Verdana" w:eastAsia="Times New Roman" w:hAnsi="Verdana" w:cs="Times New Roman"/>
          <w:b/>
          <w:bCs/>
          <w:color w:val="000080"/>
          <w:sz w:val="21"/>
          <w:szCs w:val="21"/>
        </w:rPr>
        <w:t>Scholarships</w:t>
      </w:r>
    </w:p>
    <w:p w14:paraId="304C7ACC" w14:textId="77777777" w:rsidR="00C805EA" w:rsidRPr="00C805EA" w:rsidRDefault="00C805EA" w:rsidP="00C805EA">
      <w:pPr>
        <w:spacing w:before="60" w:after="150" w:line="240" w:lineRule="auto"/>
        <w:jc w:val="center"/>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 xml:space="preserve">With the scholarship limits that are imposed by the NCAA, most college coaches are going to be looking at a student’s academic ability. The vast majority of student athlete swimmers receive financial aid through academic related scholarships, grants, and student loans, </w:t>
      </w:r>
      <w:r w:rsidRPr="00C805EA">
        <w:rPr>
          <w:rFonts w:ascii="Verdana" w:eastAsia="Times New Roman" w:hAnsi="Verdana" w:cs="Times New Roman"/>
          <w:i/>
          <w:iCs/>
          <w:color w:val="000000"/>
          <w:sz w:val="21"/>
          <w:szCs w:val="21"/>
        </w:rPr>
        <w:t>not through athletic scholarships.</w:t>
      </w:r>
      <w:r w:rsidRPr="00C805EA">
        <w:rPr>
          <w:rFonts w:ascii="Verdana" w:eastAsia="Times New Roman" w:hAnsi="Verdana" w:cs="Times New Roman"/>
          <w:color w:val="000000"/>
          <w:sz w:val="21"/>
          <w:szCs w:val="21"/>
        </w:rPr>
        <w:t> </w:t>
      </w:r>
    </w:p>
    <w:p w14:paraId="010FA9DF" w14:textId="77777777" w:rsidR="00C805EA" w:rsidRPr="00C805EA" w:rsidRDefault="00C805EA" w:rsidP="00C805EA">
      <w:pPr>
        <w:spacing w:before="60" w:after="150" w:line="240" w:lineRule="auto"/>
        <w:jc w:val="center"/>
        <w:rPr>
          <w:rFonts w:ascii="Verdana" w:eastAsia="Times New Roman" w:hAnsi="Verdana" w:cs="Times New Roman"/>
          <w:color w:val="000000"/>
          <w:sz w:val="15"/>
          <w:szCs w:val="15"/>
        </w:rPr>
      </w:pPr>
      <w:r w:rsidRPr="00C805EA">
        <w:rPr>
          <w:rFonts w:ascii="Verdana" w:eastAsia="Times New Roman" w:hAnsi="Verdana" w:cs="Times New Roman"/>
          <w:color w:val="000000"/>
          <w:sz w:val="21"/>
          <w:szCs w:val="21"/>
        </w:rPr>
        <w:t xml:space="preserve">Division 1&amp;2 can offer athletic scholarships but </w:t>
      </w:r>
      <w:r w:rsidRPr="00C805EA">
        <w:rPr>
          <w:rFonts w:ascii="Verdana" w:eastAsia="Times New Roman" w:hAnsi="Verdana" w:cs="Times New Roman"/>
          <w:b/>
          <w:bCs/>
          <w:color w:val="000000"/>
          <w:sz w:val="21"/>
          <w:szCs w:val="21"/>
        </w:rPr>
        <w:t>Division 3 does not</w:t>
      </w:r>
      <w:r w:rsidRPr="00C805EA">
        <w:rPr>
          <w:rFonts w:ascii="Verdana" w:eastAsia="Times New Roman" w:hAnsi="Verdana" w:cs="Times New Roman"/>
          <w:color w:val="000000"/>
          <w:sz w:val="21"/>
          <w:szCs w:val="21"/>
        </w:rPr>
        <w:t>. </w:t>
      </w:r>
    </w:p>
    <w:p w14:paraId="50F4879C" w14:textId="77777777" w:rsidR="00C805EA" w:rsidRPr="00C805EA" w:rsidRDefault="00C805EA" w:rsidP="00C805EA">
      <w:pPr>
        <w:spacing w:before="60" w:after="150" w:line="240" w:lineRule="auto"/>
        <w:jc w:val="center"/>
        <w:rPr>
          <w:rFonts w:ascii="Verdana" w:eastAsia="Times New Roman" w:hAnsi="Verdana" w:cs="Times New Roman"/>
          <w:color w:val="000000"/>
          <w:sz w:val="15"/>
          <w:szCs w:val="15"/>
        </w:rPr>
      </w:pPr>
      <w:r w:rsidRPr="00C805EA">
        <w:rPr>
          <w:rFonts w:ascii="Verdana" w:eastAsia="Times New Roman" w:hAnsi="Verdana" w:cs="Times New Roman"/>
          <w:b/>
          <w:bCs/>
          <w:color w:val="000000"/>
          <w:sz w:val="21"/>
          <w:szCs w:val="21"/>
        </w:rPr>
        <w:t>National Letter of Intent:</w:t>
      </w:r>
      <w:r w:rsidRPr="00C805EA">
        <w:rPr>
          <w:rFonts w:ascii="Verdana" w:eastAsia="Times New Roman" w:hAnsi="Verdana" w:cs="Times New Roman"/>
          <w:color w:val="000000"/>
          <w:sz w:val="21"/>
          <w:szCs w:val="21"/>
        </w:rPr>
        <w:t xml:space="preserve"> The National Letter of Intent is administered by the Collegiate Commissioners Association (not the NCAA). When you sign the National Letter of Intent you agree to attend the institution with which you signed for one academic year in exchange for the institution awarding financial aid, including athletics aid, for one academic year.</w:t>
      </w:r>
    </w:p>
    <w:p w14:paraId="50033CF8" w14:textId="77777777" w:rsidR="00C805EA" w:rsidRPr="004B4682" w:rsidRDefault="00C805EA" w:rsidP="004B4682">
      <w:pPr>
        <w:spacing w:before="60" w:after="150" w:line="240" w:lineRule="auto"/>
        <w:jc w:val="center"/>
        <w:rPr>
          <w:rFonts w:ascii="Verdana" w:eastAsia="Times New Roman" w:hAnsi="Verdana" w:cs="Times New Roman"/>
          <w:color w:val="000000"/>
          <w:sz w:val="21"/>
          <w:szCs w:val="21"/>
        </w:rPr>
      </w:pPr>
      <w:r w:rsidRPr="00C805EA">
        <w:rPr>
          <w:rFonts w:ascii="Verdana" w:eastAsia="Times New Roman" w:hAnsi="Verdana" w:cs="Times New Roman"/>
          <w:b/>
          <w:bCs/>
          <w:color w:val="000000"/>
          <w:sz w:val="21"/>
          <w:szCs w:val="21"/>
        </w:rPr>
        <w:t>Athletic Scholarship:</w:t>
      </w:r>
      <w:r w:rsidRPr="00C805EA">
        <w:rPr>
          <w:rFonts w:ascii="Verdana" w:eastAsia="Times New Roman" w:hAnsi="Verdana" w:cs="Times New Roman"/>
          <w:color w:val="000000"/>
          <w:sz w:val="21"/>
          <w:szCs w:val="21"/>
        </w:rPr>
        <w:t xml:space="preserve"> An athletic scholarship is a one-year contract between you and a Division I or Division II institution. Division III schools do not offer athletic scholarships. A school can reduce or cancel a scholarship if you become ineligible for competition, fraudulently misrepresent yourself, quit the team or engage in serious misconduct. During the contract year, a coach cannot reduce or cancel your scholarship on the basis of your athletic ability, performance, or injury. An institution may choose to not renew a scholarship at the end of the academic term provided they notify you in writing and provide you an opportunity for a hearing.</w:t>
      </w:r>
      <w:r w:rsidRPr="00C805EA">
        <w:rPr>
          <w:rFonts w:ascii="Verdana" w:eastAsia="Times New Roman" w:hAnsi="Verdana" w:cs="Times New Roman"/>
          <w:color w:val="000000"/>
          <w:sz w:val="21"/>
          <w:szCs w:val="21"/>
        </w:rPr>
        <w:br/>
      </w:r>
      <w:r w:rsidRPr="00C805EA">
        <w:rPr>
          <w:rFonts w:ascii="Verdana" w:eastAsia="Times New Roman" w:hAnsi="Verdana" w:cs="Times New Roman"/>
          <w:color w:val="000000"/>
          <w:sz w:val="21"/>
          <w:szCs w:val="21"/>
        </w:rPr>
        <w:br/>
        <w:t xml:space="preserve">Remember a coach cannot offer you a "four year, full-ride scholarship." They do not exist. Each student athlete </w:t>
      </w:r>
      <w:r w:rsidR="004B4682">
        <w:rPr>
          <w:rFonts w:ascii="Verdana" w:eastAsia="Times New Roman" w:hAnsi="Verdana" w:cs="Times New Roman"/>
          <w:color w:val="000000"/>
          <w:sz w:val="21"/>
          <w:szCs w:val="21"/>
        </w:rPr>
        <w:t xml:space="preserve">scholarship </w:t>
      </w:r>
      <w:r w:rsidRPr="00C805EA">
        <w:rPr>
          <w:rFonts w:ascii="Verdana" w:eastAsia="Times New Roman" w:hAnsi="Verdana" w:cs="Times New Roman"/>
          <w:color w:val="000000"/>
          <w:sz w:val="21"/>
          <w:szCs w:val="21"/>
        </w:rPr>
        <w:t>award is reviewed annually.</w:t>
      </w:r>
      <w:r w:rsidR="004B4682">
        <w:rPr>
          <w:rFonts w:ascii="Verdana" w:eastAsia="Times New Roman" w:hAnsi="Verdana" w:cs="Times New Roman"/>
          <w:color w:val="000000"/>
          <w:sz w:val="21"/>
          <w:szCs w:val="21"/>
        </w:rPr>
        <w:t xml:space="preserve"> It is important to ask current </w:t>
      </w:r>
      <w:r w:rsidRPr="00C805EA">
        <w:rPr>
          <w:rFonts w:ascii="Verdana" w:eastAsia="Times New Roman" w:hAnsi="Verdana" w:cs="Times New Roman"/>
          <w:color w:val="000000"/>
          <w:sz w:val="21"/>
          <w:szCs w:val="21"/>
        </w:rPr>
        <w:t xml:space="preserve">collegiate swimmers if they are still on scholarship. </w:t>
      </w:r>
    </w:p>
    <w:p w14:paraId="2746DE78" w14:textId="77777777" w:rsidR="00C805EA" w:rsidRPr="00C805EA" w:rsidRDefault="00560B9A" w:rsidP="00C805EA">
      <w:pPr>
        <w:spacing w:after="0" w:line="240" w:lineRule="auto"/>
        <w:jc w:val="center"/>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pict w14:anchorId="21C1E6DB">
          <v:rect id="_x0000_i1025" alt="" style="width:468pt;height:.05pt;mso-width-percent:0;mso-height-percent:0;mso-width-percent:0;mso-height-percent:0" o:hralign="center" o:hrstd="t" o:hr="t" fillcolor="#a0a0a0" stroked="f"/>
        </w:pict>
      </w:r>
    </w:p>
    <w:p w14:paraId="64D17C68" w14:textId="77777777" w:rsidR="00C805EA" w:rsidRPr="00A630AA" w:rsidRDefault="008F11AE" w:rsidP="00A630AA">
      <w:pPr>
        <w:spacing w:before="60" w:after="150" w:line="240" w:lineRule="auto"/>
        <w:jc w:val="center"/>
        <w:rPr>
          <w:rFonts w:ascii="Verdana" w:eastAsia="Times New Roman" w:hAnsi="Verdana" w:cs="Times New Roman"/>
          <w:color w:val="000000"/>
          <w:sz w:val="21"/>
          <w:szCs w:val="21"/>
        </w:rPr>
      </w:pPr>
      <w:r>
        <w:rPr>
          <w:rFonts w:ascii="Verdana" w:eastAsia="Times New Roman" w:hAnsi="Verdana" w:cs="Times New Roman"/>
          <w:b/>
          <w:bCs/>
          <w:color w:val="000000"/>
          <w:sz w:val="21"/>
          <w:szCs w:val="21"/>
        </w:rPr>
        <w:t>Your Liquid Lightning</w:t>
      </w:r>
      <w:r w:rsidR="00C805EA" w:rsidRPr="00C805EA">
        <w:rPr>
          <w:rFonts w:ascii="Verdana" w:eastAsia="Times New Roman" w:hAnsi="Verdana" w:cs="Times New Roman"/>
          <w:b/>
          <w:bCs/>
          <w:color w:val="000000"/>
          <w:sz w:val="21"/>
          <w:szCs w:val="21"/>
        </w:rPr>
        <w:t xml:space="preserve"> Club Coaches: </w:t>
      </w:r>
      <w:r w:rsidR="00C805EA" w:rsidRPr="00C805EA">
        <w:rPr>
          <w:rFonts w:ascii="Verdana" w:eastAsia="Times New Roman" w:hAnsi="Verdana" w:cs="Times New Roman"/>
          <w:color w:val="000000"/>
          <w:sz w:val="21"/>
          <w:szCs w:val="21"/>
        </w:rPr>
        <w:t xml:space="preserve">As </w:t>
      </w:r>
      <w:r w:rsidR="00A630AA" w:rsidRPr="00C805EA">
        <w:rPr>
          <w:rFonts w:ascii="Verdana" w:eastAsia="Times New Roman" w:hAnsi="Verdana" w:cs="Times New Roman"/>
          <w:color w:val="000000"/>
          <w:sz w:val="21"/>
          <w:szCs w:val="21"/>
        </w:rPr>
        <w:t>coaches,</w:t>
      </w:r>
      <w:r w:rsidR="00C805EA" w:rsidRPr="00C805EA">
        <w:rPr>
          <w:rFonts w:ascii="Verdana" w:eastAsia="Times New Roman" w:hAnsi="Verdana" w:cs="Times New Roman"/>
          <w:color w:val="000000"/>
          <w:sz w:val="21"/>
          <w:szCs w:val="21"/>
        </w:rPr>
        <w:t xml:space="preserve"> we are here to assist you throughout your swimming career.  Coaches are more than happy to write a letter of recommendation or reach out to a college coach on your behalf.  Feel free to ask but make sure that you </w:t>
      </w:r>
      <w:r w:rsidR="00A630AA" w:rsidRPr="00C805EA">
        <w:rPr>
          <w:rFonts w:ascii="Verdana" w:eastAsia="Times New Roman" w:hAnsi="Verdana" w:cs="Times New Roman"/>
          <w:color w:val="000000"/>
          <w:sz w:val="21"/>
          <w:szCs w:val="21"/>
        </w:rPr>
        <w:t>plan</w:t>
      </w:r>
      <w:r w:rsidR="00A630AA">
        <w:rPr>
          <w:rFonts w:ascii="Verdana" w:eastAsia="Times New Roman" w:hAnsi="Verdana" w:cs="Times New Roman"/>
          <w:color w:val="000000"/>
          <w:sz w:val="21"/>
          <w:szCs w:val="21"/>
        </w:rPr>
        <w:t xml:space="preserve"> ahead of time</w:t>
      </w:r>
      <w:r w:rsidR="00A630AA" w:rsidRPr="00C805EA">
        <w:rPr>
          <w:rFonts w:ascii="Verdana" w:eastAsia="Times New Roman" w:hAnsi="Verdana" w:cs="Times New Roman"/>
          <w:color w:val="000000"/>
          <w:sz w:val="21"/>
          <w:szCs w:val="21"/>
        </w:rPr>
        <w:t>.</w:t>
      </w:r>
      <w:r>
        <w:rPr>
          <w:rFonts w:ascii="Verdana" w:eastAsia="Times New Roman" w:hAnsi="Verdana" w:cs="Times New Roman"/>
          <w:color w:val="000000"/>
          <w:sz w:val="21"/>
          <w:szCs w:val="21"/>
        </w:rPr>
        <w:t xml:space="preserve">  Please contact Coach Darin or Jeremiah </w:t>
      </w:r>
      <w:r w:rsidR="00A630AA">
        <w:rPr>
          <w:rFonts w:ascii="Verdana" w:eastAsia="Times New Roman" w:hAnsi="Verdana" w:cs="Times New Roman"/>
          <w:color w:val="000000"/>
          <w:sz w:val="21"/>
          <w:szCs w:val="21"/>
        </w:rPr>
        <w:t>if you</w:t>
      </w:r>
      <w:r w:rsidR="00C805EA" w:rsidRPr="00C805EA">
        <w:rPr>
          <w:rFonts w:ascii="Verdana" w:eastAsia="Times New Roman" w:hAnsi="Verdana" w:cs="Times New Roman"/>
          <w:color w:val="000000"/>
          <w:sz w:val="21"/>
          <w:szCs w:val="21"/>
        </w:rPr>
        <w:t xml:space="preserve"> would like to schedule a meeting to talk about college swimming.</w:t>
      </w:r>
    </w:p>
    <w:p w14:paraId="539E8150" w14:textId="77777777" w:rsidR="00BD7186" w:rsidRDefault="00C805EA" w:rsidP="00C805EA">
      <w:r w:rsidRPr="00C805EA">
        <w:rPr>
          <w:rFonts w:ascii="Verdana" w:eastAsia="Times New Roman" w:hAnsi="Verdana" w:cs="Times New Roman"/>
          <w:color w:val="000000"/>
          <w:sz w:val="15"/>
          <w:szCs w:val="15"/>
        </w:rPr>
        <w:t> </w:t>
      </w:r>
    </w:p>
    <w:sectPr w:rsidR="00BD7186" w:rsidSect="00A630AA">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80256"/>
    <w:multiLevelType w:val="multilevel"/>
    <w:tmpl w:val="884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F235BF"/>
    <w:multiLevelType w:val="multilevel"/>
    <w:tmpl w:val="5DFAA4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127E55"/>
    <w:multiLevelType w:val="multilevel"/>
    <w:tmpl w:val="D1C2A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EA"/>
    <w:rsid w:val="00051A0F"/>
    <w:rsid w:val="00314C27"/>
    <w:rsid w:val="003A3722"/>
    <w:rsid w:val="00425A7D"/>
    <w:rsid w:val="004B4682"/>
    <w:rsid w:val="00560B9A"/>
    <w:rsid w:val="007B7AE2"/>
    <w:rsid w:val="008F11AE"/>
    <w:rsid w:val="00975863"/>
    <w:rsid w:val="00A630AA"/>
    <w:rsid w:val="00BD7186"/>
    <w:rsid w:val="00C805EA"/>
    <w:rsid w:val="00DA460E"/>
    <w:rsid w:val="00EF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C7EF"/>
  <w15:chartTrackingRefBased/>
  <w15:docId w15:val="{A99C86A8-97D8-43A8-B0F3-1ED4FD31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aa.org/student-athletes/future/how-register" TargetMode="External"/><Relationship Id="rId5" Type="http://schemas.openxmlformats.org/officeDocument/2006/relationships/hyperlink" Target="https://www.usaswimming.org/docs/default-source/clinics/online-clinic-series/women-in-coaching/college-recruiting-101-power-point-1.pdf?sfvrsn=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Lake Orion Schools</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Abbasse</dc:creator>
  <cp:keywords/>
  <dc:description/>
  <cp:lastModifiedBy>Microsoft Office User</cp:lastModifiedBy>
  <cp:revision>2</cp:revision>
  <dcterms:created xsi:type="dcterms:W3CDTF">2020-04-03T19:26:00Z</dcterms:created>
  <dcterms:modified xsi:type="dcterms:W3CDTF">2020-04-03T19:26:00Z</dcterms:modified>
</cp:coreProperties>
</file>