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67121</wp:posOffset>
            </wp:positionH>
            <wp:positionV relativeFrom="paragraph">
              <wp:posOffset>95250</wp:posOffset>
            </wp:positionV>
            <wp:extent cx="1593086" cy="1200150"/>
            <wp:effectExtent b="0" l="0" r="0" t="0"/>
            <wp:wrapSquare wrapText="bothSides" distB="114300" distT="114300" distL="114300" distR="114300"/>
            <wp:docPr descr="PBAC Logo.jpeg" id="1" name="image2.jpg"/>
            <a:graphic>
              <a:graphicData uri="http://schemas.openxmlformats.org/drawingml/2006/picture">
                <pic:pic>
                  <pic:nvPicPr>
                    <pic:cNvPr descr="PBAC Logo.jpe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3086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395.0" w:type="dxa"/>
        <w:jc w:val="center"/>
        <w:tblLayout w:type="fixed"/>
        <w:tblLook w:val="0000"/>
      </w:tblPr>
      <w:tblGrid>
        <w:gridCol w:w="4890"/>
        <w:gridCol w:w="5505"/>
        <w:tblGridChange w:id="0">
          <w:tblGrid>
            <w:gridCol w:w="4890"/>
            <w:gridCol w:w="5505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rFonts w:ascii="Calibri" w:cs="Calibri" w:eastAsia="Calibri" w:hAnsi="Calibri"/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40"/>
                <w:szCs w:val="40"/>
                <w:rtl w:val="0"/>
              </w:rPr>
              <w:t xml:space="preserve">                                                              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40"/>
                <w:szCs w:val="40"/>
                <w:rtl w:val="0"/>
              </w:rPr>
              <w:t xml:space="preserve">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40"/>
                <w:szCs w:val="40"/>
                <w:vertAlign w:val="baseline"/>
                <w:rtl w:val="0"/>
              </w:rPr>
              <w:t xml:space="preserve">DAILY PRACTICE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DAY/DATE :</w:t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07376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ffff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00"/>
                <w:vertAlign w:val="baseline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7376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ffff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00"/>
                <w:vertAlign w:val="baseline"/>
                <w:rtl w:val="0"/>
              </w:rPr>
              <w:t xml:space="preserve">THOUGHT FOR THE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Previously Absent: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PRACTICE: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ind w:right="18.000000000000682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36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