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D0" w:rsidRDefault="00AC1A6D" w:rsidP="00AC1A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Hlk532244210"/>
      <w:r>
        <w:rPr>
          <w:rFonts w:ascii="Times New Roman" w:hAnsi="Times New Roman" w:cs="Times New Roman"/>
          <w:b/>
          <w:sz w:val="24"/>
        </w:rPr>
        <w:t>Helena Lions Swim Team</w:t>
      </w:r>
    </w:p>
    <w:p w:rsidR="00AC1A6D" w:rsidRDefault="00AC1A6D" w:rsidP="00AC1A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#</w:t>
      </w:r>
      <w:r w:rsidR="00514704">
        <w:rPr>
          <w:rFonts w:ascii="Times New Roman" w:hAnsi="Times New Roman" w:cs="Times New Roman"/>
          <w:b/>
          <w:sz w:val="24"/>
        </w:rPr>
        <w:t>102-A</w:t>
      </w:r>
    </w:p>
    <w:p w:rsidR="00AC1A6D" w:rsidRDefault="00514704" w:rsidP="00AC1A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TEAM TRAVEL</w:t>
      </w:r>
      <w:r w:rsidR="00AC1A6D">
        <w:rPr>
          <w:rFonts w:ascii="Times New Roman" w:hAnsi="Times New Roman" w:cs="Times New Roman"/>
          <w:b/>
          <w:sz w:val="24"/>
        </w:rPr>
        <w:t xml:space="preserve"> FORM</w:t>
      </w:r>
    </w:p>
    <w:bookmarkEnd w:id="0"/>
    <w:p w:rsidR="00AC1A6D" w:rsidRDefault="00AC1A6D" w:rsidP="00AC1A6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C1A6D" w:rsidRPr="00C573FD" w:rsidRDefault="00514704" w:rsidP="00AC1A6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573FD">
        <w:rPr>
          <w:rFonts w:ascii="Times New Roman" w:hAnsi="Times New Roman" w:cs="Times New Roman"/>
          <w:b/>
          <w:i/>
          <w:sz w:val="24"/>
        </w:rPr>
        <w:t xml:space="preserve">As part of the </w:t>
      </w:r>
      <w:r w:rsidR="00C573FD" w:rsidRPr="00C573FD">
        <w:rPr>
          <w:rFonts w:ascii="Times New Roman" w:hAnsi="Times New Roman" w:cs="Times New Roman"/>
          <w:b/>
          <w:i/>
          <w:sz w:val="24"/>
        </w:rPr>
        <w:t>USA Swimming enhanced athlete protection efforts, USA Swimming rules now require clubs and Local Swimming Committees (LSCs) to have published policies for team travel.</w:t>
      </w:r>
    </w:p>
    <w:p w:rsidR="00C573FD" w:rsidRDefault="00C573FD" w:rsidP="00AC1A6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573FD" w:rsidRDefault="00C573FD" w:rsidP="00C5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understand the terms of this agreement are in effect for all HLST team travel.</w:t>
      </w:r>
    </w:p>
    <w:p w:rsidR="00C573FD" w:rsidRDefault="00C573FD" w:rsidP="00C5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or guardians have full responsibility for providing or arranging for travel and lodging of their swimmers to all events except in </w:t>
      </w:r>
      <w:r>
        <w:rPr>
          <w:rFonts w:ascii="Times New Roman" w:hAnsi="Times New Roman" w:cs="Times New Roman"/>
          <w:b/>
          <w:sz w:val="24"/>
        </w:rPr>
        <w:t>rare instances, when swimmers travel without parents as a team</w:t>
      </w:r>
      <w:r>
        <w:rPr>
          <w:rFonts w:ascii="Times New Roman" w:hAnsi="Times New Roman" w:cs="Times New Roman"/>
          <w:sz w:val="24"/>
        </w:rPr>
        <w:t>.  These circumstances will be designated as a “team travel event” where chaperones will be appointed.</w:t>
      </w:r>
    </w:p>
    <w:p w:rsidR="00C573FD" w:rsidRDefault="00C573FD" w:rsidP="00C5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Meet/Team travel eligibility is determined by:</w:t>
      </w:r>
    </w:p>
    <w:p w:rsidR="00E94DFB" w:rsidRDefault="00E94DFB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Qualifying for meet time standards;</w:t>
      </w:r>
    </w:p>
    <w:p w:rsidR="00E94DFB" w:rsidRDefault="00E94DFB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Compliance with HLST Athlete and Parent Code of Conduct;</w:t>
      </w:r>
    </w:p>
    <w:p w:rsidR="00E94DFB" w:rsidRDefault="00E94DFB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 approval for attendance is at the discretion of the coach.</w:t>
      </w:r>
    </w:p>
    <w:p w:rsidR="00C573FD" w:rsidRDefault="00C573FD" w:rsidP="00C5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documentation must be signed and agreed upon by all athletes, parents, coaches, and other adults traveling with the club when attending any “team travel event”:</w:t>
      </w:r>
    </w:p>
    <w:p w:rsidR="00E94DFB" w:rsidRDefault="00E94DFB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Travel Policy (Policy 102)</w:t>
      </w:r>
    </w:p>
    <w:p w:rsidR="004F5DD0" w:rsidRDefault="004F5DD0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Team Travel Form (Form 102-A)</w:t>
      </w:r>
    </w:p>
    <w:p w:rsidR="004F5DD0" w:rsidRDefault="004F5DD0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Liability Release, Indemnification, and Permission for Minor Travel (Form 102-C)</w:t>
      </w:r>
    </w:p>
    <w:p w:rsidR="00E94DFB" w:rsidRDefault="00E94DFB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Code of Conduct</w:t>
      </w:r>
    </w:p>
    <w:p w:rsidR="005D66D4" w:rsidRPr="007349C7" w:rsidRDefault="005D66D4" w:rsidP="007349C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HLST Medical </w:t>
      </w:r>
      <w:r w:rsidR="0084536C">
        <w:rPr>
          <w:rFonts w:ascii="Times New Roman" w:hAnsi="Times New Roman" w:cs="Times New Roman"/>
          <w:sz w:val="24"/>
        </w:rPr>
        <w:t>Treatment Authorization (Form 102-D)</w:t>
      </w:r>
      <w:r>
        <w:rPr>
          <w:rFonts w:ascii="Times New Roman" w:hAnsi="Times New Roman" w:cs="Times New Roman"/>
          <w:sz w:val="24"/>
        </w:rPr>
        <w:t>; and,</w:t>
      </w:r>
    </w:p>
    <w:p w:rsidR="00041D8D" w:rsidRDefault="005D66D4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Motor Vehicle Permission Form (Policy Form 102-B)</w:t>
      </w:r>
    </w:p>
    <w:p w:rsidR="00041D8D" w:rsidRDefault="00041D8D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Permission for an Unrelated Adult Athlete to Share the Same Lodging with a Minor Athlete (Form 102-E) (if applicable)</w:t>
      </w:r>
    </w:p>
    <w:p w:rsidR="005D66D4" w:rsidRDefault="00041D8D" w:rsidP="00E94D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HLST Permission for an Unrelated Applicable Adult to Travel to Competition with a Minor Athlete (Form 102-F) (if applicable)</w:t>
      </w:r>
      <w:r w:rsidR="005D66D4">
        <w:rPr>
          <w:rFonts w:ascii="Times New Roman" w:hAnsi="Times New Roman" w:cs="Times New Roman"/>
          <w:sz w:val="24"/>
        </w:rPr>
        <w:t>.</w:t>
      </w:r>
    </w:p>
    <w:p w:rsidR="009E4AD4" w:rsidRPr="00E94DFB" w:rsidRDefault="00C573FD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Team managers and chaperones must be a member of USA Swimming and have successfully passed a USA Swimming administered criminal background check</w:t>
      </w:r>
      <w:r w:rsidRPr="00E94DFB">
        <w:rPr>
          <w:rFonts w:ascii="Times New Roman" w:hAnsi="Times New Roman" w:cs="Times New Roman"/>
          <w:i/>
          <w:sz w:val="24"/>
        </w:rPr>
        <w:t>. (USA Swimming Code of Conduct 305.5 B)</w:t>
      </w:r>
    </w:p>
    <w:p w:rsidR="00C573FD" w:rsidRPr="00E94DFB" w:rsidRDefault="00C573FD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Regardless of gender, a coach shall not share a hotel </w:t>
      </w:r>
      <w:r w:rsidR="00E73A86">
        <w:rPr>
          <w:rFonts w:ascii="Times New Roman" w:hAnsi="Times New Roman" w:cs="Times New Roman"/>
          <w:sz w:val="24"/>
        </w:rPr>
        <w:t>room</w:t>
      </w:r>
      <w:r>
        <w:rPr>
          <w:rFonts w:ascii="Times New Roman" w:hAnsi="Times New Roman" w:cs="Times New Roman"/>
          <w:sz w:val="24"/>
        </w:rPr>
        <w:t xml:space="preserve"> or other sleeping arrangements with an athlete (unless the coach is a parent, guardian, sibling, or spouse of that particular athlete).  </w:t>
      </w:r>
      <w:r w:rsidRPr="00E94DFB">
        <w:rPr>
          <w:rFonts w:ascii="Times New Roman" w:hAnsi="Times New Roman" w:cs="Times New Roman"/>
          <w:i/>
          <w:sz w:val="24"/>
        </w:rPr>
        <w:t>(USA Swimming Code of Conduct 305.5 A)</w:t>
      </w:r>
    </w:p>
    <w:p w:rsidR="00C573FD" w:rsidRDefault="00C573FD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only one coach and one athlete travel to a competition, the athlete must have his/her parents’ or </w:t>
      </w:r>
      <w:r w:rsidR="00E94DFB">
        <w:rPr>
          <w:rFonts w:ascii="Times New Roman" w:hAnsi="Times New Roman" w:cs="Times New Roman"/>
          <w:sz w:val="24"/>
        </w:rPr>
        <w:t xml:space="preserve">legal guardians written permission in advance to travel alone with the coach. </w:t>
      </w:r>
      <w:r w:rsidR="00E94DFB" w:rsidRPr="00E94DFB">
        <w:rPr>
          <w:rFonts w:ascii="Times New Roman" w:hAnsi="Times New Roman" w:cs="Times New Roman"/>
          <w:i/>
          <w:sz w:val="24"/>
        </w:rPr>
        <w:t>(USA Swimming Code of Conduct 305.5 C)</w:t>
      </w:r>
    </w:p>
    <w:p w:rsidR="00E94DFB" w:rsidRDefault="00E94DFB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Aside from a supervised team room provided for relaxation and recreation, the propriety of athletes and staff shall be supported by maintaining no mi</w:t>
      </w:r>
      <w:r w:rsidR="008D3BB0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ing of different gender athletes visiting behind closed doors.  Therefore, there will be no male athletes in female </w:t>
      </w:r>
      <w:r w:rsidR="00E73A86">
        <w:rPr>
          <w:rFonts w:ascii="Times New Roman" w:hAnsi="Times New Roman" w:cs="Times New Roman"/>
          <w:sz w:val="24"/>
        </w:rPr>
        <w:t>athlete’s</w:t>
      </w:r>
      <w:r>
        <w:rPr>
          <w:rFonts w:ascii="Times New Roman" w:hAnsi="Times New Roman" w:cs="Times New Roman"/>
          <w:sz w:val="24"/>
        </w:rPr>
        <w:t xml:space="preserve"> rooms and no female athletes in male </w:t>
      </w:r>
      <w:r w:rsidR="00E73A86">
        <w:rPr>
          <w:rFonts w:ascii="Times New Roman" w:hAnsi="Times New Roman" w:cs="Times New Roman"/>
          <w:sz w:val="24"/>
        </w:rPr>
        <w:t>athlete’s</w:t>
      </w:r>
      <w:r>
        <w:rPr>
          <w:rFonts w:ascii="Times New Roman" w:hAnsi="Times New Roman" w:cs="Times New Roman"/>
          <w:sz w:val="24"/>
        </w:rPr>
        <w:t xml:space="preserve"> rooms (unless the other athlete is a sibling or spouse of that particular athlete).</w:t>
      </w:r>
    </w:p>
    <w:p w:rsidR="00E94DFB" w:rsidRDefault="00E94DFB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Curfews shall be established by the coach/chaperone each day of the trip.</w:t>
      </w:r>
    </w:p>
    <w:p w:rsidR="00E94DFB" w:rsidRDefault="00E94DFB" w:rsidP="00AC1A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Swimmers are expected to remain with the team at all times during the trip.  Swimmers are not to leave the competition venue, the hotel, a restaurant, or any other place at which the team has gathered without the permission/knowledge of the coach or chaperone.</w:t>
      </w:r>
    </w:p>
    <w:p w:rsidR="00E94DFB" w:rsidRDefault="00E94DFB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visiting public places such as shopping malls, movie </w:t>
      </w:r>
      <w:r w:rsidR="00E73A86">
        <w:rPr>
          <w:rFonts w:ascii="Times New Roman" w:hAnsi="Times New Roman" w:cs="Times New Roman"/>
          <w:sz w:val="24"/>
        </w:rPr>
        <w:t>theaters, etc</w:t>
      </w:r>
      <w:r>
        <w:rPr>
          <w:rFonts w:ascii="Times New Roman" w:hAnsi="Times New Roman" w:cs="Times New Roman"/>
          <w:sz w:val="24"/>
        </w:rPr>
        <w:t>. swimmers will stay in groups of no less than three persons.  12 and under athletes will be accompanied by a coach/chaperone.</w:t>
      </w:r>
    </w:p>
    <w:p w:rsidR="00E94DFB" w:rsidRDefault="00E94DFB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coach/chaperone shall make a written report of Team Travel Policy or Code of Conduct violations to the Head Coach and parent or legal guardian of any affected minor athlete.</w:t>
      </w:r>
      <w:r w:rsidR="002C7A93">
        <w:rPr>
          <w:rFonts w:ascii="Times New Roman" w:hAnsi="Times New Roman" w:cs="Times New Roman"/>
          <w:sz w:val="24"/>
        </w:rPr>
        <w:t xml:space="preserve">  Furthermore, at the discretion of the coach, violation of Travel Policy (102) or Code of Conduct may render expulsion from the event and immediate departure at the parents’ expense.</w:t>
      </w:r>
    </w:p>
    <w:p w:rsidR="002C7A93" w:rsidRDefault="002C7A93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safety considerations: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Athlete must wear seat belts and remain seated in vehicles.</w:t>
      </w:r>
    </w:p>
    <w:p w:rsidR="002C7A93" w:rsidRDefault="002C7A93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behavior considerations: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 the privacy of others;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quiet and respect the rights of teammates and others in hotel;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prompt and on time; and;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Respect travel vehicles. </w:t>
      </w:r>
    </w:p>
    <w:p w:rsidR="002C7A93" w:rsidRDefault="002C7A93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financial considerations: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room service without permission;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Swimmers are responsible for all hotel charges which include, but not limited to room rate and incidental charges;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Swimmers are responsible for any damage or thievery at hotel</w:t>
      </w:r>
    </w:p>
    <w:p w:rsidR="002C7A93" w:rsidRDefault="002C7A93" w:rsidP="002C7A9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Swimmers are responsible for daily expenses which include, but not limited to gas and food.</w:t>
      </w:r>
    </w:p>
    <w:p w:rsidR="002C7A93" w:rsidRDefault="002C7A93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Each coach may establish rules of </w:t>
      </w:r>
      <w:r w:rsidR="001D50C8">
        <w:rPr>
          <w:rFonts w:ascii="Times New Roman" w:hAnsi="Times New Roman" w:cs="Times New Roman"/>
          <w:sz w:val="24"/>
        </w:rPr>
        <w:t>conduct</w:t>
      </w:r>
      <w:r>
        <w:rPr>
          <w:rFonts w:ascii="Times New Roman" w:hAnsi="Times New Roman" w:cs="Times New Roman"/>
          <w:sz w:val="24"/>
        </w:rPr>
        <w:t xml:space="preserve"> beyond those rules stated herein and those stated in any other manner.  Swimmers are to abide by the rules established by their coach as </w:t>
      </w:r>
      <w:r w:rsidR="001D50C8">
        <w:rPr>
          <w:rFonts w:ascii="Times New Roman" w:hAnsi="Times New Roman" w:cs="Times New Roman"/>
          <w:sz w:val="24"/>
        </w:rPr>
        <w:t>rules established by HLST.  I agree to follow the coach’s riles and instructions and to abide by any consequences as issued by the coach.</w:t>
      </w:r>
    </w:p>
    <w:p w:rsidR="001D50C8" w:rsidRDefault="001D50C8" w:rsidP="00E94D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team members, team staff, and parents of minors are apprised in writing of the Travel Policy.  A signature in this document constitutes unconditional agreement to comply with the stipulations.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50C8" w:rsidRDefault="001D50C8" w:rsidP="004E32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agree to abide by all terms of the HLST Travel Policy.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1D50C8" w:rsidRDefault="001D50C8" w:rsidP="004E32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I the undersigned have read and understand the agreement and agree to abide by the Travel Policy.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</w:p>
    <w:p w:rsidR="001D50C8" w:rsidRP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Swimmer or Adult traveling with the team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Date 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1D50C8" w:rsidRDefault="001D50C8" w:rsidP="004E32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The swimmer </w:t>
      </w:r>
      <w:r w:rsidR="004E3276">
        <w:rPr>
          <w:rFonts w:ascii="Times New Roman" w:hAnsi="Times New Roman" w:cs="Times New Roman"/>
          <w:i/>
          <w:sz w:val="24"/>
        </w:rPr>
        <w:t>and have</w:t>
      </w:r>
      <w:r>
        <w:rPr>
          <w:rFonts w:ascii="Times New Roman" w:hAnsi="Times New Roman" w:cs="Times New Roman"/>
          <w:i/>
          <w:sz w:val="24"/>
        </w:rPr>
        <w:t xml:space="preserve"> read and understand the agreement and agree to abide by the Travel Policy.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Parent or Guardian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Date </w:t>
      </w:r>
    </w:p>
    <w:p w:rsidR="001D50C8" w:rsidRDefault="001D50C8" w:rsidP="001D50C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50C8" w:rsidRDefault="001D50C8" w:rsidP="001D50C8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D50C8" w:rsidRPr="000E0AFE" w:rsidRDefault="001D50C8" w:rsidP="001D50C8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AFE">
        <w:rPr>
          <w:rFonts w:ascii="Times New Roman" w:eastAsia="Calibri" w:hAnsi="Times New Roman" w:cs="Times New Roman"/>
          <w:sz w:val="24"/>
          <w:szCs w:val="24"/>
          <w:u w:val="single"/>
        </w:rPr>
        <w:t>Policy History:</w:t>
      </w:r>
    </w:p>
    <w:p w:rsidR="001D50C8" w:rsidRPr="000E0AFE" w:rsidRDefault="001D50C8" w:rsidP="001D50C8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</w:rPr>
      </w:pPr>
      <w:r w:rsidRPr="000E0AFE">
        <w:rPr>
          <w:rFonts w:ascii="Times New Roman" w:eastAsia="Calibri" w:hAnsi="Times New Roman" w:cs="Times New Roman"/>
          <w:sz w:val="24"/>
          <w:szCs w:val="24"/>
        </w:rPr>
        <w:t>Adopted on: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11/18/2016</w:t>
      </w:r>
    </w:p>
    <w:p w:rsidR="009E4AD4" w:rsidRDefault="001D50C8" w:rsidP="001D50C8">
      <w:pPr>
        <w:spacing w:after="0" w:line="240" w:lineRule="auto"/>
        <w:ind w:right="218"/>
        <w:rPr>
          <w:rFonts w:ascii="Times New Roman" w:hAnsi="Times New Roman" w:cs="Times New Roman"/>
          <w:sz w:val="24"/>
          <w:u w:val="single"/>
        </w:rPr>
      </w:pPr>
      <w:r w:rsidRPr="000E0AFE">
        <w:rPr>
          <w:rFonts w:ascii="Times New Roman" w:eastAsia="Calibri" w:hAnsi="Times New Roman" w:cs="Times New Roman"/>
          <w:sz w:val="24"/>
          <w:szCs w:val="24"/>
        </w:rPr>
        <w:t>Revised on:</w:t>
      </w:r>
      <w:r w:rsidR="007349C7">
        <w:rPr>
          <w:rFonts w:ascii="Times New Roman" w:eastAsia="Calibri" w:hAnsi="Times New Roman" w:cs="Times New Roman"/>
          <w:sz w:val="24"/>
          <w:szCs w:val="24"/>
        </w:rPr>
        <w:t xml:space="preserve"> 01/08/2019</w:t>
      </w:r>
      <w:r w:rsidR="00041D8D">
        <w:rPr>
          <w:rFonts w:ascii="Times New Roman" w:eastAsia="Calibri" w:hAnsi="Times New Roman" w:cs="Times New Roman"/>
          <w:sz w:val="24"/>
          <w:szCs w:val="24"/>
        </w:rPr>
        <w:t>, 06/10/2019</w:t>
      </w:r>
      <w:bookmarkStart w:id="1" w:name="_GoBack"/>
      <w:bookmarkEnd w:id="1"/>
    </w:p>
    <w:sectPr w:rsidR="009E4AD4" w:rsidSect="001D50C8"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6D6"/>
    <w:multiLevelType w:val="hybridMultilevel"/>
    <w:tmpl w:val="84A05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5FB5"/>
    <w:multiLevelType w:val="hybridMultilevel"/>
    <w:tmpl w:val="FBF0D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B02A2"/>
    <w:multiLevelType w:val="hybridMultilevel"/>
    <w:tmpl w:val="9E1A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A6D"/>
    <w:rsid w:val="00041D8D"/>
    <w:rsid w:val="001D50C8"/>
    <w:rsid w:val="002C7A93"/>
    <w:rsid w:val="00420C64"/>
    <w:rsid w:val="004E3276"/>
    <w:rsid w:val="004F5DD0"/>
    <w:rsid w:val="00505CAA"/>
    <w:rsid w:val="00514704"/>
    <w:rsid w:val="005324C4"/>
    <w:rsid w:val="005D66D4"/>
    <w:rsid w:val="007349C7"/>
    <w:rsid w:val="00765553"/>
    <w:rsid w:val="007D7FD8"/>
    <w:rsid w:val="0084536C"/>
    <w:rsid w:val="008D3BB0"/>
    <w:rsid w:val="00900417"/>
    <w:rsid w:val="009E4AD4"/>
    <w:rsid w:val="00A00207"/>
    <w:rsid w:val="00AC1A6D"/>
    <w:rsid w:val="00C573FD"/>
    <w:rsid w:val="00E73A86"/>
    <w:rsid w:val="00E802F9"/>
    <w:rsid w:val="00E94DFB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96B1"/>
  <w15:docId w15:val="{3340FBEC-55AC-4B40-B907-A541B2E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3BEE-FEE8-4746-8B9C-AD7AFBF3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Lamping</dc:creator>
  <cp:lastModifiedBy>Motil, Stephanie</cp:lastModifiedBy>
  <cp:revision>4</cp:revision>
  <dcterms:created xsi:type="dcterms:W3CDTF">2019-04-09T20:39:00Z</dcterms:created>
  <dcterms:modified xsi:type="dcterms:W3CDTF">2019-07-09T17:05:00Z</dcterms:modified>
</cp:coreProperties>
</file>