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A1" w:rsidRPr="00341945" w:rsidRDefault="00FB5AA1" w:rsidP="00FB5AA1">
      <w:pPr>
        <w:shd w:val="clear" w:color="auto" w:fill="FFFFFF"/>
        <w:spacing w:after="150" w:line="240" w:lineRule="auto"/>
        <w:rPr>
          <w:rFonts w:ascii="karla" w:eastAsia="Times New Roman" w:hAnsi="karla" w:cs="Times New Roman"/>
          <w:sz w:val="48"/>
          <w:szCs w:val="48"/>
          <w:u w:val="single"/>
        </w:rPr>
      </w:pPr>
      <w:r w:rsidRPr="00341945">
        <w:rPr>
          <w:rFonts w:ascii="karla" w:eastAsia="Times New Roman" w:hAnsi="karla" w:cs="Times New Roman"/>
          <w:sz w:val="48"/>
          <w:szCs w:val="48"/>
          <w:u w:val="single"/>
        </w:rPr>
        <w:t>Safety Action Plan Information</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sz w:val="29"/>
          <w:szCs w:val="29"/>
        </w:rPr>
        <w:t>Accidents seldom “just happen,” and many can be prevented. According to the National Safety Council, 85 percent of all accidents are preventable; accidents that might have occurred are prevented or reduced by those who develop and execute risk management programs.  </w:t>
      </w:r>
    </w:p>
    <w:p w:rsidR="00FB5AA1" w:rsidRPr="00FB5AA1" w:rsidRDefault="00FB5AA1" w:rsidP="00FB5AA1">
      <w:pPr>
        <w:shd w:val="clear" w:color="auto" w:fill="FFFFFF"/>
        <w:spacing w:before="300" w:after="150" w:line="240" w:lineRule="auto"/>
        <w:outlineLvl w:val="1"/>
        <w:rPr>
          <w:rFonts w:ascii="inherit" w:eastAsia="Times New Roman" w:hAnsi="inherit" w:cs="Times New Roman"/>
          <w:b/>
          <w:bCs/>
          <w:caps/>
          <w:color w:val="0F173B"/>
          <w:spacing w:val="-6"/>
          <w:sz w:val="48"/>
          <w:szCs w:val="48"/>
        </w:rPr>
      </w:pPr>
      <w:r w:rsidRPr="00FB5AA1">
        <w:rPr>
          <w:rFonts w:ascii="inherit" w:eastAsia="Times New Roman" w:hAnsi="inherit" w:cs="Times New Roman"/>
          <w:b/>
          <w:bCs/>
          <w:caps/>
          <w:color w:val="0F173B"/>
          <w:spacing w:val="-6"/>
          <w:sz w:val="48"/>
          <w:szCs w:val="48"/>
        </w:rPr>
        <w:t xml:space="preserve">WHY </w:t>
      </w:r>
      <w:proofErr w:type="gramStart"/>
      <w:r w:rsidRPr="00FB5AA1">
        <w:rPr>
          <w:rFonts w:ascii="inherit" w:eastAsia="Times New Roman" w:hAnsi="inherit" w:cs="Times New Roman"/>
          <w:b/>
          <w:bCs/>
          <w:caps/>
          <w:color w:val="0F173B"/>
          <w:spacing w:val="-6"/>
          <w:sz w:val="48"/>
          <w:szCs w:val="48"/>
        </w:rPr>
        <w:t>HAVE</w:t>
      </w:r>
      <w:proofErr w:type="gramEnd"/>
      <w:r w:rsidRPr="00FB5AA1">
        <w:rPr>
          <w:rFonts w:ascii="inherit" w:eastAsia="Times New Roman" w:hAnsi="inherit" w:cs="Times New Roman"/>
          <w:b/>
          <w:bCs/>
          <w:caps/>
          <w:color w:val="0F173B"/>
          <w:spacing w:val="-6"/>
          <w:sz w:val="48"/>
          <w:szCs w:val="48"/>
        </w:rPr>
        <w:t xml:space="preserve"> A PLAN?</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sz w:val="29"/>
          <w:szCs w:val="29"/>
        </w:rPr>
        <w:t>Accidental injuries in sports may result in high dollar litigation, making attention to safety especially important. With a risk management plan, you take a proactive approach to managing accidents. </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sz w:val="29"/>
          <w:szCs w:val="29"/>
        </w:rPr>
        <w:t>You project an attitude that says:</w:t>
      </w:r>
    </w:p>
    <w:p w:rsidR="00FB5AA1" w:rsidRPr="00FB5AA1" w:rsidRDefault="00FB5AA1" w:rsidP="00FB5AA1">
      <w:pPr>
        <w:numPr>
          <w:ilvl w:val="0"/>
          <w:numId w:val="1"/>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sz w:val="29"/>
          <w:szCs w:val="29"/>
        </w:rPr>
        <w:t>We are knowledgeable professionals</w:t>
      </w:r>
    </w:p>
    <w:p w:rsidR="00FB5AA1" w:rsidRPr="00FB5AA1" w:rsidRDefault="00FB5AA1" w:rsidP="00FB5AA1">
      <w:pPr>
        <w:numPr>
          <w:ilvl w:val="0"/>
          <w:numId w:val="1"/>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sz w:val="29"/>
          <w:szCs w:val="29"/>
        </w:rPr>
        <w:t>We are concerned for your safety</w:t>
      </w:r>
    </w:p>
    <w:p w:rsidR="00FB5AA1" w:rsidRPr="00FB5AA1" w:rsidRDefault="00FB5AA1" w:rsidP="00FB5AA1">
      <w:pPr>
        <w:numPr>
          <w:ilvl w:val="0"/>
          <w:numId w:val="1"/>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sz w:val="29"/>
          <w:szCs w:val="29"/>
        </w:rPr>
        <w:t>We will do what is necessary to provide a safe environment </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sz w:val="29"/>
          <w:szCs w:val="29"/>
        </w:rPr>
        <w:t>A risk management plan is also extremely important in the event of legal action. A proactive program shows intent, and serves as a deterrent to legal action, but also acts as evidence of responsible care.</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sz w:val="29"/>
          <w:szCs w:val="29"/>
        </w:rPr>
        <w:t>Other benefits include:</w:t>
      </w:r>
    </w:p>
    <w:p w:rsidR="00FB5AA1" w:rsidRPr="00FB5AA1" w:rsidRDefault="00FB5AA1" w:rsidP="00FB5AA1">
      <w:pPr>
        <w:numPr>
          <w:ilvl w:val="0"/>
          <w:numId w:val="2"/>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sz w:val="29"/>
          <w:szCs w:val="29"/>
        </w:rPr>
        <w:t>Increased safety for all participants</w:t>
      </w:r>
    </w:p>
    <w:p w:rsidR="00FB5AA1" w:rsidRPr="00FB5AA1" w:rsidRDefault="00FB5AA1" w:rsidP="00FB5AA1">
      <w:pPr>
        <w:numPr>
          <w:ilvl w:val="0"/>
          <w:numId w:val="2"/>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sz w:val="29"/>
          <w:szCs w:val="29"/>
        </w:rPr>
        <w:t>Reduced losses to USA Swimming</w:t>
      </w:r>
    </w:p>
    <w:p w:rsidR="00FB5AA1" w:rsidRPr="00FB5AA1" w:rsidRDefault="00FB5AA1" w:rsidP="00FB5AA1">
      <w:pPr>
        <w:numPr>
          <w:ilvl w:val="0"/>
          <w:numId w:val="2"/>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sz w:val="29"/>
          <w:szCs w:val="29"/>
        </w:rPr>
        <w:t>High appeal of swimming to potential participants</w:t>
      </w:r>
    </w:p>
    <w:p w:rsidR="00FB5AA1" w:rsidRPr="00FB5AA1" w:rsidRDefault="00FB5AA1" w:rsidP="00FB5AA1">
      <w:pPr>
        <w:numPr>
          <w:ilvl w:val="0"/>
          <w:numId w:val="2"/>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sz w:val="29"/>
          <w:szCs w:val="29"/>
        </w:rPr>
        <w:t>Easier monitoring of claims, losses and insurance coverage </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sz w:val="29"/>
          <w:szCs w:val="29"/>
        </w:rPr>
        <w:t>Who Is Responsible for the Plan? There is an old adage that states, “Everyone’s responsibility is no one’s responsibility.” There is irony in that statement when it comes to risk management, because for such a plan to work, everyone in the organization needs to be involved. No program of this nature can be successful without the complete cooperation and understanding of all participants.</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sz w:val="29"/>
          <w:szCs w:val="29"/>
        </w:rPr>
        <w:t xml:space="preserve">USA Swimming shows its commitment to safety and risk management in all areas of the organization. At the national level, USA Swimming has established the Operational Risk Committee, a standing committee. This committee’s role is to determine the best method to develop and monitor a risk management plan. Since this program began in 1984 as a task force, it has had a powerful impact </w:t>
      </w:r>
      <w:r w:rsidRPr="00FB5AA1">
        <w:rPr>
          <w:rFonts w:ascii="karla" w:eastAsia="Times New Roman" w:hAnsi="karla" w:cs="Times New Roman"/>
          <w:sz w:val="29"/>
          <w:szCs w:val="29"/>
        </w:rPr>
        <w:lastRenderedPageBreak/>
        <w:t xml:space="preserve">on policies and procedures adopted within USA Swimming. The Local Swimming Committee (LSC) and its Operational Risk/Safety Chair play a vital role in risk management planning and execution. The Operational </w:t>
      </w:r>
      <w:proofErr w:type="spellStart"/>
      <w:r w:rsidRPr="00FB5AA1">
        <w:rPr>
          <w:rFonts w:ascii="karla" w:eastAsia="Times New Roman" w:hAnsi="karla" w:cs="Times New Roman"/>
          <w:sz w:val="29"/>
          <w:szCs w:val="29"/>
        </w:rPr>
        <w:t>RiskSafety</w:t>
      </w:r>
      <w:proofErr w:type="spellEnd"/>
      <w:r w:rsidRPr="00FB5AA1">
        <w:rPr>
          <w:rFonts w:ascii="karla" w:eastAsia="Times New Roman" w:hAnsi="karla" w:cs="Times New Roman"/>
          <w:sz w:val="29"/>
          <w:szCs w:val="29"/>
        </w:rPr>
        <w:t xml:space="preserve"> Chair generally has the most influence and control over habits and attitudes throughout the local area. </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sz w:val="29"/>
          <w:szCs w:val="29"/>
        </w:rPr>
        <w:t>The Chair is responsible for providing leadership in coordinating training and distributing information to all member clubs, coaches and officials in the LSC. A strong leader in this position will spell success for the LSC’s overall safety program. To further be effective, the coach, Club Safety Coordinator, Meet Director, Referee and Safety Marshals are required to address safety where events are held. Their involvement comes in different, but daily contact with each other and determines the overall success of the safety program. </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sz w:val="29"/>
          <w:szCs w:val="29"/>
        </w:rPr>
        <w:t>To ensure that all swimmers are aware of the concerns for their safety, it is recommended that you seek their input. Encourage swimmers to discuss any area they perceive to be a problem so immediate corrective steps can be taken.  </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b/>
          <w:bCs/>
          <w:sz w:val="29"/>
        </w:rPr>
        <w:t>In situations where a club utilizes facilities that it does not own or control, it is essential that club acknowledges existing action plans. It must include appropriate representatives of the facility as part of developing emergency action procedures related to the club’s use of that facility.</w:t>
      </w:r>
      <w:r w:rsidRPr="00FB5AA1">
        <w:rPr>
          <w:rFonts w:ascii="karla" w:eastAsia="Times New Roman" w:hAnsi="karla" w:cs="Times New Roman"/>
          <w:sz w:val="29"/>
          <w:szCs w:val="29"/>
        </w:rPr>
        <w:t> </w:t>
      </w:r>
    </w:p>
    <w:p w:rsidR="00FB5AA1" w:rsidRPr="00FB5AA1" w:rsidRDefault="00FB5AA1" w:rsidP="00FB5AA1">
      <w:pPr>
        <w:shd w:val="clear" w:color="auto" w:fill="FFFFFF"/>
        <w:spacing w:before="300" w:after="150" w:line="240" w:lineRule="auto"/>
        <w:outlineLvl w:val="1"/>
        <w:rPr>
          <w:rFonts w:ascii="inherit" w:eastAsia="Times New Roman" w:hAnsi="inherit" w:cs="Times New Roman"/>
          <w:b/>
          <w:bCs/>
          <w:caps/>
          <w:color w:val="0F173B"/>
          <w:spacing w:val="-6"/>
          <w:sz w:val="48"/>
          <w:szCs w:val="48"/>
        </w:rPr>
      </w:pPr>
      <w:r w:rsidRPr="00FB5AA1">
        <w:rPr>
          <w:rFonts w:ascii="inherit" w:eastAsia="Times New Roman" w:hAnsi="inherit" w:cs="Times New Roman"/>
          <w:b/>
          <w:bCs/>
          <w:caps/>
          <w:color w:val="0F173B"/>
          <w:spacing w:val="-6"/>
          <w:sz w:val="48"/>
          <w:szCs w:val="48"/>
        </w:rPr>
        <w:t>DEVELOPING THE PLAN</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sz w:val="29"/>
          <w:szCs w:val="29"/>
        </w:rPr>
        <w:t>A risk management plan should contain procedures in prevention, proper care of the victim and supervision of the facility. Every type of emergency that could occur should be considered when planning for emergencies. A detailed plan should be put in writing and thoroughly reviewed and practiced by all members involved.  </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sz w:val="29"/>
          <w:szCs w:val="29"/>
        </w:rPr>
        <w:t>The following points should be considered and could serve as a checklist in developing a plan: </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Safety Rules &amp; Regulations</w:t>
      </w:r>
      <w:r w:rsidRPr="00FB5AA1">
        <w:rPr>
          <w:rFonts w:ascii="karla" w:eastAsia="Times New Roman" w:hAnsi="karla" w:cs="Times New Roman"/>
          <w:sz w:val="29"/>
          <w:szCs w:val="29"/>
        </w:rPr>
        <w:t xml:space="preserve">: One can assist in the safe operation of the program by establishing and adhering to rules and regulations. Facility and USA Swimming policies are designed to minimize the risk of injury. Assemble all the safety rules and regulations pertaining to the facility and USA Swimming. Review all rules and regulations and the procedures used to enforce them. Post and/or publish appropriate rules and procedures, e.g., </w:t>
      </w:r>
      <w:r w:rsidRPr="00FB5AA1">
        <w:rPr>
          <w:rFonts w:ascii="karla" w:eastAsia="Times New Roman" w:hAnsi="karla" w:cs="Times New Roman"/>
          <w:sz w:val="29"/>
          <w:szCs w:val="29"/>
        </w:rPr>
        <w:lastRenderedPageBreak/>
        <w:t>warm-up procedures. Review the facility’s signage, including directional and warning, to see if it is adequate and meets current regulations. </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Local Ordinances</w:t>
      </w:r>
      <w:r w:rsidRPr="00FB5AA1">
        <w:rPr>
          <w:rFonts w:ascii="karla" w:eastAsia="Times New Roman" w:hAnsi="karla" w:cs="Times New Roman"/>
          <w:sz w:val="29"/>
          <w:szCs w:val="29"/>
        </w:rPr>
        <w:t>: State or local ordinances should be checked. Facility standards, policies and procedures should be updated to coincide with all ordinances. This information can be obtained from health departments, police and fire department and local utility companies.</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Chain of Command</w:t>
      </w:r>
      <w:r w:rsidRPr="00FB5AA1">
        <w:rPr>
          <w:rFonts w:ascii="karla" w:eastAsia="Times New Roman" w:hAnsi="karla" w:cs="Times New Roman"/>
          <w:sz w:val="29"/>
          <w:szCs w:val="29"/>
        </w:rPr>
        <w:t>: The chain of command or table of organization should be included so that all persons know and understand the lines and limits of authority and responsibility for their own position and those of others in the structure. This must be clearly understood by the coaches and all staff.</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Training</w:t>
      </w:r>
      <w:r w:rsidRPr="00FB5AA1">
        <w:rPr>
          <w:rFonts w:ascii="karla" w:eastAsia="Times New Roman" w:hAnsi="karla" w:cs="Times New Roman"/>
          <w:sz w:val="29"/>
          <w:szCs w:val="29"/>
        </w:rPr>
        <w:t>: Currently USA Swimming requires that coaches be certified in Safety Training for Swim Coaches and CPR. This training should be encouraged to all participants. See </w:t>
      </w:r>
      <w:hyperlink r:id="rId5" w:tgtFrame="_blank" w:history="1">
        <w:r w:rsidRPr="00FB5AA1">
          <w:rPr>
            <w:rFonts w:ascii="karla" w:eastAsia="Times New Roman" w:hAnsi="karla" w:cs="Times New Roman"/>
            <w:sz w:val="29"/>
            <w:u w:val="single"/>
          </w:rPr>
          <w:t>Coach Membership Requirements</w:t>
        </w:r>
      </w:hyperlink>
      <w:r w:rsidRPr="00FB5AA1">
        <w:rPr>
          <w:rFonts w:ascii="karla" w:eastAsia="Times New Roman" w:hAnsi="karla" w:cs="Times New Roman"/>
          <w:sz w:val="29"/>
          <w:szCs w:val="29"/>
        </w:rPr>
        <w:t> for more information. </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Record Keeping</w:t>
      </w:r>
      <w:r w:rsidRPr="00FB5AA1">
        <w:rPr>
          <w:rFonts w:ascii="karla" w:eastAsia="Times New Roman" w:hAnsi="karla" w:cs="Times New Roman"/>
          <w:sz w:val="29"/>
          <w:szCs w:val="29"/>
        </w:rPr>
        <w:t>: Past records of injuries and emergencies should be reviewed and analyzed. These records will give insight into the causes of previous injuries and the action that was taken by the staff during these situations. Conditions such as weather, number of swimmers, number of coaches on duty and any other influencing factors should be considered. Action plans should be established for the most common possible injuries. Quarterly accident reports are distributed to the LSC to aid in the chair's review and analysis of accidents.</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Public Safety Personnel</w:t>
      </w:r>
      <w:r w:rsidRPr="00FB5AA1">
        <w:rPr>
          <w:rFonts w:ascii="karla" w:eastAsia="Times New Roman" w:hAnsi="karla" w:cs="Times New Roman"/>
          <w:sz w:val="29"/>
          <w:szCs w:val="29"/>
        </w:rPr>
        <w:t>: Public safety personnel should be consulted in the development of emergency plans. Police, fire and EMS personnel can provide valuable information about response times, lines and limits of authority, and the types of assistance that are available and that may be needed. Emergency personnel who are expected to respond to a call from a facility should be given clear directions on how to find and approach the facility. The directions to the facility should be posted by the telephone, enabling anyone to direct safety personnel to the facility. The participation of public safety personnel will help to establish a smooth transition for the victim and all of the staff who are involved in an emergency. </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Communication System</w:t>
      </w:r>
      <w:r w:rsidRPr="00FB5AA1">
        <w:rPr>
          <w:rFonts w:ascii="karla" w:eastAsia="Times New Roman" w:hAnsi="karla" w:cs="Times New Roman"/>
          <w:sz w:val="29"/>
          <w:szCs w:val="29"/>
        </w:rPr>
        <w:t>: How will you get the attention of others during an emergency?  Where is the phone located?  What numbers do you call? </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Emergency Procedures</w:t>
      </w:r>
      <w:r w:rsidRPr="00FB5AA1">
        <w:rPr>
          <w:rFonts w:ascii="karla" w:eastAsia="Times New Roman" w:hAnsi="karla" w:cs="Times New Roman"/>
          <w:sz w:val="29"/>
          <w:szCs w:val="29"/>
        </w:rPr>
        <w:t xml:space="preserve">: While a coach may be the first to respond to an emergency, lifeguards other coaches, and swimmers should have responsibilities in the event of an emergency. All appropriate staff, plus swimmers included in this plan, should rehearse the procedures at least once a </w:t>
      </w:r>
      <w:r w:rsidRPr="00FB5AA1">
        <w:rPr>
          <w:rFonts w:ascii="karla" w:eastAsia="Times New Roman" w:hAnsi="karla" w:cs="Times New Roman"/>
          <w:sz w:val="29"/>
          <w:szCs w:val="29"/>
        </w:rPr>
        <w:lastRenderedPageBreak/>
        <w:t>month. Included in this plan should be determining the wind direction for appropriate evacuation upwind from chlorine gas at an outdoor facility. Determination of wind direction by a quick glance at the backstroke flags will help in proper evacuation procedures. Repetition develops confidence and the likelihood that procedures will be conducted competently. Coaches must remember that in all cases their main responsibility is the safety of the swimmers. They must remain calm in all situations and do what they are trained to do. </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Accessibility of the Facility</w:t>
      </w:r>
      <w:r w:rsidRPr="00FB5AA1">
        <w:rPr>
          <w:rFonts w:ascii="karla" w:eastAsia="Times New Roman" w:hAnsi="karla" w:cs="Times New Roman"/>
          <w:sz w:val="29"/>
          <w:szCs w:val="29"/>
        </w:rPr>
        <w:t>: Develop a plan for rescue personnel to enter the pool facility most quickly.  </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Rescue Equipment</w:t>
      </w:r>
      <w:r w:rsidRPr="00FB5AA1">
        <w:rPr>
          <w:rFonts w:ascii="karla" w:eastAsia="Times New Roman" w:hAnsi="karla" w:cs="Times New Roman"/>
          <w:sz w:val="29"/>
          <w:szCs w:val="29"/>
        </w:rPr>
        <w:t>: All rescue and first aid equipment should be inspected on a regular basis and should be easily accessible. Any piece of equipment that is not in good condition should be repaired or replaced immediately. Staff should be trained on the proper use of all equipment. Besides the facility, it is recommended that each club have their own first aid kit.</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Equipment Replacement</w:t>
      </w:r>
      <w:r w:rsidRPr="00FB5AA1">
        <w:rPr>
          <w:rFonts w:ascii="karla" w:eastAsia="Times New Roman" w:hAnsi="karla" w:cs="Times New Roman"/>
          <w:sz w:val="29"/>
          <w:szCs w:val="29"/>
        </w:rPr>
        <w:t>: The facility management should make arrangements to replace all equipment and material used during an emergency as soon as possible. For example, if a victim has a suspected spinal injury and is transported to medical care on the facility's backboard, a second board should be available. </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First Aid Area</w:t>
      </w:r>
      <w:r w:rsidRPr="00FB5AA1">
        <w:rPr>
          <w:rFonts w:ascii="karla" w:eastAsia="Times New Roman" w:hAnsi="karla" w:cs="Times New Roman"/>
          <w:sz w:val="29"/>
          <w:szCs w:val="29"/>
        </w:rPr>
        <w:t>: An area should be designated for first aid care for all victims of accident or illness. When there is no danger of causing further injury, victims should be moved to the First Aid area as soon as possible. The area should be as private as possible, with easy access for rescue personnel. The location of the First Aid area should be known to all staff and all personnel and equipment that will be used in this area should be specified so that there will be no confusion during an emergency. This area should have clear identification, such as "Emergency First Aid Room." </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Reports and Records</w:t>
      </w:r>
      <w:r w:rsidRPr="00FB5AA1">
        <w:rPr>
          <w:rFonts w:ascii="karla" w:eastAsia="Times New Roman" w:hAnsi="karla" w:cs="Times New Roman"/>
          <w:sz w:val="29"/>
          <w:szCs w:val="29"/>
        </w:rPr>
        <w:t>: All injuries and rescues should be reported in writing. A system of records and reports should be developed, and every coach and lifeguard should be thoroughly trained in the proper procedures for filling out and filing occurrence reports. USA Swimming requires that incidents be reported via the online Report of Occurrence form for accidents occurring during all meets, practices, or club functions. </w:t>
      </w:r>
    </w:p>
    <w:p w:rsidR="00FB5AA1" w:rsidRPr="00FB5AA1" w:rsidRDefault="00FB5AA1" w:rsidP="00FB5AA1">
      <w:pPr>
        <w:numPr>
          <w:ilvl w:val="0"/>
          <w:numId w:val="3"/>
        </w:numPr>
        <w:shd w:val="clear" w:color="auto" w:fill="FFFFFF"/>
        <w:spacing w:before="100" w:beforeAutospacing="1" w:after="100" w:afterAutospacing="1" w:line="240" w:lineRule="auto"/>
        <w:ind w:left="270"/>
        <w:rPr>
          <w:rFonts w:ascii="karla" w:eastAsia="Times New Roman" w:hAnsi="karla" w:cs="Times New Roman"/>
          <w:sz w:val="29"/>
          <w:szCs w:val="29"/>
        </w:rPr>
      </w:pPr>
      <w:r w:rsidRPr="00FB5AA1">
        <w:rPr>
          <w:rFonts w:ascii="karla" w:eastAsia="Times New Roman" w:hAnsi="karla" w:cs="Times New Roman"/>
          <w:b/>
          <w:bCs/>
          <w:sz w:val="29"/>
        </w:rPr>
        <w:t>Spokesperson</w:t>
      </w:r>
      <w:r w:rsidRPr="00FB5AA1">
        <w:rPr>
          <w:rFonts w:ascii="karla" w:eastAsia="Times New Roman" w:hAnsi="karla" w:cs="Times New Roman"/>
          <w:sz w:val="29"/>
          <w:szCs w:val="29"/>
        </w:rPr>
        <w:t xml:space="preserve">: In case of emergency, the owner/operator of an aquatic facility should designate a mature individual to be responsible for informing the victim's relatives and for providing information and news releases. This </w:t>
      </w:r>
      <w:r w:rsidRPr="00FB5AA1">
        <w:rPr>
          <w:rFonts w:ascii="karla" w:eastAsia="Times New Roman" w:hAnsi="karla" w:cs="Times New Roman"/>
          <w:sz w:val="29"/>
          <w:szCs w:val="29"/>
        </w:rPr>
        <w:lastRenderedPageBreak/>
        <w:t>helps eliminate the possibility of misinformation about an injury to the swimmer or the cause of the accident. </w:t>
      </w:r>
    </w:p>
    <w:p w:rsidR="00FB5AA1" w:rsidRPr="00FB5AA1" w:rsidRDefault="00FB5AA1" w:rsidP="00FB5AA1">
      <w:pPr>
        <w:shd w:val="clear" w:color="auto" w:fill="FFFFFF"/>
        <w:spacing w:before="150" w:after="150" w:line="240" w:lineRule="auto"/>
        <w:outlineLvl w:val="2"/>
        <w:rPr>
          <w:rFonts w:ascii="inherit" w:eastAsia="Times New Roman" w:hAnsi="inherit" w:cs="Times New Roman"/>
          <w:b/>
          <w:bCs/>
          <w:caps/>
          <w:color w:val="0F173B"/>
          <w:sz w:val="36"/>
          <w:szCs w:val="36"/>
        </w:rPr>
      </w:pPr>
      <w:r w:rsidRPr="00FB5AA1">
        <w:rPr>
          <w:rFonts w:ascii="inherit" w:eastAsia="Times New Roman" w:hAnsi="inherit" w:cs="Times New Roman"/>
          <w:b/>
          <w:bCs/>
          <w:caps/>
          <w:color w:val="0F173B"/>
          <w:sz w:val="36"/>
          <w:szCs w:val="36"/>
        </w:rPr>
        <w:t>SAMPLE PLANS</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sz w:val="29"/>
          <w:szCs w:val="29"/>
        </w:rPr>
        <w:t>The link below provides sample Safety Action Plans for a variety of circumstances and situations. Our sincere thanks to the University of Minnesota aquatics program for allowing us to share this information. </w:t>
      </w:r>
    </w:p>
    <w:p w:rsidR="00FB5AA1" w:rsidRPr="00FB5AA1" w:rsidRDefault="00FB5AA1" w:rsidP="00FB5AA1">
      <w:pPr>
        <w:shd w:val="clear" w:color="auto" w:fill="FFFFFF"/>
        <w:spacing w:before="150" w:after="150" w:line="240" w:lineRule="auto"/>
        <w:outlineLvl w:val="2"/>
        <w:rPr>
          <w:rFonts w:ascii="inherit" w:eastAsia="Times New Roman" w:hAnsi="inherit" w:cs="Times New Roman"/>
          <w:b/>
          <w:bCs/>
          <w:caps/>
          <w:color w:val="0F173B"/>
          <w:sz w:val="36"/>
          <w:szCs w:val="36"/>
        </w:rPr>
      </w:pPr>
      <w:r w:rsidRPr="00FB5AA1">
        <w:rPr>
          <w:rFonts w:ascii="inherit" w:eastAsia="Times New Roman" w:hAnsi="inherit" w:cs="Times New Roman"/>
          <w:b/>
          <w:bCs/>
          <w:caps/>
          <w:color w:val="0F173B"/>
          <w:sz w:val="36"/>
          <w:szCs w:val="36"/>
        </w:rPr>
        <w:t>DISCLAIMER</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i/>
          <w:iCs/>
          <w:sz w:val="29"/>
        </w:rPr>
        <w:t>USA Swimming, is now, as it always has been, concerned for the safety of its members. It will continue to disseminate such information concerning safety as comes to its attention. However, USA Swimming cannot and does not accept responsibility for the content of any information or material not authored by USA Swimming. </w:t>
      </w:r>
    </w:p>
    <w:p w:rsidR="00FB5AA1" w:rsidRPr="00FB5AA1" w:rsidRDefault="00FB5AA1" w:rsidP="00FB5AA1">
      <w:pPr>
        <w:shd w:val="clear" w:color="auto" w:fill="FFFFFF"/>
        <w:spacing w:after="150" w:line="240" w:lineRule="auto"/>
        <w:rPr>
          <w:rFonts w:ascii="karla" w:eastAsia="Times New Roman" w:hAnsi="karla" w:cs="Times New Roman"/>
          <w:sz w:val="29"/>
          <w:szCs w:val="29"/>
        </w:rPr>
      </w:pPr>
      <w:r w:rsidRPr="00FB5AA1">
        <w:rPr>
          <w:rFonts w:ascii="karla" w:eastAsia="Times New Roman" w:hAnsi="karla" w:cs="Times New Roman"/>
          <w:i/>
          <w:iCs/>
          <w:sz w:val="29"/>
        </w:rPr>
        <w:t>The information and safety suggestions contained in this publication have been compiled from sources deemed to be reliable at the time of publication and may assist in increasing safety awareness with regard to the subject. However, each individual must make individual decisions and be responsible for their own actions and safety. Be aware that other or additional safety measures may be required under particular circumstances.</w:t>
      </w:r>
    </w:p>
    <w:p w:rsidR="00EA1A42" w:rsidRDefault="00341945"/>
    <w:sectPr w:rsidR="00EA1A42" w:rsidSect="002265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rl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68BC"/>
    <w:multiLevelType w:val="multilevel"/>
    <w:tmpl w:val="1C0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D0B10"/>
    <w:multiLevelType w:val="multilevel"/>
    <w:tmpl w:val="328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B2DE7"/>
    <w:multiLevelType w:val="multilevel"/>
    <w:tmpl w:val="7CA2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AA1"/>
    <w:rsid w:val="000B6DD7"/>
    <w:rsid w:val="002265C5"/>
    <w:rsid w:val="00341945"/>
    <w:rsid w:val="00C820FB"/>
    <w:rsid w:val="00F54EEE"/>
    <w:rsid w:val="00FB5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C5"/>
  </w:style>
  <w:style w:type="paragraph" w:styleId="Heading2">
    <w:name w:val="heading 2"/>
    <w:basedOn w:val="Normal"/>
    <w:link w:val="Heading2Char"/>
    <w:uiPriority w:val="9"/>
    <w:qFormat/>
    <w:rsid w:val="00FB5A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5A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A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5AA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5AA1"/>
    <w:rPr>
      <w:color w:val="0000FF"/>
      <w:u w:val="single"/>
    </w:rPr>
  </w:style>
  <w:style w:type="paragraph" w:styleId="NormalWeb">
    <w:name w:val="Normal (Web)"/>
    <w:basedOn w:val="Normal"/>
    <w:uiPriority w:val="99"/>
    <w:semiHidden/>
    <w:unhideWhenUsed/>
    <w:rsid w:val="00FB5A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AA1"/>
    <w:rPr>
      <w:b/>
      <w:bCs/>
    </w:rPr>
  </w:style>
  <w:style w:type="character" w:styleId="Emphasis">
    <w:name w:val="Emphasis"/>
    <w:basedOn w:val="DefaultParagraphFont"/>
    <w:uiPriority w:val="20"/>
    <w:qFormat/>
    <w:rsid w:val="00FB5AA1"/>
    <w:rPr>
      <w:i/>
      <w:iCs/>
    </w:rPr>
  </w:style>
  <w:style w:type="paragraph" w:styleId="BalloonText">
    <w:name w:val="Balloon Text"/>
    <w:basedOn w:val="Normal"/>
    <w:link w:val="BalloonTextChar"/>
    <w:uiPriority w:val="99"/>
    <w:semiHidden/>
    <w:unhideWhenUsed/>
    <w:rsid w:val="00FB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939415">
      <w:bodyDiv w:val="1"/>
      <w:marLeft w:val="0"/>
      <w:marRight w:val="0"/>
      <w:marTop w:val="0"/>
      <w:marBottom w:val="0"/>
      <w:divBdr>
        <w:top w:val="none" w:sz="0" w:space="0" w:color="auto"/>
        <w:left w:val="none" w:sz="0" w:space="0" w:color="auto"/>
        <w:bottom w:val="none" w:sz="0" w:space="0" w:color="auto"/>
        <w:right w:val="none" w:sz="0" w:space="0" w:color="auto"/>
      </w:divBdr>
      <w:divsChild>
        <w:div w:id="548421817">
          <w:marLeft w:val="-225"/>
          <w:marRight w:val="-225"/>
          <w:marTop w:val="0"/>
          <w:marBottom w:val="0"/>
          <w:divBdr>
            <w:top w:val="none" w:sz="0" w:space="0" w:color="auto"/>
            <w:left w:val="none" w:sz="0" w:space="0" w:color="auto"/>
            <w:bottom w:val="none" w:sz="0" w:space="0" w:color="auto"/>
            <w:right w:val="none" w:sz="0" w:space="0" w:color="auto"/>
          </w:divBdr>
          <w:divsChild>
            <w:div w:id="51314729">
              <w:marLeft w:val="0"/>
              <w:marRight w:val="0"/>
              <w:marTop w:val="0"/>
              <w:marBottom w:val="0"/>
              <w:divBdr>
                <w:top w:val="none" w:sz="0" w:space="0" w:color="auto"/>
                <w:left w:val="none" w:sz="0" w:space="0" w:color="auto"/>
                <w:bottom w:val="none" w:sz="0" w:space="0" w:color="auto"/>
                <w:right w:val="none" w:sz="0" w:space="0" w:color="auto"/>
              </w:divBdr>
              <w:divsChild>
                <w:div w:id="2002661136">
                  <w:marLeft w:val="-225"/>
                  <w:marRight w:val="-225"/>
                  <w:marTop w:val="0"/>
                  <w:marBottom w:val="0"/>
                  <w:divBdr>
                    <w:top w:val="none" w:sz="0" w:space="0" w:color="auto"/>
                    <w:left w:val="none" w:sz="0" w:space="0" w:color="auto"/>
                    <w:bottom w:val="none" w:sz="0" w:space="0" w:color="auto"/>
                    <w:right w:val="none" w:sz="0" w:space="0" w:color="auto"/>
                  </w:divBdr>
                  <w:divsChild>
                    <w:div w:id="1542864008">
                      <w:marLeft w:val="0"/>
                      <w:marRight w:val="0"/>
                      <w:marTop w:val="0"/>
                      <w:marBottom w:val="0"/>
                      <w:divBdr>
                        <w:top w:val="none" w:sz="0" w:space="0" w:color="auto"/>
                        <w:left w:val="none" w:sz="0" w:space="0" w:color="auto"/>
                        <w:bottom w:val="none" w:sz="0" w:space="0" w:color="auto"/>
                        <w:right w:val="none" w:sz="0" w:space="0" w:color="auto"/>
                      </w:divBdr>
                      <w:divsChild>
                        <w:div w:id="1827090187">
                          <w:marLeft w:val="0"/>
                          <w:marRight w:val="0"/>
                          <w:marTop w:val="0"/>
                          <w:marBottom w:val="0"/>
                          <w:divBdr>
                            <w:top w:val="none" w:sz="0" w:space="0" w:color="auto"/>
                            <w:left w:val="none" w:sz="0" w:space="0" w:color="auto"/>
                            <w:bottom w:val="none" w:sz="0" w:space="0" w:color="auto"/>
                            <w:right w:val="none" w:sz="0" w:space="0" w:color="auto"/>
                          </w:divBdr>
                          <w:divsChild>
                            <w:div w:id="17472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5402">
                      <w:marLeft w:val="0"/>
                      <w:marRight w:val="0"/>
                      <w:marTop w:val="0"/>
                      <w:marBottom w:val="0"/>
                      <w:divBdr>
                        <w:top w:val="none" w:sz="0" w:space="0" w:color="auto"/>
                        <w:left w:val="none" w:sz="0" w:space="0" w:color="auto"/>
                        <w:bottom w:val="none" w:sz="0" w:space="0" w:color="auto"/>
                        <w:right w:val="none" w:sz="0" w:space="0" w:color="auto"/>
                      </w:divBdr>
                      <w:divsChild>
                        <w:div w:id="450782920">
                          <w:marLeft w:val="0"/>
                          <w:marRight w:val="0"/>
                          <w:marTop w:val="0"/>
                          <w:marBottom w:val="0"/>
                          <w:divBdr>
                            <w:top w:val="none" w:sz="0" w:space="0" w:color="auto"/>
                            <w:left w:val="none" w:sz="0" w:space="0" w:color="auto"/>
                            <w:bottom w:val="none" w:sz="0" w:space="0" w:color="auto"/>
                            <w:right w:val="none" w:sz="0" w:space="0" w:color="auto"/>
                          </w:divBdr>
                          <w:divsChild>
                            <w:div w:id="1994947713">
                              <w:marLeft w:val="0"/>
                              <w:marRight w:val="45"/>
                              <w:marTop w:val="0"/>
                              <w:marBottom w:val="0"/>
                              <w:divBdr>
                                <w:top w:val="none" w:sz="0" w:space="0" w:color="auto"/>
                                <w:left w:val="none" w:sz="0" w:space="0" w:color="auto"/>
                                <w:bottom w:val="none" w:sz="0" w:space="0" w:color="auto"/>
                                <w:right w:val="none" w:sz="0" w:space="0" w:color="auto"/>
                              </w:divBdr>
                              <w:divsChild>
                                <w:div w:id="14451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aswimming.org/docs/default-source/coaching-resourcesdocuments/coach-membership-requirements/coach-membership-requirements.pdf?sfvrsn=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1582</Words>
  <Characters>9018</Characters>
  <Application>Microsoft Office Word</Application>
  <DocSecurity>0</DocSecurity>
  <Lines>75</Lines>
  <Paragraphs>21</Paragraphs>
  <ScaleCrop>false</ScaleCrop>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2</cp:revision>
  <dcterms:created xsi:type="dcterms:W3CDTF">2018-05-23T21:25:00Z</dcterms:created>
  <dcterms:modified xsi:type="dcterms:W3CDTF">2018-05-23T21:51:00Z</dcterms:modified>
</cp:coreProperties>
</file>