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F4" w:rsidRDefault="0016426A" w:rsidP="0016426A">
      <w:pPr>
        <w:jc w:val="center"/>
        <w:rPr>
          <w:u w:val="single"/>
        </w:rPr>
      </w:pPr>
      <w:r w:rsidRPr="0016426A">
        <w:rPr>
          <w:u w:val="single"/>
        </w:rPr>
        <w:t>MSA MAAPP Implementation</w:t>
      </w:r>
    </w:p>
    <w:p w:rsidR="0016426A" w:rsidRDefault="0016426A" w:rsidP="0016426A">
      <w:pPr>
        <w:rPr>
          <w:u w:val="single"/>
        </w:rPr>
      </w:pPr>
    </w:p>
    <w:p w:rsidR="0016426A" w:rsidRDefault="0016426A" w:rsidP="0016426A">
      <w:pPr>
        <w:rPr>
          <w:u w:val="single"/>
        </w:rPr>
      </w:pPr>
      <w:r>
        <w:rPr>
          <w:u w:val="single"/>
        </w:rPr>
        <w:t>Applicable Adult</w:t>
      </w:r>
    </w:p>
    <w:p w:rsidR="0016426A" w:rsidRDefault="0016426A" w:rsidP="0016426A">
      <w:r w:rsidRPr="0016426A">
        <w:t xml:space="preserve">▪ All USA Swimming non-athlete members and adult athlete members; </w:t>
      </w:r>
    </w:p>
    <w:p w:rsidR="0016426A" w:rsidRDefault="0016426A" w:rsidP="0016426A">
      <w:r w:rsidRPr="0016426A">
        <w:t xml:space="preserve">▪ Participating non-members (e.g. meet marshals, meet computer operators, timers, etc.); </w:t>
      </w:r>
    </w:p>
    <w:p w:rsidR="0016426A" w:rsidRDefault="0016426A" w:rsidP="0016426A">
      <w:r w:rsidRPr="0016426A">
        <w:t xml:space="preserve">▪ LSC and club adult staff and board members; and </w:t>
      </w:r>
    </w:p>
    <w:p w:rsidR="0016426A" w:rsidRDefault="0016426A" w:rsidP="0016426A">
      <w:r w:rsidRPr="0016426A">
        <w:t>▪ Any other adult authorized to have regular contact with or authority over a minor athlete. Collectively “Applicable Adult(s)”</w:t>
      </w:r>
    </w:p>
    <w:p w:rsidR="0016426A" w:rsidRDefault="0016426A" w:rsidP="0016426A"/>
    <w:p w:rsidR="0016426A" w:rsidRDefault="00B31A28" w:rsidP="0016426A">
      <w:pPr>
        <w:rPr>
          <w:u w:val="single"/>
        </w:rPr>
      </w:pPr>
      <w:r>
        <w:rPr>
          <w:u w:val="single"/>
        </w:rPr>
        <w:t>One-on-</w:t>
      </w:r>
      <w:r w:rsidR="0016426A">
        <w:rPr>
          <w:u w:val="single"/>
        </w:rPr>
        <w:t>One Interaction</w:t>
      </w:r>
    </w:p>
    <w:p w:rsidR="0016426A" w:rsidRPr="0016426A" w:rsidRDefault="0016426A" w:rsidP="0016426A">
      <w:pPr>
        <w:pStyle w:val="ListParagraph"/>
        <w:numPr>
          <w:ilvl w:val="0"/>
          <w:numId w:val="1"/>
        </w:numPr>
        <w:rPr>
          <w:u w:val="single"/>
        </w:rPr>
      </w:pPr>
      <w:r>
        <w:t xml:space="preserve">Interactions between coaches and swimmers must be </w:t>
      </w:r>
      <w:r w:rsidR="00A9344D">
        <w:t>observable and interruptible.  Be that a p</w:t>
      </w:r>
      <w:r>
        <w:t>arent or another adult.</w:t>
      </w:r>
    </w:p>
    <w:p w:rsidR="0016426A" w:rsidRPr="0016426A" w:rsidRDefault="0016426A" w:rsidP="0016426A">
      <w:pPr>
        <w:pStyle w:val="ListParagraph"/>
        <w:numPr>
          <w:ilvl w:val="0"/>
          <w:numId w:val="1"/>
        </w:numPr>
        <w:rPr>
          <w:u w:val="single"/>
        </w:rPr>
      </w:pPr>
      <w:r>
        <w:t>Phone calls apply and must be observable and interruptible.</w:t>
      </w:r>
    </w:p>
    <w:p w:rsidR="0016426A" w:rsidRDefault="0016426A" w:rsidP="0016426A">
      <w:pPr>
        <w:rPr>
          <w:u w:val="single"/>
        </w:rPr>
      </w:pPr>
    </w:p>
    <w:p w:rsidR="0016426A" w:rsidRDefault="0016426A" w:rsidP="0016426A">
      <w:pPr>
        <w:rPr>
          <w:u w:val="single"/>
        </w:rPr>
      </w:pPr>
      <w:r>
        <w:rPr>
          <w:u w:val="single"/>
        </w:rPr>
        <w:t>Social Media and Electronic Communication</w:t>
      </w:r>
    </w:p>
    <w:p w:rsidR="0016426A" w:rsidRDefault="0016426A" w:rsidP="0016426A">
      <w:r w:rsidRPr="0016426A">
        <w:t>Just as one-on</w:t>
      </w:r>
      <w:r w:rsidR="00B31A28">
        <w:t>-</w:t>
      </w:r>
      <w:r w:rsidRPr="0016426A">
        <w:t xml:space="preserve">one interactions between an Applicable Adult and a minor athlete must be observable and interruptible, any communications between an Applicable Adult and </w:t>
      </w:r>
      <w:r w:rsidR="00B31A28">
        <w:t xml:space="preserve">a minor athlete should be open and </w:t>
      </w:r>
      <w:r w:rsidRPr="0016426A">
        <w:t xml:space="preserve">transparent. Additionally, electronic communications between an Applicable Adult and a minor athlete must involve the minor’s legal guardian and take </w:t>
      </w:r>
      <w:r w:rsidR="00B31A28">
        <w:t>place during reasonable hours (8am-8pm)</w:t>
      </w:r>
    </w:p>
    <w:p w:rsidR="00B31A28" w:rsidRDefault="00A9344D" w:rsidP="00B31A28">
      <w:pPr>
        <w:pStyle w:val="ListParagraph"/>
        <w:numPr>
          <w:ilvl w:val="0"/>
          <w:numId w:val="3"/>
        </w:numPr>
      </w:pPr>
      <w:r>
        <w:t>A</w:t>
      </w:r>
      <w:r w:rsidR="00B31A28">
        <w:t>dults are REQUIRED to discontinue existing social media connections with minor athletes.</w:t>
      </w:r>
    </w:p>
    <w:p w:rsidR="00B31A28" w:rsidRDefault="00B31A28" w:rsidP="00B31A28">
      <w:pPr>
        <w:pStyle w:val="ListParagraph"/>
        <w:numPr>
          <w:ilvl w:val="0"/>
          <w:numId w:val="3"/>
        </w:numPr>
      </w:pPr>
      <w:r w:rsidRPr="00B31A28">
        <w:t>An Applicable Adult with authority over minor athletes must not send a one-on-one communication to a minor athlete. A minor athlete’s legal guardian must be copied on an electronic communication sent by an Applicable Adult with authority over minor athletes to the minor athlete.</w:t>
      </w:r>
    </w:p>
    <w:p w:rsidR="00B31A28" w:rsidRDefault="00B31A28" w:rsidP="00B31A28">
      <w:pPr>
        <w:pStyle w:val="ListParagraph"/>
        <w:numPr>
          <w:ilvl w:val="0"/>
          <w:numId w:val="3"/>
        </w:numPr>
      </w:pPr>
      <w:r w:rsidRPr="00B31A28">
        <w:t>If an Applicable Adult sends a message to a group of minor athletes or an entire team, another adult must be copied on the communication. It is not required that each minor athlete’s legal guardian be copied on an electronic communication sent by an Applicable Adult to a group of minor athletes or an entire team.</w:t>
      </w:r>
    </w:p>
    <w:p w:rsidR="00B31A28" w:rsidRDefault="00B31A28" w:rsidP="00B31A28">
      <w:pPr>
        <w:pStyle w:val="ListParagraph"/>
        <w:numPr>
          <w:ilvl w:val="0"/>
          <w:numId w:val="3"/>
        </w:numPr>
      </w:pPr>
      <w:r>
        <w:t>Remind will still be used to serve team-wide communication and provide cancellation/practice changes.  Individual athlete questions will not be responded to.</w:t>
      </w:r>
    </w:p>
    <w:p w:rsidR="00B31A28" w:rsidRDefault="00B31A28" w:rsidP="00B31A28">
      <w:pPr>
        <w:pStyle w:val="ListParagraph"/>
        <w:numPr>
          <w:ilvl w:val="0"/>
          <w:numId w:val="3"/>
        </w:numPr>
      </w:pPr>
      <w:r>
        <w:t>Parents will be copied on any communication between coach and athlete.</w:t>
      </w:r>
    </w:p>
    <w:p w:rsidR="00B31A28" w:rsidRDefault="00B31A28" w:rsidP="00B31A28">
      <w:pPr>
        <w:pStyle w:val="ListParagraph"/>
        <w:numPr>
          <w:ilvl w:val="0"/>
          <w:numId w:val="3"/>
        </w:numPr>
      </w:pPr>
      <w:r>
        <w:t>Swimmers turning 18 can still have connections with their minor friends as long as they have not become a coach for those athletes.</w:t>
      </w:r>
    </w:p>
    <w:p w:rsidR="00B31A28" w:rsidRDefault="00B31A28" w:rsidP="00B31A28"/>
    <w:p w:rsidR="00B31A28" w:rsidRDefault="00B31A28" w:rsidP="00B31A28"/>
    <w:p w:rsidR="00B31A28" w:rsidRDefault="00B31A28" w:rsidP="00B31A28">
      <w:r>
        <w:rPr>
          <w:u w:val="single"/>
        </w:rPr>
        <w:lastRenderedPageBreak/>
        <w:t>Travel</w:t>
      </w:r>
    </w:p>
    <w:p w:rsidR="00B31A28" w:rsidRDefault="00B31A28" w:rsidP="00B31A28">
      <w:pPr>
        <w:pStyle w:val="ListParagraph"/>
        <w:numPr>
          <w:ilvl w:val="0"/>
          <w:numId w:val="4"/>
        </w:numPr>
      </w:pPr>
      <w:r>
        <w:t>MSA will use the USA Swimming MAAP provided consent forms for team travel trips.</w:t>
      </w:r>
    </w:p>
    <w:p w:rsidR="00B31A28" w:rsidRDefault="00B31A28" w:rsidP="00B31A28">
      <w:pPr>
        <w:pStyle w:val="ListParagraph"/>
        <w:numPr>
          <w:ilvl w:val="0"/>
          <w:numId w:val="4"/>
        </w:numPr>
      </w:pPr>
      <w:r>
        <w:t xml:space="preserve">Any athletes </w:t>
      </w:r>
      <w:bookmarkStart w:id="0" w:name="_GoBack"/>
      <w:bookmarkEnd w:id="0"/>
      <w:r>
        <w:t>staying with an athlete 18 or over will need consent as well.</w:t>
      </w:r>
    </w:p>
    <w:p w:rsidR="00B31A28" w:rsidRDefault="00B31A28" w:rsidP="00B31A28"/>
    <w:p w:rsidR="00B31A28" w:rsidRDefault="00B31A28" w:rsidP="00B31A28">
      <w:pPr>
        <w:rPr>
          <w:u w:val="single"/>
        </w:rPr>
      </w:pPr>
      <w:r>
        <w:rPr>
          <w:u w:val="single"/>
        </w:rPr>
        <w:t>Locker Rooms and Changing Areas</w:t>
      </w:r>
    </w:p>
    <w:p w:rsidR="00B31A28" w:rsidRDefault="00A9344D" w:rsidP="00B31A28">
      <w:pPr>
        <w:pStyle w:val="ListParagraph"/>
        <w:numPr>
          <w:ilvl w:val="0"/>
          <w:numId w:val="5"/>
        </w:numPr>
      </w:pPr>
      <w:r w:rsidRPr="009D5CF4">
        <w:t>Parents will no longer be allowed in the locker rooms</w:t>
      </w:r>
      <w:r w:rsidRPr="009D5CF4">
        <w:rPr>
          <w:b/>
        </w:rPr>
        <w:t>.</w:t>
      </w:r>
      <w:r>
        <w:t xml:space="preserve">  Fellow athletes 18 and over must use proper judgement.</w:t>
      </w:r>
    </w:p>
    <w:p w:rsidR="00A9344D" w:rsidRDefault="00A9344D" w:rsidP="00A9344D"/>
    <w:p w:rsidR="00A9344D" w:rsidRDefault="00A9344D" w:rsidP="00A9344D">
      <w:r>
        <w:t>Stroke technique and guidance will occur with athlete consent in an observable and interruptible space.</w:t>
      </w:r>
    </w:p>
    <w:p w:rsidR="00A9344D" w:rsidRDefault="00A9344D" w:rsidP="00A9344D"/>
    <w:p w:rsidR="00A9344D" w:rsidRDefault="00A9344D" w:rsidP="00A9344D">
      <w:r>
        <w:rPr>
          <w:u w:val="single"/>
        </w:rPr>
        <w:t>Athlete Protection Training</w:t>
      </w:r>
    </w:p>
    <w:p w:rsidR="00A9344D" w:rsidRDefault="00A9344D" w:rsidP="00A9344D">
      <w:pPr>
        <w:pStyle w:val="ListParagraph"/>
        <w:numPr>
          <w:ilvl w:val="0"/>
          <w:numId w:val="5"/>
        </w:numPr>
      </w:pPr>
      <w:r>
        <w:t>All athletes turning 18 are REQUIRED by USA Swimming to complete APT.</w:t>
      </w:r>
    </w:p>
    <w:p w:rsidR="00A9344D" w:rsidRDefault="00A9344D" w:rsidP="00A9344D"/>
    <w:p w:rsidR="00A9344D" w:rsidRPr="00A9344D" w:rsidRDefault="00A9344D" w:rsidP="00A9344D"/>
    <w:sectPr w:rsidR="00A9344D" w:rsidRPr="00A93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32B0"/>
    <w:multiLevelType w:val="hybridMultilevel"/>
    <w:tmpl w:val="89A62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127F"/>
    <w:multiLevelType w:val="hybridMultilevel"/>
    <w:tmpl w:val="AFACE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A9D"/>
    <w:multiLevelType w:val="hybridMultilevel"/>
    <w:tmpl w:val="64DE2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A0CAA"/>
    <w:multiLevelType w:val="hybridMultilevel"/>
    <w:tmpl w:val="2F762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51042"/>
    <w:multiLevelType w:val="hybridMultilevel"/>
    <w:tmpl w:val="2E221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6A"/>
    <w:rsid w:val="0016426A"/>
    <w:rsid w:val="002753DE"/>
    <w:rsid w:val="005D7836"/>
    <w:rsid w:val="008D2703"/>
    <w:rsid w:val="009D5CF4"/>
    <w:rsid w:val="00A9344D"/>
    <w:rsid w:val="00B20421"/>
    <w:rsid w:val="00B31A28"/>
    <w:rsid w:val="00ED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DA67"/>
  <w15:chartTrackingRefBased/>
  <w15:docId w15:val="{EA21AFF2-57B4-4674-A653-533A02F4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11217</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Jeffrey E</dc:creator>
  <cp:keywords/>
  <dc:description/>
  <cp:lastModifiedBy>Jacobsen, Jeffrey E</cp:lastModifiedBy>
  <cp:revision>10</cp:revision>
  <dcterms:created xsi:type="dcterms:W3CDTF">2019-07-16T13:27:00Z</dcterms:created>
  <dcterms:modified xsi:type="dcterms:W3CDTF">2019-07-30T12:58:00Z</dcterms:modified>
</cp:coreProperties>
</file>