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F89B777" w14:textId="4EB9640C" w:rsidR="001D6276" w:rsidRPr="001F4BA0" w:rsidRDefault="001F4BA0" w:rsidP="001F4BA0">
      <w:pPr>
        <w:jc w:val="center"/>
        <w:rPr>
          <w:rFonts w:ascii="Arial" w:hAnsi="Arial" w:cs="Arial"/>
          <w:b/>
        </w:rPr>
      </w:pPr>
      <w:r w:rsidRPr="001F4BA0">
        <w:rPr>
          <w:rFonts w:ascii="Arial" w:eastAsiaTheme="minorEastAsia" w:hAnsi="Arial" w:cs="Arial"/>
          <w:b/>
          <w:u w:val="single"/>
          <w:lang w:eastAsia="zh-CN"/>
        </w:rPr>
        <w:t>MTSC</w:t>
      </w:r>
      <w:r w:rsidRPr="001F4BA0">
        <w:rPr>
          <w:rFonts w:ascii="Arial" w:hAnsi="Arial" w:cs="Arial"/>
          <w:b/>
          <w:u w:val="single"/>
        </w:rPr>
        <w:t xml:space="preserve"> </w:t>
      </w:r>
      <w:r w:rsidR="00065B5A" w:rsidRPr="000868C3">
        <w:rPr>
          <w:rFonts w:ascii="Arial" w:hAnsi="Arial" w:cs="Arial"/>
          <w:b/>
          <w:u w:val="single"/>
        </w:rPr>
        <w:t>Grievance Procedure</w:t>
      </w:r>
    </w:p>
    <w:p w14:paraId="792BE013" w14:textId="0D7D3AAE"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1F4BA0" w:rsidRPr="001F4BA0">
        <w:rPr>
          <w:rFonts w:ascii="Arial" w:eastAsiaTheme="minorEastAsia" w:hAnsi="Arial" w:cs="Arial"/>
          <w:bCs/>
          <w:lang w:eastAsia="zh-CN"/>
        </w:rPr>
        <w:t>MTSC</w:t>
      </w:r>
      <w:r w:rsidR="001F4BA0" w:rsidRPr="001F4BA0">
        <w:rPr>
          <w:rFonts w:ascii="Arial" w:eastAsia="Times New Roman" w:hAnsi="Arial" w:cs="Arial"/>
          <w:bCs/>
          <w:color w:val="000000"/>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9B6F6A4" w14:textId="31CB3D95" w:rsidR="001F4BA0" w:rsidRDefault="001F4BA0" w:rsidP="003755FC">
      <w:pPr>
        <w:pStyle w:val="ListParagraph"/>
        <w:numPr>
          <w:ilvl w:val="0"/>
          <w:numId w:val="18"/>
        </w:numPr>
        <w:shd w:val="clear" w:color="auto" w:fill="FFFFFF"/>
        <w:spacing w:after="360"/>
        <w:rPr>
          <w:rFonts w:ascii="Arial" w:hAnsi="Arial" w:cs="Arial"/>
        </w:rPr>
      </w:pPr>
      <w:r>
        <w:rPr>
          <w:rFonts w:ascii="Arial" w:hAnsi="Arial" w:cs="Arial"/>
        </w:rPr>
        <w:t xml:space="preserve">Town of Sudbury, MA Police Department: </w:t>
      </w:r>
      <w:hyperlink r:id="rId13" w:history="1">
        <w:r w:rsidRPr="001F4BA0">
          <w:rPr>
            <w:rStyle w:val="Hyperlink"/>
            <w:rFonts w:ascii="Arial" w:hAnsi="Arial" w:cs="Arial"/>
          </w:rPr>
          <w:t>https://sudbury.ma.us/police/</w:t>
        </w:r>
      </w:hyperlink>
      <w:r>
        <w:rPr>
          <w:rFonts w:ascii="Arial" w:hAnsi="Arial" w:cs="Arial"/>
        </w:rPr>
        <w:t xml:space="preserve"> or call 911.</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61765125"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1F4BA0" w:rsidRPr="001F4BA0">
        <w:rPr>
          <w:rFonts w:ascii="Arial" w:eastAsiaTheme="minorEastAsia" w:hAnsi="Arial" w:cs="Arial"/>
          <w:bCs/>
          <w:lang w:eastAsia="zh-CN"/>
        </w:rPr>
        <w:t>MTSC</w:t>
      </w:r>
      <w:r w:rsidR="001F4BA0" w:rsidRPr="001F4BA0">
        <w:rPr>
          <w:rFonts w:ascii="Arial" w:eastAsia="Times New Roman" w:hAnsi="Arial" w:cs="Arial"/>
          <w:bCs/>
          <w:color w:val="000000"/>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1F4BA0" w:rsidRPr="001F4BA0">
        <w:rPr>
          <w:rFonts w:ascii="Arial" w:eastAsiaTheme="minorEastAsia" w:hAnsi="Arial" w:cs="Arial"/>
          <w:bCs/>
          <w:lang w:eastAsia="zh-CN"/>
        </w:rPr>
        <w:t>MTSC</w:t>
      </w:r>
      <w:r w:rsidR="001F4BA0" w:rsidRPr="001F4BA0">
        <w:rPr>
          <w:rFonts w:ascii="Arial" w:eastAsia="Times New Roman" w:hAnsi="Arial" w:cs="Arial"/>
          <w:bCs/>
          <w:color w:val="000000"/>
        </w:rPr>
        <w:t xml:space="preserve"> </w:t>
      </w:r>
      <w:r w:rsidR="001F4BA0">
        <w:rPr>
          <w:rFonts w:ascii="Arial" w:eastAsia="Times New Roman" w:hAnsi="Arial" w:cs="Arial"/>
          <w:shd w:val="clear" w:color="auto" w:fill="FFFFFF"/>
        </w:rPr>
        <w:t>Safe Sport Coordinator</w:t>
      </w:r>
      <w:r w:rsidRPr="003755FC">
        <w:rPr>
          <w:rFonts w:ascii="Arial" w:eastAsia="Times New Roman" w:hAnsi="Arial" w:cs="Arial"/>
          <w:shd w:val="clear" w:color="auto" w:fill="FFFFFF"/>
        </w:rPr>
        <w:t xml:space="preserve">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2B2AD8FF"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1F4BA0" w:rsidRPr="001F4BA0">
        <w:rPr>
          <w:rFonts w:ascii="Arial" w:eastAsiaTheme="minorEastAsia" w:hAnsi="Arial" w:cs="Arial"/>
          <w:bCs/>
          <w:lang w:eastAsia="zh-CN"/>
        </w:rPr>
        <w:t>MTSC</w:t>
      </w:r>
      <w:r w:rsidR="001F4BA0" w:rsidRPr="001F4BA0">
        <w:rPr>
          <w:rFonts w:ascii="Arial" w:eastAsia="Times New Roman" w:hAnsi="Arial" w:cs="Arial"/>
          <w:bCs/>
          <w:color w:val="000000"/>
        </w:rPr>
        <w:t xml:space="preserve"> </w:t>
      </w:r>
      <w:r w:rsidR="001F4BA0">
        <w:rPr>
          <w:rFonts w:ascii="Arial" w:eastAsia="Times New Roman" w:hAnsi="Arial" w:cs="Arial"/>
          <w:shd w:val="clear" w:color="auto" w:fill="FFFFFF"/>
        </w:rPr>
        <w:t>Safe Sport Coordinator</w:t>
      </w:r>
      <w:r w:rsidR="001F4BA0" w:rsidRPr="003755FC">
        <w:rPr>
          <w:rFonts w:ascii="Arial" w:eastAsia="Times New Roman" w:hAnsi="Arial" w:cs="Arial"/>
          <w:shd w:val="clear" w:color="auto" w:fill="FFFFFF"/>
        </w:rPr>
        <w:t xml:space="preserve"> </w:t>
      </w:r>
      <w:r w:rsidR="001F4BA0">
        <w:rPr>
          <w:rFonts w:ascii="Arial" w:eastAsia="Times New Roman" w:hAnsi="Arial" w:cs="Arial"/>
          <w:shd w:val="clear" w:color="auto" w:fill="FFFFFF"/>
        </w:rPr>
        <w:t xml:space="preserve">is </w:t>
      </w:r>
      <w:r w:rsidRPr="003755FC">
        <w:rPr>
          <w:rFonts w:ascii="Arial" w:eastAsia="Times New Roman" w:hAnsi="Arial" w:cs="Arial"/>
          <w:shd w:val="clear" w:color="auto" w:fill="FFFFFF"/>
        </w:rPr>
        <w:t>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1485006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1F4BA0">
        <w:rPr>
          <w:rFonts w:ascii="Arial" w:eastAsia="Times New Roman" w:hAnsi="Arial" w:cs="Arial"/>
          <w:shd w:val="clear" w:color="auto" w:fill="FFFFFF"/>
        </w:rPr>
        <w:t>Safe Sport Coordinator</w:t>
      </w:r>
    </w:p>
    <w:p w14:paraId="2739023E" w14:textId="7A9AA04C"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1F4BA0">
        <w:rPr>
          <w:rFonts w:ascii="Arial" w:eastAsia="Times New Roman" w:hAnsi="Arial" w:cs="Arial"/>
          <w:shd w:val="clear" w:color="auto" w:fill="FFFFFF"/>
        </w:rPr>
        <w:t xml:space="preserve">the </w:t>
      </w:r>
      <w:r w:rsidR="001F4BA0">
        <w:rPr>
          <w:rFonts w:ascii="Arial" w:eastAsia="Times New Roman" w:hAnsi="Arial" w:cs="Arial"/>
          <w:shd w:val="clear" w:color="auto" w:fill="FFFFFF"/>
        </w:rPr>
        <w:t>Safe Sport Coordinator</w:t>
      </w:r>
      <w:r w:rsidRPr="003755FC">
        <w:rPr>
          <w:rFonts w:ascii="Arial" w:eastAsia="Times New Roman" w:hAnsi="Arial" w:cs="Arial"/>
          <w:shd w:val="clear" w:color="auto" w:fill="FFFFFF"/>
        </w:rPr>
        <w:t xml:space="preserve"> of this violation.  This complaint should be made in person or in writing.   If the </w:t>
      </w:r>
      <w:r w:rsidR="001F4BA0">
        <w:rPr>
          <w:rFonts w:ascii="Arial" w:eastAsia="Times New Roman" w:hAnsi="Arial" w:cs="Arial"/>
          <w:shd w:val="clear" w:color="auto" w:fill="FFFFFF"/>
        </w:rPr>
        <w:t xml:space="preserve">Safe Sport </w:t>
      </w:r>
      <w:r w:rsidR="001F4BA0">
        <w:rPr>
          <w:rFonts w:ascii="Arial" w:eastAsia="Times New Roman" w:hAnsi="Arial" w:cs="Arial"/>
          <w:shd w:val="clear" w:color="auto" w:fill="FFFFFF"/>
        </w:rPr>
        <w:lastRenderedPageBreak/>
        <w:t>Coordinator is not i</w:t>
      </w:r>
      <w:r w:rsidRPr="003755FC">
        <w:rPr>
          <w:rFonts w:ascii="Arial" w:eastAsia="Times New Roman" w:hAnsi="Arial" w:cs="Arial"/>
          <w:shd w:val="clear" w:color="auto" w:fill="FFFFFF"/>
        </w:rPr>
        <w:t xml:space="preserve">mmediately available, this complaint may be presented to any member of the </w:t>
      </w:r>
      <w:r w:rsidR="001F4BA0">
        <w:rPr>
          <w:rFonts w:ascii="Arial" w:eastAsia="Times New Roman" w:hAnsi="Arial" w:cs="Arial"/>
          <w:shd w:val="clear" w:color="auto" w:fill="FFFFFF"/>
        </w:rPr>
        <w:t>organizing committee</w:t>
      </w:r>
      <w:r w:rsidRPr="003755FC">
        <w:rPr>
          <w:rFonts w:ascii="Arial" w:eastAsia="Times New Roman" w:hAnsi="Arial" w:cs="Arial"/>
          <w:shd w:val="clear" w:color="auto" w:fill="FFFFFF"/>
        </w:rPr>
        <w:t xml:space="preserve">.  This complaint will be subject to review and discussion by the full </w:t>
      </w:r>
      <w:r w:rsidR="001F4BA0">
        <w:rPr>
          <w:rFonts w:ascii="Arial" w:eastAsia="Times New Roman" w:hAnsi="Arial" w:cs="Arial"/>
          <w:shd w:val="clear" w:color="auto" w:fill="FFFFFF"/>
        </w:rPr>
        <w:t>organizing committee.</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3D438EA"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1F4BA0" w:rsidRPr="001F4BA0">
        <w:rPr>
          <w:rFonts w:ascii="Arial" w:hAnsi="Arial" w:cs="Arial"/>
          <w:bCs/>
        </w:rPr>
        <w:t>MTSC</w:t>
      </w:r>
      <w:r w:rsidR="001F4BA0">
        <w:rPr>
          <w:rFonts w:ascii="Arial" w:hAnsi="Arial" w:cs="Arial"/>
          <w:b/>
          <w:u w:val="single"/>
        </w:rPr>
        <w:t xml:space="preserve">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 xml:space="preserve">conduct is inappropriate or violates any Club policies or procedures, the parent/swimmer should notify the Head Coach and </w:t>
      </w:r>
      <w:r w:rsidR="001F4BA0">
        <w:rPr>
          <w:rFonts w:ascii="Arial" w:eastAsia="Times New Roman" w:hAnsi="Arial" w:cs="Arial"/>
          <w:shd w:val="clear" w:color="auto" w:fill="FFFFFF"/>
        </w:rPr>
        <w:t>Safe Sport Coordinator</w:t>
      </w:r>
      <w:r w:rsidRPr="003755FC">
        <w:rPr>
          <w:rFonts w:ascii="Arial" w:eastAsia="Times New Roman" w:hAnsi="Arial" w:cs="Arial"/>
          <w:shd w:val="clear" w:color="auto" w:fill="FFFFFF"/>
        </w:rPr>
        <w:t xml:space="preserve"> of this violation in person or in writing</w:t>
      </w:r>
      <w:r w:rsidR="001F4BA0">
        <w:rPr>
          <w:rFonts w:ascii="Arial" w:eastAsia="Times New Roman" w:hAnsi="Arial" w:cs="Arial"/>
          <w:shd w:val="clear" w:color="auto" w:fill="FFFFFF"/>
        </w:rPr>
        <w:t>.</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610F946F"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w:t>
      </w:r>
      <w:r w:rsidR="001F4BA0">
        <w:rPr>
          <w:rFonts w:ascii="Arial" w:eastAsia="Times New Roman" w:hAnsi="Arial" w:cs="Arial"/>
          <w:i/>
          <w:iCs/>
          <w:shd w:val="clear" w:color="auto" w:fill="FFFFFF"/>
        </w:rPr>
        <w:t>Head Coach and Safe Sport Coordinator</w:t>
      </w:r>
      <w:r w:rsidRPr="000868C3">
        <w:rPr>
          <w:rFonts w:ascii="Arial" w:eastAsia="Times New Roman" w:hAnsi="Arial" w:cs="Arial"/>
          <w:i/>
          <w:iCs/>
          <w:shd w:val="clear" w:color="auto" w:fill="FFFFFF"/>
        </w:rPr>
        <w:t xml:space="preserve"> have the authority to impose penalties for infractions of t</w:t>
      </w:r>
      <w:r w:rsidR="001F4BA0">
        <w:rPr>
          <w:rFonts w:ascii="Arial" w:eastAsia="Times New Roman" w:hAnsi="Arial" w:cs="Arial"/>
          <w:i/>
          <w:iCs/>
          <w:shd w:val="clear" w:color="auto" w:fill="FFFFFF"/>
        </w:rPr>
        <w:t>he MTSC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1F4BA0" w:rsidRPr="001F4BA0">
        <w:rPr>
          <w:rFonts w:ascii="Arial" w:hAnsi="Arial" w:cs="Arial"/>
          <w:bCs/>
          <w:i/>
          <w:iCs/>
        </w:rPr>
        <w:t>Safe Sport Coordinator</w:t>
      </w:r>
      <w:r w:rsidR="001F4BA0">
        <w:rPr>
          <w:rFonts w:ascii="Arial" w:hAnsi="Arial" w:cs="Arial"/>
          <w:b/>
          <w:u w:val="single"/>
        </w:rPr>
        <w:t xml:space="preserve"> </w:t>
      </w:r>
      <w:r w:rsidRPr="000868C3">
        <w:rPr>
          <w:rFonts w:ascii="Arial" w:eastAsia="Times New Roman" w:hAnsi="Arial" w:cs="Arial"/>
          <w:i/>
          <w:iCs/>
          <w:shd w:val="clear" w:color="auto" w:fill="FFFFFF"/>
        </w:rPr>
        <w:t xml:space="preserve">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C8EC172"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F4BA0" w:rsidRPr="001F4BA0">
        <w:rPr>
          <w:rFonts w:ascii="Arial" w:eastAsia="Times New Roman" w:hAnsi="Arial" w:cs="Arial"/>
        </w:rPr>
        <w:t>MTSC</w:t>
      </w:r>
      <w:r w:rsidR="00126C07" w:rsidRPr="001F4BA0">
        <w:rPr>
          <w:rFonts w:ascii="Arial" w:eastAsia="Times New Roman" w:hAnsi="Arial" w:cs="Arial"/>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4"/>
      <w:footerReference w:type="default" r:id="rId15"/>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296418">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296418">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0E14BAA4" w:rsidR="004E66EF" w:rsidRPr="00BA7354" w:rsidRDefault="00296418" w:rsidP="00BA7354">
    <w:pPr>
      <w:pStyle w:val="Header"/>
      <w:jc w:val="center"/>
    </w:pPr>
    <w:r>
      <w:rPr>
        <w:noProof/>
      </w:rPr>
      <w:drawing>
        <wp:inline distT="0" distB="0" distL="0" distR="0" wp14:anchorId="4C48D5C2" wp14:editId="0C3D20E5">
          <wp:extent cx="1199864" cy="720985"/>
          <wp:effectExtent l="0" t="0" r="0" b="0"/>
          <wp:docPr id="5" name="Picture 5"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5286" b="5286"/>
                  <a:stretch/>
                </pic:blipFill>
                <pic:spPr bwMode="auto">
                  <a:xfrm>
                    <a:off x="0" y="0"/>
                    <a:ext cx="1297030" cy="779371"/>
                  </a:xfrm>
                  <a:prstGeom prst="rect">
                    <a:avLst/>
                  </a:prstGeom>
                  <a:noFill/>
                  <a:ln>
                    <a:noFill/>
                  </a:ln>
                </pic:spPr>
              </pic:pic>
            </a:graphicData>
          </a:graphic>
        </wp:inline>
      </w:drawing>
    </w:r>
    <w:r>
      <w:rPr>
        <w:noProof/>
      </w:rPr>
      <w:drawing>
        <wp:inline distT="0" distB="0" distL="0" distR="0" wp14:anchorId="2B5E5B60" wp14:editId="458A8ED3">
          <wp:extent cx="831850" cy="662686"/>
          <wp:effectExtent l="0" t="0" r="635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22176" t="33263" r="21757" b="33239"/>
                  <a:stretch/>
                </pic:blipFill>
                <pic:spPr bwMode="auto">
                  <a:xfrm>
                    <a:off x="0" y="0"/>
                    <a:ext cx="850976" cy="6779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566889631">
    <w:abstractNumId w:val="1"/>
  </w:num>
  <w:num w:numId="2" w16cid:durableId="302076268">
    <w:abstractNumId w:val="16"/>
  </w:num>
  <w:num w:numId="3" w16cid:durableId="1063868611">
    <w:abstractNumId w:val="9"/>
  </w:num>
  <w:num w:numId="4" w16cid:durableId="2138908985">
    <w:abstractNumId w:val="14"/>
  </w:num>
  <w:num w:numId="5" w16cid:durableId="346753070">
    <w:abstractNumId w:val="3"/>
  </w:num>
  <w:num w:numId="6" w16cid:durableId="2099477254">
    <w:abstractNumId w:val="15"/>
  </w:num>
  <w:num w:numId="7" w16cid:durableId="1231889668">
    <w:abstractNumId w:val="11"/>
  </w:num>
  <w:num w:numId="8" w16cid:durableId="1507329097">
    <w:abstractNumId w:val="10"/>
  </w:num>
  <w:num w:numId="9" w16cid:durableId="1387873207">
    <w:abstractNumId w:val="6"/>
  </w:num>
  <w:num w:numId="10" w16cid:durableId="14850463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900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2388">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036079012">
    <w:abstractNumId w:val="4"/>
  </w:num>
  <w:num w:numId="14" w16cid:durableId="65811341">
    <w:abstractNumId w:val="12"/>
  </w:num>
  <w:num w:numId="15" w16cid:durableId="750194960">
    <w:abstractNumId w:val="0"/>
  </w:num>
  <w:num w:numId="16" w16cid:durableId="1482112800">
    <w:abstractNumId w:val="5"/>
  </w:num>
  <w:num w:numId="17" w16cid:durableId="581178649">
    <w:abstractNumId w:val="7"/>
  </w:num>
  <w:num w:numId="18" w16cid:durableId="405811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1F4BA0"/>
    <w:rsid w:val="00204EC0"/>
    <w:rsid w:val="00231990"/>
    <w:rsid w:val="00261211"/>
    <w:rsid w:val="00296418"/>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dbury.ma.us/pol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mei</cp:lastModifiedBy>
  <cp:revision>7</cp:revision>
  <dcterms:created xsi:type="dcterms:W3CDTF">2020-06-26T19:12:00Z</dcterms:created>
  <dcterms:modified xsi:type="dcterms:W3CDTF">2022-05-02T22:34:00Z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