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C5E1" w14:textId="596910E7" w:rsidR="0025264B" w:rsidRPr="00832735" w:rsidRDefault="00D71255" w:rsidP="00832735">
      <w:pPr>
        <w:jc w:val="center"/>
        <w:textAlignment w:val="baseline"/>
        <w:outlineLvl w:val="0"/>
        <w:rPr>
          <w:rFonts w:eastAsia="Times New Roman" w:cs="Times New Roman"/>
          <w:b/>
          <w:color w:val="303030"/>
          <w:sz w:val="22"/>
          <w:szCs w:val="22"/>
        </w:rPr>
      </w:pPr>
      <w:r w:rsidRPr="00832735">
        <w:rPr>
          <w:rFonts w:eastAsia="Times New Roman" w:cs="Times New Roman"/>
          <w:b/>
          <w:color w:val="303030"/>
          <w:sz w:val="22"/>
          <w:szCs w:val="22"/>
        </w:rPr>
        <w:t>SMAC Coac</w:t>
      </w:r>
      <w:r w:rsidR="0025264B" w:rsidRPr="00832735">
        <w:rPr>
          <w:rFonts w:eastAsia="Times New Roman" w:cs="Times New Roman"/>
          <w:b/>
          <w:color w:val="303030"/>
          <w:sz w:val="22"/>
          <w:szCs w:val="22"/>
        </w:rPr>
        <w:t>h</w:t>
      </w:r>
      <w:r w:rsidRPr="00832735">
        <w:rPr>
          <w:rFonts w:eastAsia="Times New Roman" w:cs="Times New Roman"/>
          <w:b/>
          <w:color w:val="303030"/>
          <w:sz w:val="22"/>
          <w:szCs w:val="22"/>
        </w:rPr>
        <w:t>es Code of Conduct</w:t>
      </w:r>
    </w:p>
    <w:p w14:paraId="76BE8870" w14:textId="77777777" w:rsidR="00D71255" w:rsidRPr="00D71255" w:rsidRDefault="00D71255" w:rsidP="0025264B">
      <w:pPr>
        <w:textAlignment w:val="baseline"/>
        <w:rPr>
          <w:rFonts w:eastAsia="Times New Roman" w:cs="Times New Roman"/>
          <w:color w:val="303030"/>
          <w:sz w:val="22"/>
          <w:szCs w:val="22"/>
        </w:rPr>
      </w:pPr>
    </w:p>
    <w:p w14:paraId="068528E0" w14:textId="77777777" w:rsidR="00E16491" w:rsidRPr="00D47068" w:rsidRDefault="0025264B" w:rsidP="00D47068">
      <w:pPr>
        <w:spacing w:after="360"/>
        <w:textAlignment w:val="baseline"/>
        <w:outlineLvl w:val="0"/>
        <w:rPr>
          <w:rFonts w:cs="Times New Roman"/>
          <w:b/>
          <w:color w:val="303030"/>
          <w:sz w:val="22"/>
          <w:szCs w:val="22"/>
        </w:rPr>
      </w:pPr>
      <w:r w:rsidRPr="00D47068">
        <w:rPr>
          <w:rFonts w:cs="Times New Roman"/>
          <w:b/>
          <w:color w:val="303030"/>
          <w:sz w:val="22"/>
          <w:szCs w:val="22"/>
        </w:rPr>
        <w:t>General Conduct</w:t>
      </w:r>
    </w:p>
    <w:p w14:paraId="3D7DDA57" w14:textId="3BEA50F8" w:rsidR="00E16491" w:rsidRPr="00D47068" w:rsidRDefault="00D47068" w:rsidP="00832735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>Coaches</w:t>
      </w:r>
      <w:r w:rsidR="00E16491" w:rsidRPr="00D47068">
        <w:rPr>
          <w:rFonts w:asciiTheme="minorHAnsi" w:hAnsiTheme="minorHAnsi" w:cs="Arial"/>
          <w:sz w:val="22"/>
          <w:szCs w:val="22"/>
        </w:rPr>
        <w:t xml:space="preserve"> are expected to consistently display high personal standards and to project a </w:t>
      </w:r>
      <w:r w:rsidR="00832735" w:rsidRPr="00D47068">
        <w:rPr>
          <w:rFonts w:asciiTheme="minorHAnsi" w:hAnsiTheme="minorHAnsi" w:cs="Arial"/>
          <w:sz w:val="22"/>
          <w:szCs w:val="22"/>
        </w:rPr>
        <w:t>favorable</w:t>
      </w:r>
      <w:r w:rsidR="00E16491" w:rsidRPr="00D47068">
        <w:rPr>
          <w:rFonts w:asciiTheme="minorHAnsi" w:hAnsiTheme="minorHAnsi" w:cs="Arial"/>
          <w:sz w:val="22"/>
          <w:szCs w:val="22"/>
        </w:rPr>
        <w:t xml:space="preserve"> image of the sport and of coaching to swimmers, other coaches, officials, administrators, spectators, the media and the general public. </w:t>
      </w:r>
    </w:p>
    <w:p w14:paraId="202E0197" w14:textId="77777777" w:rsidR="0025264B" w:rsidRPr="00832735" w:rsidRDefault="0025264B" w:rsidP="00832735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At all times, adhere to </w:t>
      </w:r>
      <w:hyperlink r:id="rId6" w:tgtFrame="_blank" w:history="1">
        <w:r w:rsidRPr="00832735">
          <w:rPr>
            <w:rFonts w:eastAsia="Times New Roman" w:cs="Times New Roman"/>
            <w:color w:val="1279BE"/>
            <w:sz w:val="22"/>
            <w:szCs w:val="22"/>
            <w:bdr w:val="none" w:sz="0" w:space="0" w:color="auto" w:frame="1"/>
          </w:rPr>
          <w:t>USA Swimming’s</w:t>
        </w:r>
      </w:hyperlink>
      <w:r w:rsidRPr="00832735">
        <w:rPr>
          <w:rFonts w:eastAsia="Times New Roman" w:cs="Times New Roman"/>
          <w:color w:val="303030"/>
          <w:sz w:val="22"/>
          <w:szCs w:val="22"/>
        </w:rPr>
        <w:t> rules and </w:t>
      </w:r>
      <w:hyperlink r:id="rId7" w:tgtFrame="_blank" w:history="1">
        <w:r w:rsidRPr="00832735">
          <w:rPr>
            <w:rFonts w:eastAsia="Times New Roman" w:cs="Times New Roman"/>
            <w:color w:val="1279BE"/>
            <w:sz w:val="22"/>
            <w:szCs w:val="22"/>
            <w:bdr w:val="none" w:sz="0" w:space="0" w:color="auto" w:frame="1"/>
          </w:rPr>
          <w:t>code of conduct</w:t>
        </w:r>
      </w:hyperlink>
      <w:r w:rsidRPr="00832735">
        <w:rPr>
          <w:rFonts w:eastAsia="Times New Roman" w:cs="Times New Roman"/>
          <w:color w:val="303030"/>
          <w:sz w:val="22"/>
          <w:szCs w:val="22"/>
        </w:rPr>
        <w:t>.</w:t>
      </w:r>
    </w:p>
    <w:p w14:paraId="1FFFCA5C" w14:textId="3A58F8B8" w:rsidR="00E16491" w:rsidRPr="00D47068" w:rsidRDefault="00D47068" w:rsidP="00832735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>Coaches</w:t>
      </w:r>
      <w:r w:rsidR="00E16491" w:rsidRPr="00D47068">
        <w:rPr>
          <w:rFonts w:asciiTheme="minorHAnsi" w:hAnsiTheme="minorHAnsi" w:cs="Arial"/>
          <w:sz w:val="22"/>
          <w:szCs w:val="22"/>
        </w:rPr>
        <w:t xml:space="preserve"> will display respect and treat all persons equally, within the context of their coaching activity, regardless of sex, sexual orientation, ethnic origin, religious b</w:t>
      </w:r>
      <w:r w:rsidR="0025264B" w:rsidRPr="00D47068">
        <w:rPr>
          <w:rFonts w:asciiTheme="minorHAnsi" w:hAnsiTheme="minorHAnsi" w:cs="Arial"/>
          <w:sz w:val="22"/>
          <w:szCs w:val="22"/>
        </w:rPr>
        <w:t>elief or political affiliation.  Even assholes.</w:t>
      </w:r>
    </w:p>
    <w:p w14:paraId="12CBB119" w14:textId="48A56A74" w:rsidR="0025264B" w:rsidRPr="00CC4C63" w:rsidRDefault="0025264B" w:rsidP="0025264B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Act and dress with professionalism and dignity in a manner suitable to his/her profession.</w:t>
      </w:r>
    </w:p>
    <w:p w14:paraId="2B55BDFC" w14:textId="77777777" w:rsidR="0025264B" w:rsidRPr="00832735" w:rsidRDefault="0025264B" w:rsidP="00832735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Respect officials and their judgment and abide by the rules of the event.</w:t>
      </w:r>
    </w:p>
    <w:p w14:paraId="78133C09" w14:textId="77777777" w:rsidR="005F1F19" w:rsidRPr="00832735" w:rsidRDefault="005F1F19" w:rsidP="00832735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Treat opposing coaches, participants, and spectators with re</w:t>
      </w:r>
      <w:bookmarkStart w:id="0" w:name="_GoBack"/>
      <w:bookmarkEnd w:id="0"/>
      <w:r w:rsidRPr="00832735">
        <w:rPr>
          <w:rFonts w:eastAsia="Times New Roman" w:cs="Times New Roman"/>
          <w:color w:val="303030"/>
          <w:sz w:val="22"/>
          <w:szCs w:val="22"/>
        </w:rPr>
        <w:t>spect.</w:t>
      </w:r>
    </w:p>
    <w:p w14:paraId="14F31630" w14:textId="77777777" w:rsidR="005F1F19" w:rsidRPr="00832735" w:rsidRDefault="005F1F19" w:rsidP="00832735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Instruct participants in sportsmanship and demand that they display good sportsmanship.</w:t>
      </w:r>
    </w:p>
    <w:p w14:paraId="4CA6FF16" w14:textId="77777777" w:rsidR="005F1F19" w:rsidRPr="00832735" w:rsidRDefault="005F1F19" w:rsidP="00832735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Coach in a positive manner and do not use derogatory comments or abusive language.</w:t>
      </w:r>
    </w:p>
    <w:p w14:paraId="13664557" w14:textId="0C72CE94" w:rsidR="00E16491" w:rsidRDefault="00E16491" w:rsidP="00832735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 xml:space="preserve">The use of alcohol, tobacco or drugs by </w:t>
      </w:r>
      <w:r w:rsidR="00D47068" w:rsidRPr="00D47068">
        <w:rPr>
          <w:rFonts w:asciiTheme="minorHAnsi" w:hAnsiTheme="minorHAnsi" w:cs="Arial"/>
          <w:sz w:val="22"/>
          <w:szCs w:val="22"/>
        </w:rPr>
        <w:t>Coaches</w:t>
      </w:r>
      <w:r w:rsidRPr="00D47068">
        <w:rPr>
          <w:rFonts w:asciiTheme="minorHAnsi" w:hAnsiTheme="minorHAnsi" w:cs="Arial"/>
          <w:sz w:val="22"/>
          <w:szCs w:val="22"/>
        </w:rPr>
        <w:t xml:space="preserve"> will be consistent with high moral, ethical and legal standards of the profession of coaching. </w:t>
      </w:r>
      <w:r w:rsidR="00D47068" w:rsidRPr="00D47068">
        <w:rPr>
          <w:rFonts w:asciiTheme="minorHAnsi" w:hAnsiTheme="minorHAnsi" w:cs="Arial"/>
          <w:sz w:val="22"/>
          <w:szCs w:val="22"/>
        </w:rPr>
        <w:t xml:space="preserve">Coaches will not use </w:t>
      </w:r>
      <w:r w:rsidRPr="00D47068">
        <w:rPr>
          <w:rFonts w:asciiTheme="minorHAnsi" w:hAnsiTheme="minorHAnsi" w:cs="Arial"/>
          <w:sz w:val="22"/>
          <w:szCs w:val="22"/>
        </w:rPr>
        <w:t xml:space="preserve">alcohol in the presence of swimmers, nor will </w:t>
      </w:r>
      <w:r w:rsidR="00D47068" w:rsidRPr="00D47068">
        <w:rPr>
          <w:rFonts w:asciiTheme="minorHAnsi" w:hAnsiTheme="minorHAnsi" w:cs="Arial"/>
          <w:sz w:val="22"/>
          <w:szCs w:val="22"/>
        </w:rPr>
        <w:t>Coaches</w:t>
      </w:r>
      <w:r w:rsidRPr="00D47068">
        <w:rPr>
          <w:rFonts w:asciiTheme="minorHAnsi" w:hAnsiTheme="minorHAnsi" w:cs="Arial"/>
          <w:sz w:val="22"/>
          <w:szCs w:val="22"/>
        </w:rPr>
        <w:t xml:space="preserve"> use, illegal or performance- enhancing drugs</w:t>
      </w:r>
      <w:r w:rsidR="00D47068" w:rsidRPr="00D47068">
        <w:rPr>
          <w:rFonts w:asciiTheme="minorHAnsi" w:hAnsiTheme="minorHAnsi" w:cs="Arial"/>
          <w:sz w:val="22"/>
          <w:szCs w:val="22"/>
        </w:rPr>
        <w:t>.</w:t>
      </w:r>
    </w:p>
    <w:p w14:paraId="77117BA5" w14:textId="56A03DEE" w:rsidR="00832735" w:rsidRPr="00832735" w:rsidRDefault="00832735" w:rsidP="00832735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Continue to seek and maintain their own professional development in all areas in relation to coaching and teaching children.</w:t>
      </w:r>
    </w:p>
    <w:p w14:paraId="557ED772" w14:textId="5E72D66B" w:rsidR="00D76402" w:rsidRPr="00D47068" w:rsidRDefault="00D47068" w:rsidP="00D47068">
      <w:pPr>
        <w:pStyle w:val="NormalWeb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Coach-Athlete Relationships</w:t>
      </w:r>
      <w:r w:rsidR="00D76402" w:rsidRPr="00D470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56263F0" w14:textId="77777777" w:rsidR="00832735" w:rsidRPr="00832735" w:rsidRDefault="00832735" w:rsidP="00832735">
      <w:pPr>
        <w:pStyle w:val="ListParagraph"/>
        <w:numPr>
          <w:ilvl w:val="0"/>
          <w:numId w:val="8"/>
        </w:numPr>
        <w:textAlignment w:val="baseline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Always place the well-being, health, and safety of swimmers above all other considerations, including developing performance.</w:t>
      </w:r>
    </w:p>
    <w:p w14:paraId="179690B3" w14:textId="5C03170A" w:rsidR="00D76402" w:rsidRPr="00D47068" w:rsidRDefault="00D47068" w:rsidP="0083273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>Coaches</w:t>
      </w:r>
      <w:r w:rsidR="00D76402" w:rsidRPr="00D47068">
        <w:rPr>
          <w:rFonts w:asciiTheme="minorHAnsi" w:hAnsiTheme="minorHAnsi" w:cs="Arial"/>
          <w:sz w:val="22"/>
          <w:szCs w:val="22"/>
        </w:rPr>
        <w:t xml:space="preserve"> will consult with swimmers and their families on medical treatment, and will recognize the autonomy of those swimmers who are authorized to consent to such treatment. </w:t>
      </w:r>
    </w:p>
    <w:p w14:paraId="0639D383" w14:textId="41A5641A" w:rsidR="00D76402" w:rsidRPr="00D47068" w:rsidRDefault="00D47068" w:rsidP="00832735">
      <w:pPr>
        <w:pStyle w:val="Norm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>Coaches</w:t>
      </w:r>
      <w:r w:rsidR="00D76402" w:rsidRPr="00D47068">
        <w:rPr>
          <w:rFonts w:asciiTheme="minorHAnsi" w:hAnsiTheme="minorHAnsi" w:cs="Arial"/>
          <w:sz w:val="22"/>
          <w:szCs w:val="22"/>
        </w:rPr>
        <w:t xml:space="preserve"> will ensure that activities being undertaken are suitable for the age, experience and ability of the swimmer. </w:t>
      </w:r>
    </w:p>
    <w:p w14:paraId="40D9A988" w14:textId="77777777" w:rsidR="0025264B" w:rsidRPr="00832735" w:rsidRDefault="0025264B" w:rsidP="00832735">
      <w:pPr>
        <w:pStyle w:val="ListParagraph"/>
        <w:numPr>
          <w:ilvl w:val="0"/>
          <w:numId w:val="8"/>
        </w:numPr>
        <w:textAlignment w:val="baseline"/>
        <w:outlineLvl w:val="0"/>
        <w:rPr>
          <w:rFonts w:eastAsia="Times New Roman" w:cs="Times New Roman"/>
          <w:color w:val="303030"/>
          <w:sz w:val="22"/>
          <w:szCs w:val="22"/>
        </w:rPr>
      </w:pPr>
      <w:r w:rsidRPr="00832735">
        <w:rPr>
          <w:rFonts w:eastAsia="Times New Roman" w:cs="Times New Roman"/>
          <w:color w:val="303030"/>
          <w:sz w:val="22"/>
          <w:szCs w:val="22"/>
        </w:rPr>
        <w:t>Always maintain a professional separation between coach and athlete.</w:t>
      </w:r>
    </w:p>
    <w:p w14:paraId="1A5B8E21" w14:textId="4CC64CDF" w:rsidR="00D76402" w:rsidRPr="00D47068" w:rsidRDefault="00D47068" w:rsidP="0083273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>Coaches</w:t>
      </w:r>
      <w:r w:rsidR="00D76402" w:rsidRPr="00D47068">
        <w:rPr>
          <w:rFonts w:asciiTheme="minorHAnsi" w:hAnsiTheme="minorHAnsi" w:cs="Arial"/>
          <w:sz w:val="22"/>
          <w:szCs w:val="22"/>
        </w:rPr>
        <w:t xml:space="preserve"> will avoid any </w:t>
      </w:r>
      <w:r w:rsidR="00832735" w:rsidRPr="00D47068">
        <w:rPr>
          <w:rFonts w:asciiTheme="minorHAnsi" w:hAnsiTheme="minorHAnsi" w:cs="Arial"/>
          <w:sz w:val="22"/>
          <w:szCs w:val="22"/>
        </w:rPr>
        <w:t>behavior</w:t>
      </w:r>
      <w:r w:rsidR="00D76402" w:rsidRPr="00D47068">
        <w:rPr>
          <w:rFonts w:asciiTheme="minorHAnsi" w:hAnsiTheme="minorHAnsi" w:cs="Arial"/>
          <w:sz w:val="22"/>
          <w:szCs w:val="22"/>
        </w:rPr>
        <w:t xml:space="preserve"> that abuses the power inherent in the coaching position to encourage inappropriate physical or emotional intimacy between the Member and swimmer. Such </w:t>
      </w:r>
      <w:r w:rsidR="00832735" w:rsidRPr="00D47068">
        <w:rPr>
          <w:rFonts w:asciiTheme="minorHAnsi" w:hAnsiTheme="minorHAnsi" w:cs="Arial"/>
          <w:sz w:val="22"/>
          <w:szCs w:val="22"/>
        </w:rPr>
        <w:t>behavior</w:t>
      </w:r>
      <w:r w:rsidR="00D76402" w:rsidRPr="00D47068">
        <w:rPr>
          <w:rFonts w:asciiTheme="minorHAnsi" w:hAnsiTheme="minorHAnsi" w:cs="Arial"/>
          <w:sz w:val="22"/>
          <w:szCs w:val="22"/>
        </w:rPr>
        <w:t xml:space="preserve"> will be construed as sexual misconduct under this Code and will represent an automatic violation. </w:t>
      </w:r>
    </w:p>
    <w:p w14:paraId="45683C10" w14:textId="77777777" w:rsidR="00D76402" w:rsidRPr="00D47068" w:rsidRDefault="00D76402" w:rsidP="0083273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 xml:space="preserve">No Member will engage in a sexual relationship with a minor. Coaches and teachers of college- or university-aged swimmers will not engage in sexual relations with swimmers whom they coach, regardless of the swimmer’s age. </w:t>
      </w:r>
    </w:p>
    <w:p w14:paraId="6AF1C38E" w14:textId="77777777" w:rsidR="00832735" w:rsidRDefault="00832735" w:rsidP="00832735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Coaching &amp; Community</w:t>
      </w:r>
    </w:p>
    <w:p w14:paraId="6B8E676E" w14:textId="57E814D2" w:rsidR="00D76402" w:rsidRPr="00D47068" w:rsidRDefault="00D76402" w:rsidP="00832735">
      <w:pPr>
        <w:pStyle w:val="Normal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>Any decision of a court regarding a Member that reflects adversely</w:t>
      </w:r>
      <w:r w:rsidR="005F1F19" w:rsidRPr="00D47068">
        <w:rPr>
          <w:rFonts w:asciiTheme="minorHAnsi" w:hAnsiTheme="minorHAnsi" w:cs="Arial"/>
          <w:sz w:val="22"/>
          <w:szCs w:val="22"/>
        </w:rPr>
        <w:t xml:space="preserve"> on the profession of coaching</w:t>
      </w:r>
      <w:r w:rsidRPr="00D47068">
        <w:rPr>
          <w:rFonts w:asciiTheme="minorHAnsi" w:hAnsiTheme="minorHAnsi" w:cs="Arial"/>
          <w:sz w:val="22"/>
          <w:szCs w:val="22"/>
        </w:rPr>
        <w:t xml:space="preserve">, or on the sport of swimming in general, will constitute a violation of this Code. </w:t>
      </w:r>
    </w:p>
    <w:p w14:paraId="5122DE8C" w14:textId="7D73AE67" w:rsidR="00D76402" w:rsidRPr="00D47068" w:rsidRDefault="00D76402" w:rsidP="00832735">
      <w:pPr>
        <w:pStyle w:val="Normal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47068">
        <w:rPr>
          <w:rFonts w:asciiTheme="minorHAnsi" w:hAnsiTheme="minorHAnsi" w:cs="Arial"/>
          <w:sz w:val="22"/>
          <w:szCs w:val="22"/>
        </w:rPr>
        <w:t xml:space="preserve">Disciplinary proceedings by an employer that lead to dismissal from employment connected with coaching or with the sport of swimming will constitute a violation of this Code, provided said dismissal was justly imposed. </w:t>
      </w:r>
    </w:p>
    <w:p w14:paraId="0F9A7D6D" w14:textId="77777777" w:rsidR="0025264B" w:rsidRPr="00D47068" w:rsidRDefault="0025264B" w:rsidP="0025264B">
      <w:pPr>
        <w:spacing w:after="360"/>
        <w:textAlignment w:val="baseline"/>
        <w:rPr>
          <w:rFonts w:cs="Times New Roman"/>
          <w:color w:val="303030"/>
          <w:sz w:val="22"/>
          <w:szCs w:val="22"/>
        </w:rPr>
      </w:pPr>
      <w:r w:rsidRPr="00D71255">
        <w:rPr>
          <w:rFonts w:cs="Times New Roman"/>
          <w:color w:val="303030"/>
          <w:sz w:val="22"/>
          <w:szCs w:val="22"/>
        </w:rPr>
        <w:t>Any complaints of a coach violating this code of conduct will be brought to the attention of his/her supervisor and/or the club’s board of directors.</w:t>
      </w:r>
    </w:p>
    <w:p w14:paraId="34CA881A" w14:textId="77777777" w:rsidR="0025264B" w:rsidRDefault="0025264B" w:rsidP="0025264B">
      <w:pPr>
        <w:pStyle w:val="NormalWeb"/>
      </w:pPr>
    </w:p>
    <w:p w14:paraId="58D42E8D" w14:textId="77777777" w:rsidR="00E16491" w:rsidRPr="00D71255" w:rsidRDefault="00E16491" w:rsidP="00D71255">
      <w:pPr>
        <w:spacing w:after="360"/>
        <w:textAlignment w:val="baseline"/>
        <w:rPr>
          <w:rFonts w:ascii="PT Sans" w:hAnsi="PT Sans" w:cs="Times New Roman"/>
          <w:color w:val="303030"/>
        </w:rPr>
      </w:pPr>
    </w:p>
    <w:p w14:paraId="5F0AC0A5" w14:textId="77777777" w:rsidR="008B176D" w:rsidRPr="00D47068" w:rsidRDefault="00CC4C63"/>
    <w:sectPr w:rsidR="008B176D" w:rsidRPr="00D47068" w:rsidSect="00832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30BF"/>
    <w:multiLevelType w:val="multilevel"/>
    <w:tmpl w:val="7B2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E7ED0"/>
    <w:multiLevelType w:val="hybridMultilevel"/>
    <w:tmpl w:val="94F6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561B"/>
    <w:multiLevelType w:val="hybridMultilevel"/>
    <w:tmpl w:val="05CA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2C1B"/>
    <w:multiLevelType w:val="hybridMultilevel"/>
    <w:tmpl w:val="9CAA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53F62"/>
    <w:multiLevelType w:val="multilevel"/>
    <w:tmpl w:val="A57C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15685"/>
    <w:multiLevelType w:val="multilevel"/>
    <w:tmpl w:val="E98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B218B"/>
    <w:multiLevelType w:val="hybridMultilevel"/>
    <w:tmpl w:val="F3C0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3026E"/>
    <w:multiLevelType w:val="hybridMultilevel"/>
    <w:tmpl w:val="BDE6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E02D8"/>
    <w:multiLevelType w:val="multilevel"/>
    <w:tmpl w:val="6EB4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5"/>
    <w:rsid w:val="0025264B"/>
    <w:rsid w:val="002E74FE"/>
    <w:rsid w:val="005F1F19"/>
    <w:rsid w:val="00832735"/>
    <w:rsid w:val="009D4700"/>
    <w:rsid w:val="00CC4C63"/>
    <w:rsid w:val="00D47068"/>
    <w:rsid w:val="00D71255"/>
    <w:rsid w:val="00D76402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3B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1255"/>
  </w:style>
  <w:style w:type="character" w:styleId="Hyperlink">
    <w:name w:val="Hyperlink"/>
    <w:basedOn w:val="DefaultParagraphFont"/>
    <w:uiPriority w:val="99"/>
    <w:semiHidden/>
    <w:unhideWhenUsed/>
    <w:rsid w:val="00D712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2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26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706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0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USA_Swimming" TargetMode="External"/><Relationship Id="rId7" Type="http://schemas.openxmlformats.org/officeDocument/2006/relationships/hyperlink" Target="http://www.usaswimming.org/DesktopDefault.aspx?TabId=196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4D5C49-92CB-934C-A6AA-DCC3023D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SMAC Coaches Code of Conduct</vt:lpstr>
      <vt:lpstr>General Conduct</vt:lpstr>
      <vt:lpstr>Coach-Athlete Relationships </vt:lpstr>
      <vt:lpstr>Always maintain a professional separation between coach and athlete.</vt:lpstr>
      <vt:lpstr>COACH TO COMMUNITY </vt:lpstr>
    </vt:vector>
  </TitlesOfParts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kennethrspencer@comcast.net</dc:creator>
  <cp:keywords/>
  <dc:description/>
  <cp:lastModifiedBy>kennethrspencer@comcast.net</cp:lastModifiedBy>
  <cp:revision>3</cp:revision>
  <dcterms:created xsi:type="dcterms:W3CDTF">2018-08-30T21:24:00Z</dcterms:created>
  <dcterms:modified xsi:type="dcterms:W3CDTF">2018-08-30T21:24:00Z</dcterms:modified>
</cp:coreProperties>
</file>