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17E" w:rsidRDefault="0026717E" w:rsidP="008C59EF">
      <w:pPr>
        <w:jc w:val="center"/>
        <w:rPr>
          <w:b/>
          <w:sz w:val="32"/>
          <w:szCs w:val="32"/>
        </w:rPr>
      </w:pPr>
      <w:r>
        <w:rPr>
          <w:b/>
          <w:sz w:val="32"/>
          <w:szCs w:val="32"/>
        </w:rPr>
        <w:t>Logging in the first time</w:t>
      </w:r>
    </w:p>
    <w:p w:rsidR="0026717E" w:rsidRDefault="0026717E" w:rsidP="00251B0E">
      <w:pPr>
        <w:jc w:val="center"/>
        <w:rPr>
          <w:sz w:val="24"/>
          <w:szCs w:val="24"/>
        </w:rPr>
      </w:pPr>
    </w:p>
    <w:p w:rsidR="0026717E" w:rsidRDefault="0026717E" w:rsidP="0026717E">
      <w:pPr>
        <w:rPr>
          <w:sz w:val="24"/>
          <w:szCs w:val="24"/>
        </w:rPr>
      </w:pPr>
      <w:r>
        <w:rPr>
          <w:sz w:val="24"/>
          <w:szCs w:val="24"/>
        </w:rPr>
        <w:t>Each returning memb</w:t>
      </w:r>
      <w:r w:rsidR="00AA2CA8">
        <w:rPr>
          <w:sz w:val="24"/>
          <w:szCs w:val="24"/>
        </w:rPr>
        <w:t>er should have received a logon</w:t>
      </w:r>
      <w:r>
        <w:rPr>
          <w:sz w:val="24"/>
          <w:szCs w:val="24"/>
        </w:rPr>
        <w:t xml:space="preserve"> instruction email.  This email is sent to the first email listed in the system.  If you have not received it</w:t>
      </w:r>
      <w:r w:rsidR="00AA2CA8">
        <w:rPr>
          <w:sz w:val="24"/>
          <w:szCs w:val="24"/>
        </w:rPr>
        <w:t>,</w:t>
      </w:r>
      <w:r>
        <w:rPr>
          <w:sz w:val="24"/>
          <w:szCs w:val="24"/>
        </w:rPr>
        <w:t xml:space="preserve"> check your </w:t>
      </w:r>
      <w:r w:rsidR="00AA2CA8">
        <w:rPr>
          <w:sz w:val="24"/>
          <w:szCs w:val="24"/>
        </w:rPr>
        <w:t xml:space="preserve">spam folders and inboxes of all your email </w:t>
      </w:r>
      <w:r w:rsidR="00AA3729">
        <w:rPr>
          <w:sz w:val="24"/>
          <w:szCs w:val="24"/>
        </w:rPr>
        <w:t xml:space="preserve">accounts.  If you have changed </w:t>
      </w:r>
      <w:r w:rsidR="00AA2CA8">
        <w:rPr>
          <w:sz w:val="24"/>
          <w:szCs w:val="24"/>
        </w:rPr>
        <w:t xml:space="preserve">your email account since last year, cannot remember what email you used for swim team last year, or just can’t find the logon instruction email, let Kim Coke know.  Send Kim an email at </w:t>
      </w:r>
      <w:hyperlink r:id="rId8" w:history="1">
        <w:r w:rsidR="00AA2CA8" w:rsidRPr="00EC4682">
          <w:rPr>
            <w:rStyle w:val="Hyperlink"/>
            <w:sz w:val="24"/>
            <w:szCs w:val="24"/>
          </w:rPr>
          <w:t>kfcoke@gmail.com</w:t>
        </w:r>
      </w:hyperlink>
      <w:r w:rsidR="00AA2CA8">
        <w:rPr>
          <w:sz w:val="24"/>
          <w:szCs w:val="24"/>
        </w:rPr>
        <w:t xml:space="preserve"> with your current email address and she will set it up in the system and send out logon instructions again.</w:t>
      </w:r>
    </w:p>
    <w:p w:rsidR="00AA2CA8" w:rsidRDefault="00AA2CA8" w:rsidP="0026717E">
      <w:pPr>
        <w:rPr>
          <w:sz w:val="24"/>
          <w:szCs w:val="24"/>
        </w:rPr>
      </w:pPr>
    </w:p>
    <w:p w:rsidR="00AA2CA8" w:rsidRDefault="00AA2CA8" w:rsidP="0026717E">
      <w:pPr>
        <w:rPr>
          <w:sz w:val="24"/>
          <w:szCs w:val="24"/>
        </w:rPr>
      </w:pPr>
      <w:r>
        <w:rPr>
          <w:sz w:val="24"/>
          <w:szCs w:val="24"/>
        </w:rPr>
        <w:t>It is important to use your existing account if you are a returning member as your swimmers are linked to this account.  We do not want you to set up a new account unless you are truly a new family to the Cottonwood Swim Team!</w:t>
      </w:r>
    </w:p>
    <w:p w:rsidR="00AA2CA8" w:rsidRPr="0026717E" w:rsidRDefault="00AA2CA8" w:rsidP="0026717E">
      <w:pPr>
        <w:rPr>
          <w:sz w:val="24"/>
          <w:szCs w:val="24"/>
        </w:rPr>
      </w:pPr>
    </w:p>
    <w:p w:rsidR="0026717E" w:rsidRDefault="0026717E" w:rsidP="00251B0E">
      <w:pPr>
        <w:jc w:val="center"/>
        <w:rPr>
          <w:b/>
          <w:sz w:val="32"/>
          <w:szCs w:val="32"/>
        </w:rPr>
      </w:pPr>
    </w:p>
    <w:p w:rsidR="00DA2D48" w:rsidRDefault="00DA2D48" w:rsidP="00251B0E">
      <w:pPr>
        <w:jc w:val="center"/>
        <w:rPr>
          <w:b/>
          <w:sz w:val="32"/>
          <w:szCs w:val="32"/>
        </w:rPr>
      </w:pPr>
      <w:r w:rsidRPr="00251B0E">
        <w:rPr>
          <w:b/>
          <w:sz w:val="32"/>
          <w:szCs w:val="32"/>
        </w:rPr>
        <w:t>Registration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3"/>
        <w:gridCol w:w="4783"/>
      </w:tblGrid>
      <w:tr w:rsidR="00C71049" w:rsidTr="00C71049">
        <w:tc>
          <w:tcPr>
            <w:tcW w:w="4793" w:type="dxa"/>
          </w:tcPr>
          <w:p w:rsidR="00C71049" w:rsidRDefault="00C71049" w:rsidP="00C71049">
            <w:pPr>
              <w:rPr>
                <w:b/>
                <w:sz w:val="32"/>
                <w:szCs w:val="32"/>
              </w:rPr>
            </w:pPr>
            <w:r w:rsidRPr="00C71049">
              <w:rPr>
                <w:b/>
                <w:noProof/>
                <w:sz w:val="32"/>
                <w:szCs w:val="32"/>
              </w:rPr>
              <w:drawing>
                <wp:inline distT="0" distB="0" distL="0" distR="0">
                  <wp:extent cx="3026075" cy="1891001"/>
                  <wp:effectExtent l="19050" t="0" r="2875"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3026990" cy="1891573"/>
                          </a:xfrm>
                          <a:prstGeom prst="rect">
                            <a:avLst/>
                          </a:prstGeom>
                          <a:noFill/>
                          <a:ln w="9525">
                            <a:noFill/>
                            <a:miter lim="800000"/>
                            <a:headEnd/>
                            <a:tailEnd/>
                          </a:ln>
                        </pic:spPr>
                      </pic:pic>
                    </a:graphicData>
                  </a:graphic>
                </wp:inline>
              </w:drawing>
            </w:r>
          </w:p>
        </w:tc>
        <w:tc>
          <w:tcPr>
            <w:tcW w:w="4783" w:type="dxa"/>
          </w:tcPr>
          <w:p w:rsidR="00C71049" w:rsidRDefault="00C71049" w:rsidP="00C71049">
            <w:pPr>
              <w:rPr>
                <w:b/>
                <w:sz w:val="32"/>
                <w:szCs w:val="32"/>
              </w:rPr>
            </w:pPr>
            <w:r w:rsidRPr="00C71049">
              <w:rPr>
                <w:b/>
                <w:noProof/>
                <w:sz w:val="32"/>
                <w:szCs w:val="32"/>
              </w:rPr>
              <w:drawing>
                <wp:inline distT="0" distB="0" distL="0" distR="0">
                  <wp:extent cx="3023535" cy="1889414"/>
                  <wp:effectExtent l="19050" t="0" r="5415"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3024449" cy="1889985"/>
                          </a:xfrm>
                          <a:prstGeom prst="rect">
                            <a:avLst/>
                          </a:prstGeom>
                          <a:noFill/>
                          <a:ln w="9525">
                            <a:noFill/>
                            <a:miter lim="800000"/>
                            <a:headEnd/>
                            <a:tailEnd/>
                          </a:ln>
                        </pic:spPr>
                      </pic:pic>
                    </a:graphicData>
                  </a:graphic>
                </wp:inline>
              </w:drawing>
            </w:r>
          </w:p>
        </w:tc>
      </w:tr>
      <w:tr w:rsidR="00C71049" w:rsidTr="00C71049">
        <w:tc>
          <w:tcPr>
            <w:tcW w:w="4793" w:type="dxa"/>
          </w:tcPr>
          <w:p w:rsidR="00C71049" w:rsidRDefault="00C71049" w:rsidP="00C71049">
            <w:r>
              <w:t>1.  From the home page, select Start Registration from the left side of the screen under system.</w:t>
            </w:r>
          </w:p>
          <w:p w:rsidR="00C71049" w:rsidRDefault="00C71049" w:rsidP="00C71049">
            <w:pPr>
              <w:rPr>
                <w:b/>
                <w:sz w:val="32"/>
                <w:szCs w:val="32"/>
              </w:rPr>
            </w:pPr>
          </w:p>
        </w:tc>
        <w:tc>
          <w:tcPr>
            <w:tcW w:w="4783" w:type="dxa"/>
          </w:tcPr>
          <w:p w:rsidR="00C71049" w:rsidRDefault="00C71049" w:rsidP="00C71049">
            <w:r>
              <w:t>2.  Select Register Now.</w:t>
            </w:r>
          </w:p>
          <w:p w:rsidR="00C71049" w:rsidRDefault="00C71049" w:rsidP="00C71049">
            <w:pPr>
              <w:rPr>
                <w:b/>
                <w:sz w:val="32"/>
                <w:szCs w:val="32"/>
              </w:rPr>
            </w:pPr>
          </w:p>
        </w:tc>
      </w:tr>
      <w:tr w:rsidR="00C71049" w:rsidTr="00C71049">
        <w:tc>
          <w:tcPr>
            <w:tcW w:w="4793" w:type="dxa"/>
          </w:tcPr>
          <w:p w:rsidR="00C71049" w:rsidRDefault="00C71049" w:rsidP="00C71049">
            <w:pPr>
              <w:rPr>
                <w:b/>
                <w:sz w:val="32"/>
                <w:szCs w:val="32"/>
              </w:rPr>
            </w:pPr>
            <w:r w:rsidRPr="00C71049">
              <w:rPr>
                <w:b/>
                <w:noProof/>
                <w:sz w:val="32"/>
                <w:szCs w:val="32"/>
              </w:rPr>
              <w:drawing>
                <wp:inline distT="0" distB="0" distL="0" distR="0">
                  <wp:extent cx="3034701" cy="1896391"/>
                  <wp:effectExtent l="1905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3035619" cy="1896965"/>
                          </a:xfrm>
                          <a:prstGeom prst="rect">
                            <a:avLst/>
                          </a:prstGeom>
                          <a:noFill/>
                          <a:ln w="9525">
                            <a:noFill/>
                            <a:miter lim="800000"/>
                            <a:headEnd/>
                            <a:tailEnd/>
                          </a:ln>
                        </pic:spPr>
                      </pic:pic>
                    </a:graphicData>
                  </a:graphic>
                </wp:inline>
              </w:drawing>
            </w:r>
          </w:p>
        </w:tc>
        <w:tc>
          <w:tcPr>
            <w:tcW w:w="4783" w:type="dxa"/>
          </w:tcPr>
          <w:p w:rsidR="00C71049" w:rsidRDefault="00C71049" w:rsidP="00C71049">
            <w:pPr>
              <w:rPr>
                <w:b/>
                <w:sz w:val="32"/>
                <w:szCs w:val="32"/>
              </w:rPr>
            </w:pPr>
            <w:r w:rsidRPr="00C71049">
              <w:rPr>
                <w:b/>
                <w:noProof/>
                <w:sz w:val="32"/>
                <w:szCs w:val="32"/>
              </w:rPr>
              <w:drawing>
                <wp:inline distT="0" distB="0" distL="0" distR="0">
                  <wp:extent cx="2982942" cy="1864047"/>
                  <wp:effectExtent l="19050" t="0" r="7908"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2983844" cy="1864611"/>
                          </a:xfrm>
                          <a:prstGeom prst="rect">
                            <a:avLst/>
                          </a:prstGeom>
                          <a:noFill/>
                          <a:ln w="9525">
                            <a:noFill/>
                            <a:miter lim="800000"/>
                            <a:headEnd/>
                            <a:tailEnd/>
                          </a:ln>
                        </pic:spPr>
                      </pic:pic>
                    </a:graphicData>
                  </a:graphic>
                </wp:inline>
              </w:drawing>
            </w:r>
          </w:p>
        </w:tc>
      </w:tr>
      <w:tr w:rsidR="00C71049" w:rsidTr="00C71049">
        <w:tc>
          <w:tcPr>
            <w:tcW w:w="4793" w:type="dxa"/>
          </w:tcPr>
          <w:p w:rsidR="00C71049" w:rsidRDefault="00C71049" w:rsidP="00C71049">
            <w:r>
              <w:t>3.  Verify all information is accurate and select continue.</w:t>
            </w:r>
          </w:p>
          <w:p w:rsidR="00C71049" w:rsidRDefault="00C71049" w:rsidP="00C71049">
            <w:pPr>
              <w:rPr>
                <w:b/>
                <w:sz w:val="32"/>
                <w:szCs w:val="32"/>
              </w:rPr>
            </w:pPr>
          </w:p>
        </w:tc>
        <w:tc>
          <w:tcPr>
            <w:tcW w:w="4783" w:type="dxa"/>
          </w:tcPr>
          <w:p w:rsidR="00C71049" w:rsidRDefault="00C71049" w:rsidP="00C71049">
            <w:r>
              <w:t xml:space="preserve">4.  The next screen allows you to select existing members to register or add new members.  </w:t>
            </w:r>
          </w:p>
          <w:p w:rsidR="00C71049" w:rsidRDefault="00C71049" w:rsidP="00C71049">
            <w:pPr>
              <w:rPr>
                <w:b/>
                <w:sz w:val="32"/>
                <w:szCs w:val="32"/>
              </w:rPr>
            </w:pPr>
          </w:p>
        </w:tc>
      </w:tr>
      <w:tr w:rsidR="00C71049" w:rsidTr="00C71049">
        <w:tc>
          <w:tcPr>
            <w:tcW w:w="4793" w:type="dxa"/>
          </w:tcPr>
          <w:p w:rsidR="00C71049" w:rsidRDefault="00C71049" w:rsidP="00C71049">
            <w:pPr>
              <w:rPr>
                <w:b/>
                <w:sz w:val="32"/>
                <w:szCs w:val="32"/>
              </w:rPr>
            </w:pPr>
            <w:r w:rsidRPr="00C71049">
              <w:rPr>
                <w:b/>
                <w:noProof/>
                <w:sz w:val="32"/>
                <w:szCs w:val="32"/>
              </w:rPr>
              <w:lastRenderedPageBreak/>
              <w:drawing>
                <wp:inline distT="0" distB="0" distL="0" distR="0">
                  <wp:extent cx="2534369" cy="1583733"/>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2537638" cy="1585776"/>
                          </a:xfrm>
                          <a:prstGeom prst="rect">
                            <a:avLst/>
                          </a:prstGeom>
                          <a:noFill/>
                          <a:ln w="9525">
                            <a:noFill/>
                            <a:miter lim="800000"/>
                            <a:headEnd/>
                            <a:tailEnd/>
                          </a:ln>
                        </pic:spPr>
                      </pic:pic>
                    </a:graphicData>
                  </a:graphic>
                </wp:inline>
              </w:drawing>
            </w:r>
          </w:p>
        </w:tc>
        <w:tc>
          <w:tcPr>
            <w:tcW w:w="4783" w:type="dxa"/>
          </w:tcPr>
          <w:p w:rsidR="00C71049" w:rsidRDefault="00C71049" w:rsidP="00C71049">
            <w:pPr>
              <w:rPr>
                <w:b/>
                <w:sz w:val="32"/>
                <w:szCs w:val="32"/>
              </w:rPr>
            </w:pPr>
            <w:r w:rsidRPr="00C71049">
              <w:rPr>
                <w:b/>
                <w:noProof/>
                <w:sz w:val="32"/>
                <w:szCs w:val="32"/>
              </w:rPr>
              <w:drawing>
                <wp:inline distT="0" distB="0" distL="0" distR="0">
                  <wp:extent cx="2534369" cy="1583734"/>
                  <wp:effectExtent l="19050" t="0" r="0" b="0"/>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2540190" cy="1587372"/>
                          </a:xfrm>
                          <a:prstGeom prst="rect">
                            <a:avLst/>
                          </a:prstGeom>
                          <a:noFill/>
                          <a:ln w="9525">
                            <a:noFill/>
                            <a:miter lim="800000"/>
                            <a:headEnd/>
                            <a:tailEnd/>
                          </a:ln>
                        </pic:spPr>
                      </pic:pic>
                    </a:graphicData>
                  </a:graphic>
                </wp:inline>
              </w:drawing>
            </w:r>
          </w:p>
        </w:tc>
      </w:tr>
    </w:tbl>
    <w:p w:rsidR="00C71049" w:rsidRDefault="00C71049" w:rsidP="00C71049">
      <w:r>
        <w:t>5.  Select your member or enter new member.  Verify all fields are accurate.  Select Shirt Size.  Register to this group.  Pick Select (small in blue to right of field), then check Swim Team 2014 and Register the member to the selected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1"/>
        <w:gridCol w:w="4775"/>
      </w:tblGrid>
      <w:tr w:rsidR="00C71049" w:rsidTr="00923D2A">
        <w:tc>
          <w:tcPr>
            <w:tcW w:w="4801" w:type="dxa"/>
          </w:tcPr>
          <w:p w:rsidR="00C71049" w:rsidRDefault="00C71049" w:rsidP="00065B4C">
            <w:r w:rsidRPr="00C71049">
              <w:rPr>
                <w:noProof/>
              </w:rPr>
              <w:drawing>
                <wp:inline distT="0" distB="0" distL="0" distR="0">
                  <wp:extent cx="2991569" cy="1869438"/>
                  <wp:effectExtent l="1905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2992474" cy="1870003"/>
                          </a:xfrm>
                          <a:prstGeom prst="rect">
                            <a:avLst/>
                          </a:prstGeom>
                          <a:noFill/>
                          <a:ln w="9525">
                            <a:noFill/>
                            <a:miter lim="800000"/>
                            <a:headEnd/>
                            <a:tailEnd/>
                          </a:ln>
                        </pic:spPr>
                      </pic:pic>
                    </a:graphicData>
                  </a:graphic>
                </wp:inline>
              </w:drawing>
            </w:r>
          </w:p>
        </w:tc>
        <w:tc>
          <w:tcPr>
            <w:tcW w:w="4775" w:type="dxa"/>
          </w:tcPr>
          <w:p w:rsidR="00C71049" w:rsidRDefault="00C71049" w:rsidP="00065B4C">
            <w:r w:rsidRPr="00C71049">
              <w:rPr>
                <w:noProof/>
              </w:rPr>
              <w:drawing>
                <wp:inline distT="0" distB="0" distL="0" distR="0">
                  <wp:extent cx="2991569" cy="1869438"/>
                  <wp:effectExtent l="19050" t="0" r="0" b="0"/>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2992474" cy="1870003"/>
                          </a:xfrm>
                          <a:prstGeom prst="rect">
                            <a:avLst/>
                          </a:prstGeom>
                          <a:noFill/>
                          <a:ln w="9525">
                            <a:noFill/>
                            <a:miter lim="800000"/>
                            <a:headEnd/>
                            <a:tailEnd/>
                          </a:ln>
                        </pic:spPr>
                      </pic:pic>
                    </a:graphicData>
                  </a:graphic>
                </wp:inline>
              </w:drawing>
            </w:r>
          </w:p>
        </w:tc>
      </w:tr>
      <w:tr w:rsidR="00C71049" w:rsidTr="00923D2A">
        <w:tc>
          <w:tcPr>
            <w:tcW w:w="4801" w:type="dxa"/>
          </w:tcPr>
          <w:p w:rsidR="00C71049" w:rsidRDefault="00C71049" w:rsidP="00C71049">
            <w:r>
              <w:t>6.  Next…If you are going to pay the $10 donation in lieu of donating food for the Fourth of July BBQ Fundraiser select yes.  Remember if you select NO, you will need to volunteer to bring food to the BBQ.</w:t>
            </w:r>
          </w:p>
          <w:p w:rsidR="00C71049" w:rsidRDefault="00C71049" w:rsidP="00065B4C"/>
        </w:tc>
        <w:tc>
          <w:tcPr>
            <w:tcW w:w="4775" w:type="dxa"/>
          </w:tcPr>
          <w:p w:rsidR="00C71049" w:rsidRDefault="00C71049" w:rsidP="00C71049">
            <w:r>
              <w:t>7.    Read and print the Liability Waiver and Concussion Forms.  Both forms must be signed and turned in with payment to Cathy Green at 204 Heather Dr.  There is a box on her front porch or you may mail it in.</w:t>
            </w:r>
          </w:p>
          <w:p w:rsidR="00C71049" w:rsidRDefault="00C71049" w:rsidP="00C71049">
            <w:r>
              <w:t>You must agree with both of these before proceeding with registration.  Select continue after agreeing, printing and signing the forms.</w:t>
            </w:r>
          </w:p>
          <w:p w:rsidR="00C71049" w:rsidRDefault="00C71049" w:rsidP="00065B4C"/>
        </w:tc>
      </w:tr>
      <w:tr w:rsidR="00C71049" w:rsidTr="00923D2A">
        <w:tc>
          <w:tcPr>
            <w:tcW w:w="4801" w:type="dxa"/>
          </w:tcPr>
          <w:p w:rsidR="00C71049" w:rsidRDefault="00C71049" w:rsidP="00065B4C">
            <w:r w:rsidRPr="00C71049">
              <w:rPr>
                <w:noProof/>
              </w:rPr>
              <w:drawing>
                <wp:inline distT="0" distB="0" distL="0" distR="0">
                  <wp:extent cx="2439478" cy="1524435"/>
                  <wp:effectExtent l="19050" t="0" r="0" b="0"/>
                  <wp:docPr id="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2442010" cy="1526017"/>
                          </a:xfrm>
                          <a:prstGeom prst="rect">
                            <a:avLst/>
                          </a:prstGeom>
                          <a:noFill/>
                          <a:ln w="9525">
                            <a:noFill/>
                            <a:miter lim="800000"/>
                            <a:headEnd/>
                            <a:tailEnd/>
                          </a:ln>
                        </pic:spPr>
                      </pic:pic>
                    </a:graphicData>
                  </a:graphic>
                </wp:inline>
              </w:drawing>
            </w:r>
          </w:p>
        </w:tc>
        <w:tc>
          <w:tcPr>
            <w:tcW w:w="4775" w:type="dxa"/>
          </w:tcPr>
          <w:p w:rsidR="00C71049" w:rsidRDefault="00C71049" w:rsidP="00065B4C">
            <w:r w:rsidRPr="00C71049">
              <w:rPr>
                <w:noProof/>
              </w:rPr>
              <w:drawing>
                <wp:inline distT="0" distB="0" distL="0" distR="0">
                  <wp:extent cx="2437803" cy="1523389"/>
                  <wp:effectExtent l="19050" t="0" r="597"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2444781" cy="1527749"/>
                          </a:xfrm>
                          <a:prstGeom prst="rect">
                            <a:avLst/>
                          </a:prstGeom>
                          <a:noFill/>
                          <a:ln w="9525">
                            <a:noFill/>
                            <a:miter lim="800000"/>
                            <a:headEnd/>
                            <a:tailEnd/>
                          </a:ln>
                        </pic:spPr>
                      </pic:pic>
                    </a:graphicData>
                  </a:graphic>
                </wp:inline>
              </w:drawing>
            </w:r>
          </w:p>
        </w:tc>
      </w:tr>
      <w:tr w:rsidR="00C71049" w:rsidTr="00923D2A">
        <w:tc>
          <w:tcPr>
            <w:tcW w:w="4801" w:type="dxa"/>
          </w:tcPr>
          <w:p w:rsidR="00C71049" w:rsidRDefault="00C71049" w:rsidP="00065B4C">
            <w:r w:rsidRPr="00C71049">
              <w:rPr>
                <w:noProof/>
              </w:rPr>
              <w:lastRenderedPageBreak/>
              <w:drawing>
                <wp:inline distT="0" distB="0" distL="0" distR="0">
                  <wp:extent cx="2983949" cy="1864676"/>
                  <wp:effectExtent l="19050" t="0" r="6901" b="0"/>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984851" cy="1865240"/>
                          </a:xfrm>
                          <a:prstGeom prst="rect">
                            <a:avLst/>
                          </a:prstGeom>
                          <a:noFill/>
                          <a:ln w="9525">
                            <a:noFill/>
                            <a:miter lim="800000"/>
                            <a:headEnd/>
                            <a:tailEnd/>
                          </a:ln>
                        </pic:spPr>
                      </pic:pic>
                    </a:graphicData>
                  </a:graphic>
                </wp:inline>
              </w:drawing>
            </w:r>
          </w:p>
        </w:tc>
        <w:tc>
          <w:tcPr>
            <w:tcW w:w="4775" w:type="dxa"/>
          </w:tcPr>
          <w:p w:rsidR="00C71049" w:rsidRDefault="00923D2A" w:rsidP="00923D2A">
            <w:r w:rsidRPr="00923D2A">
              <w:rPr>
                <w:noProof/>
              </w:rPr>
              <w:drawing>
                <wp:inline distT="0" distB="0" distL="0" distR="0">
                  <wp:extent cx="2974316" cy="1858657"/>
                  <wp:effectExtent l="19050" t="0" r="0" b="0"/>
                  <wp:docPr id="3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2975216" cy="1859219"/>
                          </a:xfrm>
                          <a:prstGeom prst="rect">
                            <a:avLst/>
                          </a:prstGeom>
                          <a:noFill/>
                          <a:ln w="9525">
                            <a:noFill/>
                            <a:miter lim="800000"/>
                            <a:headEnd/>
                            <a:tailEnd/>
                          </a:ln>
                        </pic:spPr>
                      </pic:pic>
                    </a:graphicData>
                  </a:graphic>
                </wp:inline>
              </w:drawing>
            </w:r>
          </w:p>
        </w:tc>
      </w:tr>
      <w:tr w:rsidR="00923D2A" w:rsidTr="00923D2A">
        <w:tc>
          <w:tcPr>
            <w:tcW w:w="4801" w:type="dxa"/>
          </w:tcPr>
          <w:p w:rsidR="00923D2A" w:rsidRPr="00C71049" w:rsidRDefault="00923D2A" w:rsidP="00065B4C">
            <w:r>
              <w:t>7. (continued)</w:t>
            </w:r>
          </w:p>
        </w:tc>
        <w:tc>
          <w:tcPr>
            <w:tcW w:w="4775" w:type="dxa"/>
          </w:tcPr>
          <w:p w:rsidR="00923D2A" w:rsidRDefault="00923D2A" w:rsidP="000D3A10">
            <w:r>
              <w:t>8.  Order extra t-shirts and proceed to checkout.</w:t>
            </w:r>
          </w:p>
          <w:p w:rsidR="00923D2A" w:rsidRPr="00C71049" w:rsidRDefault="00923D2A" w:rsidP="000D3A10"/>
        </w:tc>
      </w:tr>
      <w:tr w:rsidR="00923D2A" w:rsidTr="00923D2A">
        <w:tc>
          <w:tcPr>
            <w:tcW w:w="4801" w:type="dxa"/>
          </w:tcPr>
          <w:p w:rsidR="00923D2A" w:rsidRDefault="00923D2A" w:rsidP="00065B4C">
            <w:r w:rsidRPr="00923D2A">
              <w:rPr>
                <w:noProof/>
              </w:rPr>
              <w:drawing>
                <wp:inline distT="0" distB="0" distL="0" distR="0">
                  <wp:extent cx="3008822" cy="1880220"/>
                  <wp:effectExtent l="19050" t="0" r="1078" b="0"/>
                  <wp:docPr id="3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3009732" cy="1880789"/>
                          </a:xfrm>
                          <a:prstGeom prst="rect">
                            <a:avLst/>
                          </a:prstGeom>
                          <a:noFill/>
                          <a:ln w="9525">
                            <a:noFill/>
                            <a:miter lim="800000"/>
                            <a:headEnd/>
                            <a:tailEnd/>
                          </a:ln>
                        </pic:spPr>
                      </pic:pic>
                    </a:graphicData>
                  </a:graphic>
                </wp:inline>
              </w:drawing>
            </w:r>
          </w:p>
        </w:tc>
        <w:tc>
          <w:tcPr>
            <w:tcW w:w="4775" w:type="dxa"/>
          </w:tcPr>
          <w:p w:rsidR="00923D2A" w:rsidRDefault="00923D2A" w:rsidP="00065B4C"/>
        </w:tc>
      </w:tr>
    </w:tbl>
    <w:p w:rsidR="00470BC9" w:rsidRDefault="00470BC9" w:rsidP="00065B4C"/>
    <w:p w:rsidR="00470BC9" w:rsidRDefault="00923D2A">
      <w:r>
        <w:t>9.  Final screen.  Verify information is correct and submit order.  After payment, liability and concussion forms have been received and your HOA Dues have been determined to be current your swimmer will be made active.  You can sign up for your job requirements and other volunteer opportunities before your swimmer is made active.</w:t>
      </w: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923D2A" w:rsidRDefault="00923D2A" w:rsidP="00923D2A">
      <w:pPr>
        <w:jc w:val="center"/>
        <w:rPr>
          <w:b/>
          <w:sz w:val="36"/>
          <w:szCs w:val="36"/>
        </w:rPr>
      </w:pPr>
    </w:p>
    <w:p w:rsidR="00470BC9" w:rsidRDefault="00470BC9" w:rsidP="00923D2A">
      <w:pPr>
        <w:jc w:val="center"/>
      </w:pPr>
      <w:r w:rsidRPr="00470BC9">
        <w:rPr>
          <w:b/>
          <w:sz w:val="36"/>
          <w:szCs w:val="36"/>
        </w:rPr>
        <w:lastRenderedPageBreak/>
        <w:t>Job signups</w:t>
      </w:r>
    </w:p>
    <w:p w:rsidR="00470BC9" w:rsidRDefault="00470BC9" w:rsidP="00AA3729">
      <w:pPr>
        <w:pStyle w:val="ListParagraph"/>
        <w:numPr>
          <w:ilvl w:val="0"/>
          <w:numId w:val="1"/>
        </w:numPr>
      </w:pPr>
      <w:r>
        <w:t>Each family with swimmers in only</w:t>
      </w:r>
      <w:r w:rsidR="00AA3729">
        <w:t xml:space="preserve"> the AM or only the PM sessions </w:t>
      </w:r>
      <w:proofErr w:type="gramStart"/>
      <w:r>
        <w:t>are</w:t>
      </w:r>
      <w:proofErr w:type="gramEnd"/>
      <w:r>
        <w:t xml:space="preserve"> required to work 3 meets during the dual meet season.  Families with swimmers in both the AM and PM sessions are required to work 2 AM session meet jobs and 2 PM session meet jobs</w:t>
      </w:r>
      <w:r w:rsidR="00AA3729">
        <w:t xml:space="preserve"> for a minimum of 4 meet jobs</w:t>
      </w:r>
      <w:r>
        <w:t>.</w:t>
      </w:r>
    </w:p>
    <w:p w:rsidR="00923D2A" w:rsidRDefault="00470BC9" w:rsidP="00923D2A">
      <w:pPr>
        <w:pStyle w:val="ListParagraph"/>
        <w:numPr>
          <w:ilvl w:val="0"/>
          <w:numId w:val="1"/>
        </w:numPr>
      </w:pPr>
      <w:r>
        <w:t>In addition to meet jobs there are many other volunteer opportunities under the events tab.  These volunteer opportunities include, 4</w:t>
      </w:r>
      <w:r w:rsidRPr="00923D2A">
        <w:rPr>
          <w:vertAlign w:val="superscript"/>
        </w:rPr>
        <w:t>th</w:t>
      </w:r>
      <w:r>
        <w:t xml:space="preserve"> of July, Thrilling Thursday Treats, Age Group Social Coordinator, Ice Cream Social, etc.</w:t>
      </w:r>
    </w:p>
    <w:p w:rsidR="00923D2A" w:rsidRDefault="00923D2A" w:rsidP="00923D2A">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23D2A" w:rsidTr="00923D2A">
        <w:tc>
          <w:tcPr>
            <w:tcW w:w="4788" w:type="dxa"/>
          </w:tcPr>
          <w:p w:rsidR="00923D2A" w:rsidRDefault="00923D2A" w:rsidP="00923D2A">
            <w:r w:rsidRPr="00923D2A">
              <w:rPr>
                <w:noProof/>
              </w:rPr>
              <w:drawing>
                <wp:inline distT="0" distB="0" distL="0" distR="0">
                  <wp:extent cx="2525742" cy="1578342"/>
                  <wp:effectExtent l="19050" t="0" r="7908"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529876" cy="1580926"/>
                          </a:xfrm>
                          <a:prstGeom prst="rect">
                            <a:avLst/>
                          </a:prstGeom>
                          <a:noFill/>
                          <a:ln w="9525">
                            <a:noFill/>
                            <a:miter lim="800000"/>
                            <a:headEnd/>
                            <a:tailEnd/>
                          </a:ln>
                        </pic:spPr>
                      </pic:pic>
                    </a:graphicData>
                  </a:graphic>
                </wp:inline>
              </w:drawing>
            </w:r>
          </w:p>
        </w:tc>
        <w:tc>
          <w:tcPr>
            <w:tcW w:w="4788" w:type="dxa"/>
          </w:tcPr>
          <w:p w:rsidR="00923D2A" w:rsidRDefault="00923D2A" w:rsidP="00923D2A">
            <w:r w:rsidRPr="00923D2A">
              <w:rPr>
                <w:noProof/>
              </w:rPr>
              <w:drawing>
                <wp:inline distT="0" distB="0" distL="0" distR="0">
                  <wp:extent cx="2498601" cy="1561381"/>
                  <wp:effectExtent l="19050" t="0" r="0" b="0"/>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2499357" cy="1561854"/>
                          </a:xfrm>
                          <a:prstGeom prst="rect">
                            <a:avLst/>
                          </a:prstGeom>
                          <a:noFill/>
                          <a:ln w="9525">
                            <a:noFill/>
                            <a:miter lim="800000"/>
                            <a:headEnd/>
                            <a:tailEnd/>
                          </a:ln>
                        </pic:spPr>
                      </pic:pic>
                    </a:graphicData>
                  </a:graphic>
                </wp:inline>
              </w:drawing>
            </w:r>
          </w:p>
        </w:tc>
      </w:tr>
    </w:tbl>
    <w:p w:rsidR="00470BC9" w:rsidRDefault="00470BC9" w:rsidP="00470BC9">
      <w:r>
        <w:t>1.  From the home page, select the even</w:t>
      </w:r>
      <w:r w:rsidR="0026717E">
        <w:t>ts tab from the top of the page or the meets/team function tabs at the bottom of the home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4"/>
        <w:gridCol w:w="4832"/>
      </w:tblGrid>
      <w:tr w:rsidR="00923D2A" w:rsidTr="00923D2A">
        <w:tc>
          <w:tcPr>
            <w:tcW w:w="4788" w:type="dxa"/>
          </w:tcPr>
          <w:p w:rsidR="00923D2A" w:rsidRDefault="00923D2A" w:rsidP="00470BC9">
            <w:r w:rsidRPr="00923D2A">
              <w:rPr>
                <w:noProof/>
              </w:rPr>
              <w:drawing>
                <wp:inline distT="0" distB="0" distL="0" distR="0">
                  <wp:extent cx="2991569" cy="1869438"/>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992474" cy="1870003"/>
                          </a:xfrm>
                          <a:prstGeom prst="rect">
                            <a:avLst/>
                          </a:prstGeom>
                          <a:noFill/>
                          <a:ln w="9525">
                            <a:noFill/>
                            <a:miter lim="800000"/>
                            <a:headEnd/>
                            <a:tailEnd/>
                          </a:ln>
                        </pic:spPr>
                      </pic:pic>
                    </a:graphicData>
                  </a:graphic>
                </wp:inline>
              </w:drawing>
            </w:r>
          </w:p>
        </w:tc>
        <w:tc>
          <w:tcPr>
            <w:tcW w:w="4788" w:type="dxa"/>
          </w:tcPr>
          <w:p w:rsidR="00923D2A" w:rsidRDefault="00923D2A" w:rsidP="00470BC9">
            <w:r w:rsidRPr="00923D2A">
              <w:rPr>
                <w:noProof/>
              </w:rPr>
              <w:drawing>
                <wp:inline distT="0" distB="0" distL="0" distR="0">
                  <wp:extent cx="2991569" cy="1869438"/>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992474" cy="1870003"/>
                          </a:xfrm>
                          <a:prstGeom prst="rect">
                            <a:avLst/>
                          </a:prstGeom>
                          <a:noFill/>
                          <a:ln w="9525">
                            <a:noFill/>
                            <a:miter lim="800000"/>
                            <a:headEnd/>
                            <a:tailEnd/>
                          </a:ln>
                        </pic:spPr>
                      </pic:pic>
                    </a:graphicData>
                  </a:graphic>
                </wp:inline>
              </w:drawing>
            </w:r>
          </w:p>
        </w:tc>
      </w:tr>
      <w:tr w:rsidR="00923D2A" w:rsidTr="00923D2A">
        <w:tc>
          <w:tcPr>
            <w:tcW w:w="4788" w:type="dxa"/>
          </w:tcPr>
          <w:p w:rsidR="00923D2A" w:rsidRDefault="00923D2A" w:rsidP="00923D2A">
            <w:r>
              <w:t>2.  Look for the event you wish to sign up for.  In this example, we will sign up for Thursday Snacks.</w:t>
            </w:r>
          </w:p>
          <w:p w:rsidR="00923D2A" w:rsidRDefault="00923D2A" w:rsidP="00923D2A">
            <w:r>
              <w:t>Select job signup.</w:t>
            </w:r>
          </w:p>
          <w:p w:rsidR="00923D2A" w:rsidRDefault="00923D2A" w:rsidP="00470BC9"/>
        </w:tc>
        <w:tc>
          <w:tcPr>
            <w:tcW w:w="4788" w:type="dxa"/>
          </w:tcPr>
          <w:p w:rsidR="00923D2A" w:rsidRDefault="00923D2A" w:rsidP="00923D2A">
            <w:r>
              <w:t>3.  Find the slot you wish to sign up for and mark the small box next to it. Then select signup from the bottom of the page.</w:t>
            </w:r>
          </w:p>
          <w:p w:rsidR="00923D2A" w:rsidRDefault="00923D2A" w:rsidP="00470BC9"/>
        </w:tc>
      </w:tr>
      <w:tr w:rsidR="00923D2A" w:rsidTr="00923D2A">
        <w:tc>
          <w:tcPr>
            <w:tcW w:w="4788" w:type="dxa"/>
          </w:tcPr>
          <w:p w:rsidR="00923D2A" w:rsidRDefault="00923D2A" w:rsidP="00923D2A">
            <w:r w:rsidRPr="00923D2A">
              <w:rPr>
                <w:noProof/>
              </w:rPr>
              <w:drawing>
                <wp:inline distT="0" distB="0" distL="0" distR="0">
                  <wp:extent cx="2991569" cy="1869438"/>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992474" cy="1870003"/>
                          </a:xfrm>
                          <a:prstGeom prst="rect">
                            <a:avLst/>
                          </a:prstGeom>
                          <a:noFill/>
                          <a:ln w="9525">
                            <a:noFill/>
                            <a:miter lim="800000"/>
                            <a:headEnd/>
                            <a:tailEnd/>
                          </a:ln>
                        </pic:spPr>
                      </pic:pic>
                    </a:graphicData>
                  </a:graphic>
                </wp:inline>
              </w:drawing>
            </w:r>
          </w:p>
        </w:tc>
        <w:tc>
          <w:tcPr>
            <w:tcW w:w="4788" w:type="dxa"/>
          </w:tcPr>
          <w:p w:rsidR="00923D2A" w:rsidRDefault="00923D2A" w:rsidP="00923D2A">
            <w:r w:rsidRPr="00923D2A">
              <w:rPr>
                <w:noProof/>
              </w:rPr>
              <w:drawing>
                <wp:inline distT="0" distB="0" distL="0" distR="0">
                  <wp:extent cx="3050778" cy="1906438"/>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051701" cy="1907015"/>
                          </a:xfrm>
                          <a:prstGeom prst="rect">
                            <a:avLst/>
                          </a:prstGeom>
                          <a:noFill/>
                          <a:ln w="9525">
                            <a:noFill/>
                            <a:miter lim="800000"/>
                            <a:headEnd/>
                            <a:tailEnd/>
                          </a:ln>
                        </pic:spPr>
                      </pic:pic>
                    </a:graphicData>
                  </a:graphic>
                </wp:inline>
              </w:drawing>
            </w:r>
          </w:p>
        </w:tc>
      </w:tr>
      <w:tr w:rsidR="00923D2A" w:rsidTr="00923D2A">
        <w:tc>
          <w:tcPr>
            <w:tcW w:w="4788" w:type="dxa"/>
          </w:tcPr>
          <w:p w:rsidR="00923D2A" w:rsidRDefault="00923D2A" w:rsidP="00923D2A">
            <w:r>
              <w:t>4.  Fill out contact information and select sign up.</w:t>
            </w:r>
          </w:p>
          <w:p w:rsidR="00923D2A" w:rsidRPr="00923D2A" w:rsidRDefault="00923D2A" w:rsidP="00923D2A">
            <w:r w:rsidRPr="00923D2A">
              <w:rPr>
                <w:noProof/>
              </w:rPr>
              <w:lastRenderedPageBreak/>
              <w:drawing>
                <wp:inline distT="0" distB="0" distL="0" distR="0">
                  <wp:extent cx="2939810" cy="1837094"/>
                  <wp:effectExtent l="1905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940699" cy="1837650"/>
                          </a:xfrm>
                          <a:prstGeom prst="rect">
                            <a:avLst/>
                          </a:prstGeom>
                          <a:noFill/>
                          <a:ln w="9525">
                            <a:noFill/>
                            <a:miter lim="800000"/>
                            <a:headEnd/>
                            <a:tailEnd/>
                          </a:ln>
                        </pic:spPr>
                      </pic:pic>
                    </a:graphicData>
                  </a:graphic>
                </wp:inline>
              </w:drawing>
            </w:r>
          </w:p>
        </w:tc>
        <w:tc>
          <w:tcPr>
            <w:tcW w:w="4788" w:type="dxa"/>
          </w:tcPr>
          <w:p w:rsidR="00923D2A" w:rsidRDefault="00923D2A" w:rsidP="00923D2A">
            <w:r>
              <w:lastRenderedPageBreak/>
              <w:t>5.  Your name is in bold in the slot you signed up.</w:t>
            </w:r>
          </w:p>
          <w:p w:rsidR="00923D2A" w:rsidRDefault="00923D2A" w:rsidP="00923D2A"/>
        </w:tc>
      </w:tr>
    </w:tbl>
    <w:p w:rsidR="00251B0E" w:rsidRDefault="00251B0E">
      <w:r>
        <w:lastRenderedPageBreak/>
        <w:t>6.  At the top of the event job signup page is a job signup summary.  You can print this for your records.</w:t>
      </w:r>
    </w:p>
    <w:p w:rsidR="00DA2D48" w:rsidRDefault="00DA2D48"/>
    <w:p w:rsidR="00065B4C" w:rsidRDefault="00065B4C"/>
    <w:p w:rsidR="00065B4C" w:rsidRDefault="00065B4C" w:rsidP="00923D2A">
      <w:pPr>
        <w:jc w:val="center"/>
        <w:rPr>
          <w:b/>
          <w:sz w:val="32"/>
          <w:szCs w:val="32"/>
        </w:rPr>
      </w:pPr>
      <w:r>
        <w:rPr>
          <w:b/>
          <w:sz w:val="32"/>
          <w:szCs w:val="32"/>
        </w:rPr>
        <w:t>Signing Your Swimmer up for Meets</w:t>
      </w:r>
    </w:p>
    <w:p w:rsidR="00065B4C" w:rsidRPr="00E4441F" w:rsidRDefault="00E4441F" w:rsidP="00065B4C">
      <w:pPr>
        <w:pStyle w:val="ListParagraph"/>
        <w:numPr>
          <w:ilvl w:val="0"/>
          <w:numId w:val="2"/>
        </w:numPr>
        <w:rPr>
          <w:b/>
        </w:rPr>
      </w:pPr>
      <w:r w:rsidRPr="00E4441F">
        <w:t>It is your responsibility to sign your swimmer up for the meets.  If you do not sign up your swimmer they may not be entered into the meet.</w:t>
      </w:r>
    </w:p>
    <w:p w:rsidR="00923D2A" w:rsidRPr="00BB2C81" w:rsidRDefault="00E4441F" w:rsidP="00BB2C81">
      <w:pPr>
        <w:pStyle w:val="ListParagraph"/>
        <w:numPr>
          <w:ilvl w:val="0"/>
          <w:numId w:val="2"/>
        </w:numPr>
        <w:rPr>
          <w:b/>
          <w:sz w:val="24"/>
          <w:szCs w:val="24"/>
        </w:rPr>
      </w:pPr>
      <w:r w:rsidRPr="00E4441F">
        <w:t xml:space="preserve">Meet signup deadline is </w:t>
      </w:r>
      <w:r w:rsidRPr="00E4441F">
        <w:rPr>
          <w:b/>
        </w:rPr>
        <w:t xml:space="preserve">noon the Wednesday </w:t>
      </w:r>
      <w:r w:rsidRPr="00E4441F">
        <w:rPr>
          <w:b/>
          <w:u w:val="single"/>
        </w:rPr>
        <w:t>before</w:t>
      </w:r>
      <w:r w:rsidRPr="00E4441F">
        <w:rPr>
          <w:b/>
        </w:rPr>
        <w:t xml:space="preserve"> the meet</w:t>
      </w:r>
      <w:r w:rsidRPr="00E4441F">
        <w:rPr>
          <w:sz w:val="24"/>
          <w:szCs w:val="24"/>
        </w:rPr>
        <w:t>.</w:t>
      </w:r>
    </w:p>
    <w:p w:rsidR="00E4441F" w:rsidRDefault="00E4441F" w:rsidP="00E4441F">
      <w:pPr>
        <w:pStyle w:val="ListParagraph"/>
        <w:rPr>
          <w:sz w:val="24"/>
          <w:szCs w:val="24"/>
        </w:rPr>
      </w:pPr>
    </w:p>
    <w:tbl>
      <w:tblPr>
        <w:tblStyle w:val="TableGrid"/>
        <w:tblW w:w="0" w:type="auto"/>
        <w:tblLook w:val="04A0"/>
      </w:tblPr>
      <w:tblGrid>
        <w:gridCol w:w="4926"/>
        <w:gridCol w:w="4650"/>
      </w:tblGrid>
      <w:tr w:rsidR="00923D2A" w:rsidTr="00923D2A">
        <w:tc>
          <w:tcPr>
            <w:tcW w:w="4926" w:type="dxa"/>
          </w:tcPr>
          <w:p w:rsidR="00923D2A" w:rsidRDefault="00923D2A" w:rsidP="00923D2A">
            <w:pPr>
              <w:rPr>
                <w:sz w:val="24"/>
                <w:szCs w:val="24"/>
              </w:rPr>
            </w:pPr>
            <w:r w:rsidRPr="00923D2A">
              <w:rPr>
                <w:noProof/>
                <w:sz w:val="24"/>
                <w:szCs w:val="24"/>
              </w:rPr>
              <w:drawing>
                <wp:inline distT="0" distB="0" distL="0" distR="0">
                  <wp:extent cx="2965690" cy="1853266"/>
                  <wp:effectExtent l="19050" t="0" r="6110"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966587" cy="1853826"/>
                          </a:xfrm>
                          <a:prstGeom prst="rect">
                            <a:avLst/>
                          </a:prstGeom>
                          <a:noFill/>
                          <a:ln w="9525">
                            <a:noFill/>
                            <a:miter lim="800000"/>
                            <a:headEnd/>
                            <a:tailEnd/>
                          </a:ln>
                        </pic:spPr>
                      </pic:pic>
                    </a:graphicData>
                  </a:graphic>
                </wp:inline>
              </w:drawing>
            </w:r>
          </w:p>
        </w:tc>
        <w:tc>
          <w:tcPr>
            <w:tcW w:w="4650" w:type="dxa"/>
          </w:tcPr>
          <w:p w:rsidR="00923D2A" w:rsidRDefault="00923D2A" w:rsidP="00923D2A">
            <w:r>
              <w:t>1.  From the home page, select the events tab from the top of the page or the swim meet tab at the bottom of the home page.</w:t>
            </w:r>
          </w:p>
          <w:p w:rsidR="00923D2A" w:rsidRDefault="00923D2A" w:rsidP="00923D2A"/>
          <w:p w:rsidR="00923D2A" w:rsidRDefault="00923D2A" w:rsidP="00923D2A">
            <w:r>
              <w:t xml:space="preserve">2.  Select attend decline and select your member (swimmer).  Declare for the event, either Yes, Please sign up (Swimmer) for this meet or No, thanks, (Swimmer) will NOT attend this meet.  Remember to select </w:t>
            </w:r>
            <w:r w:rsidRPr="00AA3729">
              <w:rPr>
                <w:b/>
              </w:rPr>
              <w:t>save changes</w:t>
            </w:r>
            <w:r>
              <w:t>.</w:t>
            </w:r>
          </w:p>
          <w:p w:rsidR="00923D2A" w:rsidRDefault="00923D2A" w:rsidP="00923D2A">
            <w:pPr>
              <w:rPr>
                <w:sz w:val="24"/>
                <w:szCs w:val="24"/>
              </w:rPr>
            </w:pPr>
          </w:p>
        </w:tc>
      </w:tr>
    </w:tbl>
    <w:p w:rsidR="00E4441F" w:rsidRDefault="00E4441F" w:rsidP="00E4441F">
      <w:r>
        <w:t xml:space="preserve">3.  If you discover your swimmer cannot swim in the meet after the Wednesday noon deadline but before the meet please email Kim Coke at </w:t>
      </w:r>
      <w:hyperlink r:id="rId29" w:history="1">
        <w:r w:rsidRPr="00EC4682">
          <w:rPr>
            <w:rStyle w:val="Hyperlink"/>
          </w:rPr>
          <w:t>kfcoke@gmail.com</w:t>
        </w:r>
      </w:hyperlink>
      <w:r>
        <w:t xml:space="preserve"> and Coach Colin at </w:t>
      </w:r>
      <w:hyperlink r:id="rId30" w:history="1">
        <w:r w:rsidRPr="00EC4682">
          <w:rPr>
            <w:rStyle w:val="Hyperlink"/>
          </w:rPr>
          <w:t>ackermanct@gmail.com</w:t>
        </w:r>
      </w:hyperlink>
      <w:r>
        <w:t xml:space="preserve">.  </w:t>
      </w:r>
    </w:p>
    <w:p w:rsidR="00E4441F" w:rsidRDefault="00E4441F" w:rsidP="00E4441F"/>
    <w:p w:rsidR="00E4441F" w:rsidRDefault="00E4441F" w:rsidP="00E4441F">
      <w:r>
        <w:t xml:space="preserve">If the </w:t>
      </w:r>
      <w:r w:rsidRPr="00E4441F">
        <w:rPr>
          <w:b/>
        </w:rPr>
        <w:t>morning of the meet</w:t>
      </w:r>
      <w:r>
        <w:t xml:space="preserve"> your swimmer is ill and </w:t>
      </w:r>
      <w:r w:rsidRPr="00E4441F">
        <w:rPr>
          <w:b/>
        </w:rPr>
        <w:t>cannot swim</w:t>
      </w:r>
      <w:r>
        <w:t xml:space="preserve"> please </w:t>
      </w:r>
      <w:r w:rsidRPr="00E4441F">
        <w:rPr>
          <w:b/>
        </w:rPr>
        <w:t>text</w:t>
      </w:r>
      <w:r w:rsidR="003D08E9">
        <w:t xml:space="preserve"> Coach Colin and </w:t>
      </w:r>
      <w:r>
        <w:t>the morning meet director and/or the afternoon meet director.  These numbers can be found under the Contact Information tab at the top of the home page.</w:t>
      </w:r>
    </w:p>
    <w:p w:rsidR="00E4441F" w:rsidRPr="00E4441F" w:rsidRDefault="003F444A" w:rsidP="00E4441F">
      <w:r>
        <w:rPr>
          <w:noProof/>
        </w:rPr>
        <w:drawing>
          <wp:inline distT="0" distB="0" distL="0" distR="0">
            <wp:extent cx="2912734" cy="1820174"/>
            <wp:effectExtent l="19050" t="0" r="1916"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2913615" cy="1820724"/>
                    </a:xfrm>
                    <a:prstGeom prst="rect">
                      <a:avLst/>
                    </a:prstGeom>
                    <a:noFill/>
                    <a:ln w="9525">
                      <a:noFill/>
                      <a:miter lim="800000"/>
                      <a:headEnd/>
                      <a:tailEnd/>
                    </a:ln>
                  </pic:spPr>
                </pic:pic>
              </a:graphicData>
            </a:graphic>
          </wp:inline>
        </w:drawing>
      </w:r>
    </w:p>
    <w:sectPr w:rsidR="00E4441F" w:rsidRPr="00E4441F" w:rsidSect="00B5231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D59" w:rsidRDefault="00694D59" w:rsidP="00C54E4B">
      <w:r>
        <w:separator/>
      </w:r>
    </w:p>
  </w:endnote>
  <w:endnote w:type="continuationSeparator" w:id="0">
    <w:p w:rsidR="00694D59" w:rsidRDefault="00694D59" w:rsidP="00C54E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81" w:rsidRDefault="00BB2C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771798"/>
      <w:docPartObj>
        <w:docPartGallery w:val="Page Numbers (Bottom of Page)"/>
        <w:docPartUnique/>
      </w:docPartObj>
    </w:sdtPr>
    <w:sdtContent>
      <w:sdt>
        <w:sdtPr>
          <w:id w:val="565050523"/>
          <w:docPartObj>
            <w:docPartGallery w:val="Page Numbers (Top of Page)"/>
            <w:docPartUnique/>
          </w:docPartObj>
        </w:sdtPr>
        <w:sdtContent>
          <w:p w:rsidR="00BB2C81" w:rsidRDefault="00BB2C81">
            <w:pPr>
              <w:pStyle w:val="Footer"/>
              <w:jc w:val="right"/>
            </w:pPr>
            <w:r>
              <w:t xml:space="preserve">Page </w:t>
            </w:r>
            <w:r w:rsidR="00561B16">
              <w:rPr>
                <w:b/>
                <w:sz w:val="24"/>
                <w:szCs w:val="24"/>
              </w:rPr>
              <w:fldChar w:fldCharType="begin"/>
            </w:r>
            <w:r>
              <w:rPr>
                <w:b/>
              </w:rPr>
              <w:instrText xml:space="preserve"> PAGE </w:instrText>
            </w:r>
            <w:r w:rsidR="00561B16">
              <w:rPr>
                <w:b/>
                <w:sz w:val="24"/>
                <w:szCs w:val="24"/>
              </w:rPr>
              <w:fldChar w:fldCharType="separate"/>
            </w:r>
            <w:r w:rsidR="008C59EF">
              <w:rPr>
                <w:b/>
                <w:noProof/>
              </w:rPr>
              <w:t>5</w:t>
            </w:r>
            <w:r w:rsidR="00561B16">
              <w:rPr>
                <w:b/>
                <w:sz w:val="24"/>
                <w:szCs w:val="24"/>
              </w:rPr>
              <w:fldChar w:fldCharType="end"/>
            </w:r>
            <w:r>
              <w:t xml:space="preserve"> of </w:t>
            </w:r>
            <w:r w:rsidR="00561B16">
              <w:rPr>
                <w:b/>
                <w:sz w:val="24"/>
                <w:szCs w:val="24"/>
              </w:rPr>
              <w:fldChar w:fldCharType="begin"/>
            </w:r>
            <w:r>
              <w:rPr>
                <w:b/>
              </w:rPr>
              <w:instrText xml:space="preserve"> NUMPAGES  </w:instrText>
            </w:r>
            <w:r w:rsidR="00561B16">
              <w:rPr>
                <w:b/>
                <w:sz w:val="24"/>
                <w:szCs w:val="24"/>
              </w:rPr>
              <w:fldChar w:fldCharType="separate"/>
            </w:r>
            <w:r w:rsidR="008C59EF">
              <w:rPr>
                <w:b/>
                <w:noProof/>
              </w:rPr>
              <w:t>6</w:t>
            </w:r>
            <w:r w:rsidR="00561B16">
              <w:rPr>
                <w:b/>
                <w:sz w:val="24"/>
                <w:szCs w:val="24"/>
              </w:rPr>
              <w:fldChar w:fldCharType="end"/>
            </w:r>
          </w:p>
        </w:sdtContent>
      </w:sdt>
    </w:sdtContent>
  </w:sdt>
  <w:p w:rsidR="00C54E4B" w:rsidRDefault="00C54E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81" w:rsidRDefault="00BB2C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D59" w:rsidRDefault="00694D59" w:rsidP="00C54E4B">
      <w:r>
        <w:separator/>
      </w:r>
    </w:p>
  </w:footnote>
  <w:footnote w:type="continuationSeparator" w:id="0">
    <w:p w:rsidR="00694D59" w:rsidRDefault="00694D59" w:rsidP="00C54E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81" w:rsidRDefault="00BB2C8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81" w:rsidRDefault="00BB2C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C81" w:rsidRDefault="00BB2C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407214"/>
    <w:multiLevelType w:val="hybridMultilevel"/>
    <w:tmpl w:val="04E4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B569B3"/>
    <w:multiLevelType w:val="hybridMultilevel"/>
    <w:tmpl w:val="ADA8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DA2D48"/>
    <w:rsid w:val="000523F1"/>
    <w:rsid w:val="0006561A"/>
    <w:rsid w:val="00065B4C"/>
    <w:rsid w:val="00171B9D"/>
    <w:rsid w:val="00251B0E"/>
    <w:rsid w:val="0026717E"/>
    <w:rsid w:val="003D08E9"/>
    <w:rsid w:val="003F444A"/>
    <w:rsid w:val="00470BC9"/>
    <w:rsid w:val="00561B16"/>
    <w:rsid w:val="00694D59"/>
    <w:rsid w:val="006D44B1"/>
    <w:rsid w:val="008C59EF"/>
    <w:rsid w:val="00920CA5"/>
    <w:rsid w:val="00923D2A"/>
    <w:rsid w:val="009851BD"/>
    <w:rsid w:val="009B6714"/>
    <w:rsid w:val="00AA2CA8"/>
    <w:rsid w:val="00AA3729"/>
    <w:rsid w:val="00AD52BF"/>
    <w:rsid w:val="00B52316"/>
    <w:rsid w:val="00BB2C81"/>
    <w:rsid w:val="00C42E6A"/>
    <w:rsid w:val="00C54E4B"/>
    <w:rsid w:val="00C71049"/>
    <w:rsid w:val="00DA2D48"/>
    <w:rsid w:val="00E444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4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D48"/>
    <w:rPr>
      <w:rFonts w:ascii="Tahoma" w:hAnsi="Tahoma" w:cs="Tahoma"/>
      <w:sz w:val="16"/>
      <w:szCs w:val="16"/>
    </w:rPr>
  </w:style>
  <w:style w:type="character" w:customStyle="1" w:styleId="BalloonTextChar">
    <w:name w:val="Balloon Text Char"/>
    <w:basedOn w:val="DefaultParagraphFont"/>
    <w:link w:val="BalloonText"/>
    <w:uiPriority w:val="99"/>
    <w:semiHidden/>
    <w:rsid w:val="00DA2D48"/>
    <w:rPr>
      <w:rFonts w:ascii="Tahoma" w:hAnsi="Tahoma" w:cs="Tahoma"/>
      <w:sz w:val="16"/>
      <w:szCs w:val="16"/>
    </w:rPr>
  </w:style>
  <w:style w:type="paragraph" w:styleId="ListParagraph">
    <w:name w:val="List Paragraph"/>
    <w:basedOn w:val="Normal"/>
    <w:uiPriority w:val="34"/>
    <w:qFormat/>
    <w:rsid w:val="00470BC9"/>
    <w:pPr>
      <w:ind w:left="720"/>
      <w:contextualSpacing/>
    </w:pPr>
  </w:style>
  <w:style w:type="character" w:styleId="Hyperlink">
    <w:name w:val="Hyperlink"/>
    <w:basedOn w:val="DefaultParagraphFont"/>
    <w:uiPriority w:val="99"/>
    <w:unhideWhenUsed/>
    <w:rsid w:val="00AA2CA8"/>
    <w:rPr>
      <w:color w:val="0000FF" w:themeColor="hyperlink"/>
      <w:u w:val="single"/>
    </w:rPr>
  </w:style>
  <w:style w:type="paragraph" w:styleId="Header">
    <w:name w:val="header"/>
    <w:basedOn w:val="Normal"/>
    <w:link w:val="HeaderChar"/>
    <w:uiPriority w:val="99"/>
    <w:unhideWhenUsed/>
    <w:rsid w:val="00C54E4B"/>
    <w:pPr>
      <w:tabs>
        <w:tab w:val="center" w:pos="4680"/>
        <w:tab w:val="right" w:pos="9360"/>
      </w:tabs>
    </w:pPr>
  </w:style>
  <w:style w:type="character" w:customStyle="1" w:styleId="HeaderChar">
    <w:name w:val="Header Char"/>
    <w:basedOn w:val="DefaultParagraphFont"/>
    <w:link w:val="Header"/>
    <w:uiPriority w:val="99"/>
    <w:rsid w:val="00C54E4B"/>
  </w:style>
  <w:style w:type="paragraph" w:styleId="Footer">
    <w:name w:val="footer"/>
    <w:basedOn w:val="Normal"/>
    <w:link w:val="FooterChar"/>
    <w:uiPriority w:val="99"/>
    <w:unhideWhenUsed/>
    <w:rsid w:val="00C54E4B"/>
    <w:pPr>
      <w:tabs>
        <w:tab w:val="center" w:pos="4680"/>
        <w:tab w:val="right" w:pos="9360"/>
      </w:tabs>
    </w:pPr>
  </w:style>
  <w:style w:type="character" w:customStyle="1" w:styleId="FooterChar">
    <w:name w:val="Footer Char"/>
    <w:basedOn w:val="DefaultParagraphFont"/>
    <w:link w:val="Footer"/>
    <w:uiPriority w:val="99"/>
    <w:rsid w:val="00C54E4B"/>
  </w:style>
  <w:style w:type="table" w:styleId="TableGrid">
    <w:name w:val="Table Grid"/>
    <w:basedOn w:val="TableNormal"/>
    <w:uiPriority w:val="59"/>
    <w:rsid w:val="00C71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fcoke@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kfcok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ackermanct@gmail.com"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61A1B-7CCC-44A7-B84F-ED05B903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2014-04-20T14:47:00Z</dcterms:created>
  <dcterms:modified xsi:type="dcterms:W3CDTF">2014-04-20T14:49:00Z</dcterms:modified>
</cp:coreProperties>
</file>