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86C" w:rsidRPr="00B41510" w:rsidRDefault="00866206" w:rsidP="00B41510">
      <w:pPr>
        <w:spacing w:line="264" w:lineRule="exact"/>
        <w:jc w:val="center"/>
        <w:rPr>
          <w:rFonts w:ascii="Arial" w:hAnsi="Arial" w:cs="Arial"/>
          <w:b/>
          <w:color w:val="000000"/>
          <w:spacing w:val="-1"/>
          <w:sz w:val="28"/>
          <w:szCs w:val="28"/>
        </w:rPr>
      </w:pPr>
      <w:r>
        <w:rPr>
          <w:rFonts w:ascii="Arial" w:hAnsi="Arial" w:cs="Arial"/>
          <w:b/>
          <w:color w:val="000000"/>
          <w:spacing w:val="-1"/>
          <w:sz w:val="28"/>
          <w:szCs w:val="28"/>
        </w:rPr>
        <w:t>North Dakota</w:t>
      </w:r>
      <w:r w:rsidR="00B41510" w:rsidRPr="00B41510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 LSC</w:t>
      </w:r>
    </w:p>
    <w:p w:rsidR="00B41510" w:rsidRPr="00B41510" w:rsidRDefault="00866206" w:rsidP="00B41510">
      <w:pPr>
        <w:spacing w:line="264" w:lineRule="exact"/>
        <w:jc w:val="center"/>
        <w:rPr>
          <w:rFonts w:ascii="Arial" w:hAnsi="Arial" w:cs="Arial"/>
          <w:b/>
          <w:color w:val="000000"/>
          <w:spacing w:val="-1"/>
          <w:sz w:val="28"/>
          <w:szCs w:val="28"/>
        </w:rPr>
      </w:pPr>
      <w:r>
        <w:rPr>
          <w:rFonts w:ascii="Arial" w:hAnsi="Arial" w:cs="Arial"/>
          <w:b/>
          <w:color w:val="000000"/>
          <w:spacing w:val="-1"/>
          <w:sz w:val="28"/>
          <w:szCs w:val="28"/>
        </w:rPr>
        <w:t>Sun</w:t>
      </w:r>
      <w:r w:rsidR="00B41510" w:rsidRPr="00B41510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day, </w:t>
      </w:r>
      <w:r>
        <w:rPr>
          <w:rFonts w:ascii="Arial" w:hAnsi="Arial" w:cs="Arial"/>
          <w:b/>
          <w:color w:val="000000"/>
          <w:spacing w:val="-1"/>
          <w:sz w:val="28"/>
          <w:szCs w:val="28"/>
        </w:rPr>
        <w:t>May 6</w:t>
      </w:r>
      <w:r w:rsidR="005C4ABA">
        <w:rPr>
          <w:rFonts w:ascii="Arial" w:hAnsi="Arial" w:cs="Arial"/>
          <w:b/>
          <w:color w:val="000000"/>
          <w:spacing w:val="-1"/>
          <w:sz w:val="28"/>
          <w:szCs w:val="28"/>
        </w:rPr>
        <w:t>, 201</w:t>
      </w:r>
      <w:r>
        <w:rPr>
          <w:rFonts w:ascii="Arial" w:hAnsi="Arial" w:cs="Arial"/>
          <w:b/>
          <w:color w:val="000000"/>
          <w:spacing w:val="-1"/>
          <w:sz w:val="28"/>
          <w:szCs w:val="28"/>
        </w:rPr>
        <w:t>8</w:t>
      </w:r>
      <w:r w:rsidR="00B41510" w:rsidRPr="00B41510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 – 9:00a-</w:t>
      </w:r>
      <w:r w:rsidR="005C4ABA">
        <w:rPr>
          <w:rFonts w:ascii="Arial" w:hAnsi="Arial" w:cs="Arial"/>
          <w:b/>
          <w:color w:val="000000"/>
          <w:spacing w:val="-1"/>
          <w:sz w:val="28"/>
          <w:szCs w:val="28"/>
        </w:rPr>
        <w:t>1</w:t>
      </w:r>
      <w:r>
        <w:rPr>
          <w:rFonts w:ascii="Arial" w:hAnsi="Arial" w:cs="Arial"/>
          <w:b/>
          <w:color w:val="000000"/>
          <w:spacing w:val="-1"/>
          <w:sz w:val="28"/>
          <w:szCs w:val="28"/>
        </w:rPr>
        <w:t>2</w:t>
      </w:r>
      <w:r w:rsidR="005C4ABA">
        <w:rPr>
          <w:rFonts w:ascii="Arial" w:hAnsi="Arial" w:cs="Arial"/>
          <w:b/>
          <w:color w:val="000000"/>
          <w:spacing w:val="-1"/>
          <w:sz w:val="28"/>
          <w:szCs w:val="28"/>
        </w:rPr>
        <w:t>:</w:t>
      </w:r>
      <w:r>
        <w:rPr>
          <w:rFonts w:ascii="Arial" w:hAnsi="Arial" w:cs="Arial"/>
          <w:b/>
          <w:color w:val="000000"/>
          <w:spacing w:val="-1"/>
          <w:sz w:val="28"/>
          <w:szCs w:val="28"/>
        </w:rPr>
        <w:t>3</w:t>
      </w:r>
      <w:r w:rsidR="005C4ABA">
        <w:rPr>
          <w:rFonts w:ascii="Arial" w:hAnsi="Arial" w:cs="Arial"/>
          <w:b/>
          <w:color w:val="000000"/>
          <w:spacing w:val="-1"/>
          <w:sz w:val="28"/>
          <w:szCs w:val="28"/>
        </w:rPr>
        <w:t>0pm</w:t>
      </w:r>
    </w:p>
    <w:p w:rsidR="00B41510" w:rsidRDefault="0028372C" w:rsidP="00B41510">
      <w:pPr>
        <w:spacing w:line="264" w:lineRule="exact"/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28372C">
        <w:rPr>
          <w:rFonts w:ascii="Arial" w:hAnsi="Arial" w:cs="Arial"/>
          <w:b/>
          <w:color w:val="000000"/>
          <w:spacing w:val="-1"/>
          <w:sz w:val="28"/>
          <w:szCs w:val="28"/>
        </w:rPr>
        <w:t>Expressway Inn &amp; Suites</w:t>
      </w:r>
      <w:r w:rsidR="00EF78EE" w:rsidRPr="0028372C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 </w:t>
      </w:r>
      <w:r w:rsidR="00B07E32" w:rsidRPr="0028372C">
        <w:rPr>
          <w:rFonts w:ascii="Arial" w:hAnsi="Arial" w:cs="Arial"/>
          <w:b/>
          <w:color w:val="000000"/>
          <w:spacing w:val="-1"/>
          <w:sz w:val="28"/>
          <w:szCs w:val="28"/>
        </w:rPr>
        <w:t>–</w:t>
      </w:r>
      <w:r w:rsidR="00B41510" w:rsidRPr="0028372C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 </w:t>
      </w:r>
      <w:r w:rsidRPr="0028372C">
        <w:rPr>
          <w:rFonts w:ascii="Arial" w:hAnsi="Arial" w:cs="Arial"/>
          <w:b/>
          <w:color w:val="000000"/>
          <w:spacing w:val="-1"/>
          <w:sz w:val="28"/>
          <w:szCs w:val="28"/>
        </w:rPr>
        <w:t>4303 17</w:t>
      </w:r>
      <w:r w:rsidRPr="0028372C">
        <w:rPr>
          <w:rFonts w:ascii="Arial" w:hAnsi="Arial" w:cs="Arial"/>
          <w:b/>
          <w:color w:val="000000"/>
          <w:spacing w:val="-1"/>
          <w:sz w:val="28"/>
          <w:szCs w:val="28"/>
          <w:vertAlign w:val="superscript"/>
        </w:rPr>
        <w:t>th</w:t>
      </w:r>
      <w:r w:rsidRPr="0028372C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 Ave</w:t>
      </w:r>
      <w:r w:rsidR="00B07E32" w:rsidRPr="0028372C">
        <w:rPr>
          <w:rFonts w:ascii="Arial" w:hAnsi="Arial" w:cs="Arial"/>
          <w:b/>
          <w:color w:val="000000"/>
          <w:spacing w:val="-1"/>
          <w:sz w:val="28"/>
          <w:szCs w:val="28"/>
        </w:rPr>
        <w:t>. S</w:t>
      </w:r>
      <w:r w:rsidR="005C4ABA" w:rsidRPr="0028372C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r w:rsidR="00B07E32" w:rsidRPr="0028372C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–</w:t>
      </w:r>
      <w:r w:rsidR="005C4ABA" w:rsidRPr="0028372C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r w:rsidR="00B07E32" w:rsidRPr="0028372C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Fargo, ND 5810</w:t>
      </w:r>
      <w:r w:rsidRPr="0028372C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3</w:t>
      </w:r>
    </w:p>
    <w:p w:rsidR="005C4ABA" w:rsidRPr="00B41510" w:rsidRDefault="005C4ABA" w:rsidP="00B41510">
      <w:pPr>
        <w:spacing w:line="264" w:lineRule="exact"/>
        <w:jc w:val="center"/>
        <w:rPr>
          <w:rFonts w:ascii="Arial" w:hAnsi="Arial" w:cs="Arial"/>
          <w:b/>
          <w:color w:val="000000"/>
          <w:spacing w:val="-1"/>
          <w:sz w:val="28"/>
          <w:szCs w:val="28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Randy Julian, USA Swimming Sport Development Consultant</w:t>
      </w:r>
    </w:p>
    <w:p w:rsidR="0013686C" w:rsidRPr="00FA1F03" w:rsidRDefault="0013686C" w:rsidP="0013686C">
      <w:pPr>
        <w:spacing w:line="264" w:lineRule="exact"/>
        <w:rPr>
          <w:rFonts w:ascii="Arial" w:hAnsi="Arial" w:cs="Arial"/>
          <w:color w:val="000000"/>
          <w:spacing w:val="-1"/>
        </w:rPr>
      </w:pPr>
    </w:p>
    <w:p w:rsidR="00A04E54" w:rsidRPr="00FA1F03" w:rsidRDefault="00A04E54">
      <w:pPr>
        <w:spacing w:line="264" w:lineRule="exact"/>
        <w:rPr>
          <w:rFonts w:ascii="Arial" w:hAnsi="Arial" w:cs="Arial"/>
          <w:sz w:val="22"/>
          <w:szCs w:val="22"/>
        </w:rPr>
        <w:sectPr w:rsidR="00A04E54" w:rsidRPr="00FA1F03" w:rsidSect="0013686C">
          <w:pgSz w:w="12240" w:h="15840"/>
          <w:pgMar w:top="2466" w:right="769" w:bottom="506" w:left="1080" w:header="720" w:footer="720" w:gutter="0"/>
          <w:cols w:space="720"/>
          <w:noEndnote/>
        </w:sectPr>
      </w:pPr>
    </w:p>
    <w:p w:rsidR="0013686C" w:rsidRPr="00FA1F03" w:rsidRDefault="0013686C" w:rsidP="00A04E54">
      <w:pPr>
        <w:spacing w:line="26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FA1F03">
        <w:rPr>
          <w:rFonts w:ascii="Arial" w:hAnsi="Arial" w:cs="Arial"/>
          <w:sz w:val="22"/>
          <w:szCs w:val="22"/>
        </w:rPr>
        <w:lastRenderedPageBreak/>
        <w:t xml:space="preserve">USA Swimming offers this exciting and unique workshop for coaches and board members to learn how to be effective in leading and governing their team. </w:t>
      </w:r>
      <w:r w:rsidR="00EF78EE">
        <w:rPr>
          <w:rFonts w:ascii="Arial" w:hAnsi="Arial" w:cs="Arial"/>
          <w:sz w:val="22"/>
          <w:szCs w:val="22"/>
        </w:rPr>
        <w:t xml:space="preserve">Swim Club leaders </w:t>
      </w:r>
      <w:r w:rsidRPr="00FA1F03">
        <w:rPr>
          <w:rFonts w:ascii="Arial" w:hAnsi="Arial" w:cs="Arial"/>
          <w:sz w:val="22"/>
          <w:szCs w:val="22"/>
        </w:rPr>
        <w:t>work together in learning about new strategies to improve their club.</w:t>
      </w:r>
    </w:p>
    <w:p w:rsidR="004A053E" w:rsidRDefault="00A04E54" w:rsidP="004A053E">
      <w:pPr>
        <w:spacing w:line="26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FA1F03">
        <w:rPr>
          <w:rFonts w:ascii="Arial" w:hAnsi="Arial" w:cs="Arial"/>
          <w:b/>
          <w:color w:val="DC2624"/>
          <w:spacing w:val="-1"/>
          <w:sz w:val="22"/>
          <w:szCs w:val="22"/>
        </w:rPr>
        <w:br w:type="column"/>
      </w:r>
      <w:r w:rsidR="004A053E" w:rsidRPr="00FA1F03">
        <w:rPr>
          <w:rFonts w:ascii="Arial" w:hAnsi="Arial" w:cs="Arial"/>
          <w:color w:val="000000"/>
          <w:spacing w:val="-1"/>
          <w:sz w:val="22"/>
          <w:szCs w:val="22"/>
        </w:rPr>
        <w:lastRenderedPageBreak/>
        <w:t>This course is required for all new clubs. However, it is also highly recommended for all existing programs</w:t>
      </w:r>
      <w:r w:rsidR="00EF78EE">
        <w:rPr>
          <w:rFonts w:ascii="Arial" w:hAnsi="Arial" w:cs="Arial"/>
          <w:color w:val="000000"/>
          <w:spacing w:val="-1"/>
          <w:sz w:val="22"/>
          <w:szCs w:val="22"/>
        </w:rPr>
        <w:t xml:space="preserve"> and is open to everyone</w:t>
      </w:r>
      <w:r w:rsidR="004A053E" w:rsidRPr="00FA1F03">
        <w:rPr>
          <w:rFonts w:ascii="Arial" w:hAnsi="Arial" w:cs="Arial"/>
          <w:color w:val="000000"/>
          <w:spacing w:val="-1"/>
          <w:sz w:val="22"/>
          <w:szCs w:val="22"/>
        </w:rPr>
        <w:t>. If you are a Board Governed program it is recommended that both the Board Chair and the Head Coach attend.</w:t>
      </w:r>
    </w:p>
    <w:p w:rsidR="00FA1F03" w:rsidRPr="00FA1F03" w:rsidRDefault="00FA1F03" w:rsidP="004A053E">
      <w:pPr>
        <w:spacing w:line="264" w:lineRule="exact"/>
        <w:rPr>
          <w:rFonts w:ascii="Arial" w:hAnsi="Arial" w:cs="Arial"/>
          <w:color w:val="C00000"/>
          <w:spacing w:val="-1"/>
          <w:sz w:val="22"/>
          <w:szCs w:val="22"/>
        </w:rPr>
      </w:pPr>
    </w:p>
    <w:p w:rsidR="00A04E54" w:rsidRPr="00FA1F03" w:rsidRDefault="00A04E54">
      <w:pPr>
        <w:spacing w:line="264" w:lineRule="exact"/>
        <w:rPr>
          <w:rFonts w:ascii="Arial" w:hAnsi="Arial" w:cs="Arial"/>
          <w:color w:val="000000"/>
          <w:spacing w:val="-1"/>
        </w:rPr>
        <w:sectPr w:rsidR="00A04E54" w:rsidRPr="00FA1F03" w:rsidSect="00A04E54">
          <w:type w:val="continuous"/>
          <w:pgSz w:w="12240" w:h="15840"/>
          <w:pgMar w:top="2466" w:right="769" w:bottom="506" w:left="1080" w:header="720" w:footer="720" w:gutter="0"/>
          <w:cols w:num="2" w:space="720"/>
          <w:noEndnote/>
        </w:sectPr>
      </w:pPr>
    </w:p>
    <w:p w:rsidR="00BE5C55" w:rsidRPr="00FA1F03" w:rsidRDefault="00664203" w:rsidP="00FA1F03">
      <w:pPr>
        <w:spacing w:line="264" w:lineRule="exact"/>
        <w:rPr>
          <w:rFonts w:ascii="Arial" w:hAnsi="Arial" w:cs="Arial"/>
          <w:color w:val="000000"/>
          <w:spacing w:val="-1"/>
        </w:rPr>
        <w:sectPr w:rsidR="00BE5C55" w:rsidRPr="00FA1F03" w:rsidSect="00A04E54">
          <w:type w:val="continuous"/>
          <w:pgSz w:w="12240" w:h="15840"/>
          <w:pgMar w:top="2466" w:right="769" w:bottom="506" w:left="1080" w:header="720" w:footer="720" w:gutter="0"/>
          <w:cols w:space="720"/>
          <w:noEndnote/>
        </w:sectPr>
      </w:pPr>
      <w:r w:rsidRPr="00FA1F03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1" locked="0" layoutInCell="1" allowOverlap="1" wp14:anchorId="09423054" wp14:editId="4B44AD67">
            <wp:simplePos x="0" y="0"/>
            <wp:positionH relativeFrom="page">
              <wp:posOffset>318135</wp:posOffset>
            </wp:positionH>
            <wp:positionV relativeFrom="page">
              <wp:posOffset>345440</wp:posOffset>
            </wp:positionV>
            <wp:extent cx="6882130" cy="1249680"/>
            <wp:effectExtent l="19050" t="0" r="0" b="0"/>
            <wp:wrapThrough wrapText="bothSides">
              <wp:wrapPolygon edited="0">
                <wp:start x="-60" y="0"/>
                <wp:lineTo x="-60" y="21402"/>
                <wp:lineTo x="21584" y="21402"/>
                <wp:lineTo x="21584" y="0"/>
                <wp:lineTo x="-6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13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4C5D" w:rsidRDefault="00514C5D" w:rsidP="00514C5D">
      <w:pPr>
        <w:shd w:val="clear" w:color="auto" w:fill="DDD9C3" w:themeFill="background2" w:themeFillShade="E6"/>
        <w:ind w:right="6"/>
        <w:jc w:val="center"/>
        <w:rPr>
          <w:rFonts w:ascii="Arial" w:hAnsi="Arial" w:cs="Arial"/>
          <w:b/>
          <w:bCs/>
          <w:spacing w:val="-14"/>
          <w:sz w:val="26"/>
          <w:szCs w:val="26"/>
        </w:rPr>
      </w:pPr>
    </w:p>
    <w:p w:rsidR="00BE5C55" w:rsidRDefault="00BE5C55" w:rsidP="00514C5D">
      <w:pPr>
        <w:shd w:val="clear" w:color="auto" w:fill="DDD9C3" w:themeFill="background2" w:themeFillShade="E6"/>
        <w:ind w:right="6"/>
        <w:jc w:val="center"/>
        <w:rPr>
          <w:rFonts w:ascii="Arial" w:hAnsi="Arial" w:cs="Arial"/>
          <w:b/>
          <w:bCs/>
          <w:spacing w:val="-10"/>
        </w:rPr>
      </w:pPr>
      <w:r w:rsidRPr="00FA1F03">
        <w:rPr>
          <w:rFonts w:ascii="Arial" w:hAnsi="Arial" w:cs="Arial"/>
          <w:b/>
          <w:bCs/>
          <w:spacing w:val="-14"/>
          <w:sz w:val="26"/>
          <w:szCs w:val="26"/>
        </w:rPr>
        <w:t>“</w:t>
      </w:r>
      <w:r w:rsidRPr="00FA1F03">
        <w:rPr>
          <w:rFonts w:ascii="Arial" w:hAnsi="Arial" w:cs="Arial"/>
          <w:b/>
          <w:bCs/>
          <w:spacing w:val="-14"/>
        </w:rPr>
        <w:t xml:space="preserve">I really wasn’t looking </w:t>
      </w:r>
      <w:r w:rsidRPr="00FA1F03">
        <w:rPr>
          <w:rFonts w:ascii="Arial" w:hAnsi="Arial" w:cs="Arial"/>
          <w:b/>
          <w:bCs/>
          <w:spacing w:val="-12"/>
        </w:rPr>
        <w:t xml:space="preserve">forward to spending a beautiful weekend indoors listening </w:t>
      </w:r>
      <w:r w:rsidR="00FC510E">
        <w:rPr>
          <w:rFonts w:ascii="Arial" w:hAnsi="Arial" w:cs="Arial"/>
          <w:b/>
          <w:bCs/>
          <w:spacing w:val="-10"/>
        </w:rPr>
        <w:t xml:space="preserve">to lectures. </w:t>
      </w:r>
      <w:r w:rsidRPr="00FA1F03">
        <w:rPr>
          <w:rFonts w:ascii="Arial" w:hAnsi="Arial" w:cs="Arial"/>
          <w:b/>
          <w:bCs/>
          <w:spacing w:val="-14"/>
        </w:rPr>
        <w:t xml:space="preserve">When the seminar concluded, </w:t>
      </w:r>
      <w:r w:rsidRPr="00FA1F03">
        <w:rPr>
          <w:rFonts w:ascii="Arial" w:hAnsi="Arial" w:cs="Arial"/>
          <w:b/>
          <w:bCs/>
          <w:spacing w:val="-11"/>
        </w:rPr>
        <w:t xml:space="preserve">I walked away re-excited </w:t>
      </w:r>
      <w:r w:rsidRPr="00FA1F03">
        <w:rPr>
          <w:rFonts w:ascii="Arial" w:hAnsi="Arial" w:cs="Arial"/>
          <w:b/>
          <w:bCs/>
          <w:spacing w:val="-15"/>
        </w:rPr>
        <w:t xml:space="preserve">about </w:t>
      </w:r>
      <w:r w:rsidR="00691D82">
        <w:rPr>
          <w:rFonts w:ascii="Arial" w:hAnsi="Arial" w:cs="Arial"/>
          <w:b/>
          <w:bCs/>
          <w:spacing w:val="-15"/>
        </w:rPr>
        <w:t>our team</w:t>
      </w:r>
      <w:r w:rsidRPr="00FA1F03">
        <w:rPr>
          <w:rFonts w:ascii="Arial" w:hAnsi="Arial" w:cs="Arial"/>
          <w:b/>
          <w:bCs/>
          <w:spacing w:val="-15"/>
        </w:rPr>
        <w:t xml:space="preserve"> and with a </w:t>
      </w:r>
      <w:r w:rsidRPr="00FA1F03">
        <w:rPr>
          <w:rFonts w:ascii="Arial" w:hAnsi="Arial" w:cs="Arial"/>
          <w:b/>
          <w:bCs/>
          <w:spacing w:val="-18"/>
        </w:rPr>
        <w:t xml:space="preserve">lot of good </w:t>
      </w:r>
      <w:r w:rsidRPr="00FA1F03">
        <w:rPr>
          <w:rFonts w:ascii="Arial" w:hAnsi="Arial" w:cs="Arial"/>
          <w:b/>
          <w:bCs/>
          <w:spacing w:val="-10"/>
        </w:rPr>
        <w:t>ideas.”</w:t>
      </w:r>
    </w:p>
    <w:p w:rsidR="00BE5C55" w:rsidRPr="00FA1F03" w:rsidRDefault="00BE5C55" w:rsidP="00FE68DC">
      <w:pPr>
        <w:spacing w:before="144"/>
        <w:ind w:right="432"/>
        <w:jc w:val="both"/>
        <w:rPr>
          <w:rFonts w:ascii="Arial" w:hAnsi="Arial" w:cs="Arial"/>
        </w:rPr>
        <w:sectPr w:rsidR="00BE5C55" w:rsidRPr="00FA1F03">
          <w:type w:val="continuous"/>
          <w:pgSz w:w="12240" w:h="15840"/>
          <w:pgMar w:top="2466" w:right="769" w:bottom="506" w:left="935" w:header="720" w:footer="720" w:gutter="0"/>
          <w:cols w:space="720"/>
          <w:noEndnote/>
        </w:sect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6"/>
        <w:gridCol w:w="5376"/>
      </w:tblGrid>
      <w:tr w:rsidR="00FB790E" w:rsidTr="00FB790E">
        <w:tc>
          <w:tcPr>
            <w:tcW w:w="5376" w:type="dxa"/>
          </w:tcPr>
          <w:p w:rsidR="00FB790E" w:rsidRPr="006E7A62" w:rsidRDefault="006E7A62" w:rsidP="00FB790E">
            <w:pPr>
              <w:spacing w:after="120" w:line="360" w:lineRule="auto"/>
              <w:ind w:left="360"/>
              <w:rPr>
                <w:rFonts w:ascii="Arial" w:hAnsi="Arial" w:cs="Arial"/>
                <w:b/>
                <w:bCs/>
                <w:color w:val="040284"/>
              </w:rPr>
            </w:pPr>
            <w:r>
              <w:rPr>
                <w:rFonts w:ascii="Arial" w:hAnsi="Arial" w:cs="Arial"/>
                <w:b/>
                <w:bCs/>
                <w:color w:val="040284"/>
              </w:rPr>
              <w:lastRenderedPageBreak/>
              <w:br/>
            </w:r>
            <w:r w:rsidR="00FB790E" w:rsidRPr="006E7A62">
              <w:rPr>
                <w:rFonts w:ascii="Arial" w:hAnsi="Arial" w:cs="Arial"/>
                <w:b/>
                <w:bCs/>
                <w:color w:val="040284"/>
              </w:rPr>
              <w:t>COURSE OUTLINE</w:t>
            </w:r>
          </w:p>
          <w:p w:rsidR="00FB790E" w:rsidRPr="006E7A62" w:rsidRDefault="00FB790E" w:rsidP="006E7A62">
            <w:pPr>
              <w:spacing w:after="120" w:line="360" w:lineRule="auto"/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28B3C04" wp14:editId="128A3EFF">
                  <wp:simplePos x="0" y="0"/>
                  <wp:positionH relativeFrom="column">
                    <wp:posOffset>1748155</wp:posOffset>
                  </wp:positionH>
                  <wp:positionV relativeFrom="paragraph">
                    <wp:posOffset>-360045</wp:posOffset>
                  </wp:positionV>
                  <wp:extent cx="813816" cy="566928"/>
                  <wp:effectExtent l="0" t="0" r="5715" b="508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nlineCLBMSCourseLogo20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816" cy="566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E7A62" w:rsidRPr="006E7A62" w:rsidRDefault="006E7A62" w:rsidP="00FB790E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</w:pPr>
            <w:r w:rsidRPr="00FA1F03">
              <w:rPr>
                <w:rFonts w:ascii="Arial" w:hAnsi="Arial" w:cs="Arial"/>
                <w:sz w:val="22"/>
                <w:szCs w:val="22"/>
              </w:rPr>
              <w:t>Mission and structure</w:t>
            </w:r>
          </w:p>
          <w:p w:rsidR="00FB790E" w:rsidRPr="00B1047F" w:rsidRDefault="00FB790E" w:rsidP="00FB790E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</w:pPr>
            <w:r w:rsidRPr="00FA1F03">
              <w:rPr>
                <w:rFonts w:ascii="Arial" w:hAnsi="Arial" w:cs="Arial"/>
                <w:sz w:val="22"/>
                <w:szCs w:val="22"/>
              </w:rPr>
              <w:t>Finances, budgets and fundraising</w:t>
            </w:r>
          </w:p>
          <w:p w:rsidR="00B1047F" w:rsidRPr="00B1047F" w:rsidRDefault="00B1047F" w:rsidP="00FB790E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Policy setting</w:t>
            </w:r>
          </w:p>
          <w:p w:rsidR="00B1047F" w:rsidRPr="00FA1F03" w:rsidRDefault="00B1047F" w:rsidP="00FB790E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Strategies for the future</w:t>
            </w:r>
          </w:p>
          <w:p w:rsidR="00FB790E" w:rsidRPr="00B1047F" w:rsidRDefault="00FB790E" w:rsidP="00FB790E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</w:pPr>
            <w:r w:rsidRPr="00FA1F03">
              <w:rPr>
                <w:rFonts w:ascii="Arial" w:hAnsi="Arial" w:cs="Arial"/>
                <w:sz w:val="22"/>
                <w:szCs w:val="22"/>
              </w:rPr>
              <w:t>Staff &amp; BOD responsibilities</w:t>
            </w:r>
          </w:p>
          <w:p w:rsidR="00B1047F" w:rsidRPr="00B1047F" w:rsidRDefault="00B1047F" w:rsidP="00FB790E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Using task forces &amp; committees</w:t>
            </w:r>
          </w:p>
          <w:p w:rsidR="00B1047F" w:rsidRPr="00B1047F" w:rsidRDefault="00B1047F" w:rsidP="00FB790E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2"/>
                <w:sz w:val="22"/>
                <w:szCs w:val="22"/>
              </w:rPr>
              <w:t>Engaging volunteers</w:t>
            </w:r>
          </w:p>
          <w:p w:rsidR="00B1047F" w:rsidRDefault="00B1047F" w:rsidP="00B1047F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pacing w:val="-2"/>
                <w:sz w:val="22"/>
                <w:szCs w:val="22"/>
              </w:rPr>
            </w:pPr>
            <w:r w:rsidRPr="00B1047F">
              <w:rPr>
                <w:rFonts w:ascii="Arial" w:hAnsi="Arial" w:cs="Arial"/>
                <w:bCs/>
                <w:spacing w:val="-2"/>
                <w:sz w:val="22"/>
                <w:szCs w:val="22"/>
              </w:rPr>
              <w:t>Meetings &amp; agendas</w:t>
            </w:r>
          </w:p>
          <w:p w:rsidR="00B1047F" w:rsidRDefault="00B1047F" w:rsidP="00B1047F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2"/>
                <w:sz w:val="22"/>
                <w:szCs w:val="22"/>
              </w:rPr>
              <w:t>Developing leaders</w:t>
            </w:r>
          </w:p>
          <w:p w:rsidR="00B1047F" w:rsidRDefault="00B1047F" w:rsidP="00B1047F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2"/>
                <w:sz w:val="22"/>
                <w:szCs w:val="22"/>
              </w:rPr>
              <w:t>Insurance issues for clubs</w:t>
            </w:r>
          </w:p>
          <w:p w:rsidR="00B1047F" w:rsidRDefault="00B1047F" w:rsidP="00B1047F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2"/>
                <w:sz w:val="22"/>
                <w:szCs w:val="22"/>
              </w:rPr>
              <w:t>Safe Sport review</w:t>
            </w:r>
          </w:p>
          <w:p w:rsidR="006E7A62" w:rsidRPr="00B1047F" w:rsidRDefault="006E7A62" w:rsidP="006E7A62">
            <w:pPr>
              <w:ind w:left="900"/>
              <w:rPr>
                <w:rFonts w:ascii="Arial" w:hAnsi="Arial" w:cs="Arial"/>
                <w:bCs/>
                <w:spacing w:val="-2"/>
                <w:sz w:val="22"/>
                <w:szCs w:val="22"/>
              </w:rPr>
            </w:pPr>
          </w:p>
        </w:tc>
        <w:tc>
          <w:tcPr>
            <w:tcW w:w="5376" w:type="dxa"/>
          </w:tcPr>
          <w:p w:rsidR="006E7A62" w:rsidRDefault="006E7A62" w:rsidP="00FB790E">
            <w:pPr>
              <w:spacing w:before="180" w:after="120" w:line="0" w:lineRule="atLeast"/>
              <w:ind w:left="360"/>
              <w:rPr>
                <w:rFonts w:ascii="Arial" w:hAnsi="Arial" w:cs="Arial"/>
                <w:b/>
                <w:bCs/>
                <w:color w:val="040284"/>
                <w:sz w:val="22"/>
                <w:szCs w:val="22"/>
              </w:rPr>
            </w:pPr>
          </w:p>
          <w:p w:rsidR="009776D2" w:rsidRDefault="009776D2" w:rsidP="00FB790E">
            <w:pPr>
              <w:spacing w:before="180" w:after="120" w:line="0" w:lineRule="atLeast"/>
              <w:ind w:left="360"/>
              <w:rPr>
                <w:rFonts w:ascii="Arial" w:hAnsi="Arial" w:cs="Arial"/>
                <w:b/>
                <w:bCs/>
                <w:color w:val="040284"/>
                <w:sz w:val="22"/>
                <w:szCs w:val="22"/>
              </w:rPr>
            </w:pPr>
          </w:p>
          <w:p w:rsidR="00FB790E" w:rsidRPr="006E7A62" w:rsidRDefault="00FB790E" w:rsidP="00FB790E">
            <w:pPr>
              <w:spacing w:before="180" w:after="120" w:line="0" w:lineRule="atLeast"/>
              <w:ind w:left="360"/>
              <w:rPr>
                <w:rFonts w:ascii="Arial" w:hAnsi="Arial" w:cs="Arial"/>
                <w:b/>
                <w:bCs/>
                <w:color w:val="040284"/>
                <w:sz w:val="22"/>
                <w:szCs w:val="22"/>
              </w:rPr>
            </w:pPr>
            <w:r w:rsidRPr="006E7A62">
              <w:rPr>
                <w:rFonts w:ascii="Arial" w:hAnsi="Arial" w:cs="Arial"/>
                <w:b/>
                <w:bCs/>
                <w:color w:val="040284"/>
                <w:sz w:val="22"/>
                <w:szCs w:val="22"/>
              </w:rPr>
              <w:t>DURING THE COU</w:t>
            </w:r>
            <w:r w:rsidR="006E7A62">
              <w:rPr>
                <w:rFonts w:ascii="Arial" w:hAnsi="Arial" w:cs="Arial"/>
                <w:b/>
                <w:bCs/>
                <w:color w:val="040284"/>
                <w:sz w:val="22"/>
                <w:szCs w:val="22"/>
              </w:rPr>
              <w:t>RSE YO</w:t>
            </w:r>
            <w:r w:rsidRPr="006E7A62">
              <w:rPr>
                <w:rFonts w:ascii="Arial" w:hAnsi="Arial" w:cs="Arial"/>
                <w:b/>
                <w:bCs/>
                <w:color w:val="040284"/>
                <w:sz w:val="22"/>
                <w:szCs w:val="22"/>
              </w:rPr>
              <w:t>U WILL LEARN</w:t>
            </w:r>
          </w:p>
          <w:p w:rsidR="006E7A62" w:rsidRDefault="006E7A62" w:rsidP="006E7A62">
            <w:pPr>
              <w:tabs>
                <w:tab w:val="left" w:pos="75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E7A62" w:rsidRDefault="006E7A62" w:rsidP="00FB790E">
            <w:pPr>
              <w:numPr>
                <w:ilvl w:val="0"/>
                <w:numId w:val="1"/>
              </w:numPr>
              <w:tabs>
                <w:tab w:val="left" w:pos="756"/>
              </w:tabs>
              <w:ind w:left="792" w:hanging="39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1F03">
              <w:rPr>
                <w:rFonts w:ascii="Arial" w:hAnsi="Arial" w:cs="Arial"/>
                <w:color w:val="000000"/>
                <w:sz w:val="22"/>
                <w:szCs w:val="22"/>
              </w:rPr>
              <w:t>Effective w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ays to communicate on your team</w:t>
            </w:r>
          </w:p>
          <w:p w:rsidR="006E7A62" w:rsidRDefault="006E7A62" w:rsidP="00FB790E">
            <w:pPr>
              <w:numPr>
                <w:ilvl w:val="0"/>
                <w:numId w:val="1"/>
              </w:numPr>
              <w:tabs>
                <w:tab w:val="left" w:pos="756"/>
              </w:tabs>
              <w:ind w:left="792" w:hanging="39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Items to look for when developing a budget</w:t>
            </w:r>
          </w:p>
          <w:p w:rsidR="006E7A62" w:rsidRDefault="006E7A62" w:rsidP="00FB790E">
            <w:pPr>
              <w:numPr>
                <w:ilvl w:val="0"/>
                <w:numId w:val="1"/>
              </w:numPr>
              <w:tabs>
                <w:tab w:val="left" w:pos="756"/>
              </w:tabs>
              <w:ind w:left="792" w:hanging="39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Understanding fiduciary </w:t>
            </w:r>
            <w:r w:rsidR="009776D2">
              <w:rPr>
                <w:rFonts w:ascii="Arial" w:hAnsi="Arial" w:cs="Arial"/>
                <w:color w:val="000000"/>
                <w:sz w:val="22"/>
                <w:szCs w:val="22"/>
              </w:rPr>
              <w:t>responsibility</w:t>
            </w:r>
          </w:p>
          <w:p w:rsidR="006E7A62" w:rsidRDefault="006E7A62" w:rsidP="00FB790E">
            <w:pPr>
              <w:numPr>
                <w:ilvl w:val="0"/>
                <w:numId w:val="1"/>
              </w:numPr>
              <w:tabs>
                <w:tab w:val="left" w:pos="756"/>
              </w:tabs>
              <w:ind w:left="792" w:hanging="39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Fundraising suggestions</w:t>
            </w:r>
          </w:p>
          <w:p w:rsidR="006E7A62" w:rsidRDefault="006E7A62" w:rsidP="00FB790E">
            <w:pPr>
              <w:numPr>
                <w:ilvl w:val="0"/>
                <w:numId w:val="1"/>
              </w:numPr>
              <w:tabs>
                <w:tab w:val="left" w:pos="756"/>
              </w:tabs>
              <w:ind w:left="792" w:hanging="39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How to govern more and manage less</w:t>
            </w:r>
          </w:p>
          <w:p w:rsidR="006E7A62" w:rsidRDefault="009776D2" w:rsidP="00FB790E">
            <w:pPr>
              <w:numPr>
                <w:ilvl w:val="0"/>
                <w:numId w:val="1"/>
              </w:numPr>
              <w:tabs>
                <w:tab w:val="left" w:pos="756"/>
              </w:tabs>
              <w:ind w:left="792" w:hanging="39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Ten basic responsibilities of a board</w:t>
            </w:r>
          </w:p>
          <w:p w:rsidR="006E7A62" w:rsidRDefault="009776D2" w:rsidP="00FB790E">
            <w:pPr>
              <w:numPr>
                <w:ilvl w:val="0"/>
                <w:numId w:val="1"/>
              </w:numPr>
              <w:tabs>
                <w:tab w:val="left" w:pos="756"/>
              </w:tabs>
              <w:ind w:left="792" w:hanging="39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Three legal duties of a board</w:t>
            </w:r>
          </w:p>
          <w:p w:rsidR="006E7A62" w:rsidRDefault="009776D2" w:rsidP="00FB790E">
            <w:pPr>
              <w:numPr>
                <w:ilvl w:val="0"/>
                <w:numId w:val="1"/>
              </w:numPr>
              <w:tabs>
                <w:tab w:val="left" w:pos="756"/>
              </w:tabs>
              <w:ind w:left="792" w:hanging="39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Available resources</w:t>
            </w:r>
          </w:p>
          <w:p w:rsidR="006E7A62" w:rsidRPr="009776D2" w:rsidRDefault="006E7A62" w:rsidP="009776D2">
            <w:pPr>
              <w:tabs>
                <w:tab w:val="left" w:pos="756"/>
              </w:tabs>
              <w:ind w:left="79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E7A62" w:rsidRPr="00FA1F03" w:rsidRDefault="006E7A62" w:rsidP="00FB790E">
            <w:pPr>
              <w:tabs>
                <w:tab w:val="left" w:pos="756"/>
              </w:tabs>
              <w:spacing w:before="60"/>
              <w:ind w:left="1080" w:hanging="2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B790E" w:rsidRDefault="00FB790E" w:rsidP="00FC510E">
            <w:pPr>
              <w:rPr>
                <w:rFonts w:ascii="Arial" w:hAnsi="Arial" w:cs="Arial"/>
                <w:color w:val="FF0000"/>
                <w:spacing w:val="-1"/>
                <w:sz w:val="22"/>
                <w:szCs w:val="22"/>
              </w:rPr>
            </w:pPr>
          </w:p>
        </w:tc>
      </w:tr>
    </w:tbl>
    <w:p w:rsidR="004A053E" w:rsidRDefault="004A053E" w:rsidP="00FC510E">
      <w:pPr>
        <w:rPr>
          <w:rFonts w:ascii="Arial" w:hAnsi="Arial" w:cs="Arial"/>
          <w:color w:val="FF0000"/>
          <w:spacing w:val="-1"/>
          <w:sz w:val="22"/>
          <w:szCs w:val="22"/>
        </w:rPr>
      </w:pPr>
    </w:p>
    <w:p w:rsidR="00B41510" w:rsidRDefault="00FE68DC" w:rsidP="00C6317E">
      <w:pPr>
        <w:tabs>
          <w:tab w:val="left" w:pos="720"/>
        </w:tabs>
        <w:spacing w:line="264" w:lineRule="exact"/>
        <w:rPr>
          <w:rFonts w:ascii="Arial" w:hAnsi="Arial" w:cs="Arial"/>
          <w:sz w:val="20"/>
          <w:szCs w:val="20"/>
          <w:shd w:val="clear" w:color="auto" w:fill="FFFFFF"/>
        </w:rPr>
      </w:pPr>
      <w:r w:rsidRPr="00EF78EE">
        <w:rPr>
          <w:rStyle w:val="Strong"/>
          <w:rFonts w:ascii="Arial" w:hAnsi="Arial" w:cs="Arial"/>
          <w:caps/>
          <w:color w:val="1F497D" w:themeColor="text2"/>
          <w:sz w:val="20"/>
          <w:szCs w:val="20"/>
          <w:shd w:val="clear" w:color="auto" w:fill="FFFFFF"/>
        </w:rPr>
        <w:t>CLBMS</w:t>
      </w:r>
      <w:r>
        <w:rPr>
          <w:rStyle w:val="Strong"/>
          <w:rFonts w:ascii="Arial" w:hAnsi="Arial" w:cs="Arial"/>
          <w:caps/>
          <w:color w:val="0099CC"/>
          <w:sz w:val="20"/>
          <w:szCs w:val="20"/>
          <w:shd w:val="clear" w:color="auto" w:fill="FFFFFF"/>
        </w:rPr>
        <w:t xml:space="preserve"> </w:t>
      </w:r>
      <w:r w:rsidRPr="00FE68DC">
        <w:rPr>
          <w:rStyle w:val="Strong"/>
          <w:rFonts w:ascii="Arial" w:hAnsi="Arial" w:cs="Arial"/>
          <w:caps/>
          <w:sz w:val="20"/>
          <w:szCs w:val="20"/>
          <w:shd w:val="clear" w:color="auto" w:fill="FFFFFF"/>
        </w:rPr>
        <w:t>201</w:t>
      </w:r>
      <w:r w:rsidRPr="00FE68DC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FE68DC">
        <w:rPr>
          <w:rFonts w:ascii="Arial" w:hAnsi="Arial" w:cs="Arial"/>
          <w:sz w:val="20"/>
          <w:szCs w:val="20"/>
          <w:shd w:val="clear" w:color="auto" w:fill="FFFFFF"/>
        </w:rPr>
        <w:t>is a</w:t>
      </w:r>
      <w:r w:rsidR="00EF78EE">
        <w:rPr>
          <w:rFonts w:ascii="Arial" w:hAnsi="Arial" w:cs="Arial"/>
          <w:sz w:val="20"/>
          <w:szCs w:val="20"/>
          <w:shd w:val="clear" w:color="auto" w:fill="FFFFFF"/>
        </w:rPr>
        <w:t xml:space="preserve">n </w:t>
      </w:r>
      <w:r w:rsidRPr="00FE68DC">
        <w:rPr>
          <w:rFonts w:ascii="Arial" w:hAnsi="Arial" w:cs="Arial"/>
          <w:sz w:val="20"/>
          <w:szCs w:val="20"/>
          <w:shd w:val="clear" w:color="auto" w:fill="FFFFFF"/>
        </w:rPr>
        <w:t xml:space="preserve">in-person course which is required prior to the second year of club membership and strongly encouraged for all club leaders. Completion of the 101 online </w:t>
      </w:r>
      <w:proofErr w:type="gramStart"/>
      <w:r w:rsidRPr="00FE68DC">
        <w:rPr>
          <w:rFonts w:ascii="Arial" w:hAnsi="Arial" w:cs="Arial"/>
          <w:sz w:val="20"/>
          <w:szCs w:val="20"/>
          <w:shd w:val="clear" w:color="auto" w:fill="FFFFFF"/>
        </w:rPr>
        <w:t>course</w:t>
      </w:r>
      <w:proofErr w:type="gramEnd"/>
      <w:r w:rsidRPr="00FE68DC">
        <w:rPr>
          <w:rFonts w:ascii="Arial" w:hAnsi="Arial" w:cs="Arial"/>
          <w:sz w:val="20"/>
          <w:szCs w:val="20"/>
          <w:shd w:val="clear" w:color="auto" w:fill="FFFFFF"/>
        </w:rPr>
        <w:t xml:space="preserve"> is advisable prior to attending a 201 course.</w:t>
      </w:r>
    </w:p>
    <w:p w:rsidR="00FE68DC" w:rsidRPr="00C6317E" w:rsidRDefault="00FE68DC" w:rsidP="00C6317E">
      <w:pPr>
        <w:widowControl/>
        <w:autoSpaceDE/>
        <w:autoSpaceDN/>
        <w:spacing w:before="120" w:line="315" w:lineRule="atLeast"/>
        <w:outlineLvl w:val="1"/>
        <w:rPr>
          <w:rFonts w:ascii="Arial" w:hAnsi="Arial" w:cs="Arial"/>
          <w:spacing w:val="-1"/>
          <w:sz w:val="22"/>
          <w:szCs w:val="22"/>
        </w:rPr>
      </w:pPr>
      <w:r w:rsidRPr="00EF78EE">
        <w:rPr>
          <w:rFonts w:ascii="Arial" w:hAnsi="Arial" w:cs="Arial"/>
          <w:b/>
          <w:bCs/>
          <w:caps/>
          <w:color w:val="1F497D" w:themeColor="text2"/>
          <w:sz w:val="20"/>
          <w:szCs w:val="20"/>
          <w:shd w:val="clear" w:color="auto" w:fill="FFFFFF"/>
        </w:rPr>
        <w:t>CLBMS</w:t>
      </w:r>
      <w:r w:rsidRPr="00FE68DC">
        <w:rPr>
          <w:rFonts w:ascii="Arial" w:hAnsi="Arial" w:cs="Arial"/>
          <w:b/>
          <w:bCs/>
          <w:caps/>
          <w:color w:val="006699"/>
          <w:sz w:val="20"/>
          <w:szCs w:val="20"/>
          <w:shd w:val="clear" w:color="auto" w:fill="FFFFFF"/>
        </w:rPr>
        <w:t xml:space="preserve"> </w:t>
      </w:r>
      <w:r w:rsidRPr="00FE68DC">
        <w:rPr>
          <w:rFonts w:ascii="Arial" w:hAnsi="Arial" w:cs="Arial"/>
          <w:b/>
          <w:bCs/>
          <w:caps/>
          <w:sz w:val="20"/>
          <w:szCs w:val="20"/>
          <w:shd w:val="clear" w:color="auto" w:fill="FFFFFF"/>
        </w:rPr>
        <w:t>101</w:t>
      </w:r>
      <w:r w:rsidR="00C6317E">
        <w:rPr>
          <w:rFonts w:ascii="Arial" w:hAnsi="Arial" w:cs="Arial"/>
          <w:b/>
          <w:bCs/>
          <w:caps/>
          <w:color w:val="006699"/>
          <w:sz w:val="20"/>
          <w:szCs w:val="20"/>
          <w:shd w:val="clear" w:color="auto" w:fill="FFFFFF"/>
        </w:rPr>
        <w:t xml:space="preserve"> </w:t>
      </w:r>
      <w:r w:rsidR="00C6317E">
        <w:rPr>
          <w:rFonts w:ascii="Arial" w:hAnsi="Arial" w:cs="Arial"/>
          <w:sz w:val="20"/>
          <w:szCs w:val="20"/>
        </w:rPr>
        <w:t>- T</w:t>
      </w:r>
      <w:r w:rsidRPr="00FE68DC">
        <w:rPr>
          <w:rFonts w:ascii="Arial" w:hAnsi="Arial" w:cs="Arial"/>
          <w:sz w:val="20"/>
          <w:szCs w:val="20"/>
        </w:rPr>
        <w:t>o register for C</w:t>
      </w:r>
      <w:r w:rsidR="00C6317E">
        <w:rPr>
          <w:rFonts w:ascii="Arial" w:hAnsi="Arial" w:cs="Arial"/>
          <w:sz w:val="20"/>
          <w:szCs w:val="20"/>
        </w:rPr>
        <w:t>LBMS</w:t>
      </w:r>
      <w:r w:rsidRPr="00FE68DC">
        <w:rPr>
          <w:rFonts w:ascii="Arial" w:hAnsi="Arial" w:cs="Arial"/>
          <w:sz w:val="20"/>
          <w:szCs w:val="20"/>
        </w:rPr>
        <w:t xml:space="preserve"> 101 Online, click </w:t>
      </w:r>
      <w:hyperlink r:id="rId10" w:history="1">
        <w:r w:rsidR="00B07E32" w:rsidRPr="00AD7AEA">
          <w:rPr>
            <w:rStyle w:val="Hyperlink"/>
            <w:rFonts w:ascii="Arial" w:hAnsi="Arial" w:cs="Arial"/>
            <w:b/>
            <w:color w:val="1515FF"/>
            <w:sz w:val="26"/>
            <w:szCs w:val="26"/>
          </w:rPr>
          <w:t>HERE</w:t>
        </w:r>
      </w:hyperlink>
      <w:r w:rsidR="00C6317E" w:rsidRPr="00C6317E">
        <w:rPr>
          <w:rFonts w:ascii="Arial" w:hAnsi="Arial" w:cs="Arial"/>
          <w:sz w:val="20"/>
          <w:szCs w:val="20"/>
        </w:rPr>
        <w:t>.  The class takes about 1 hour.</w:t>
      </w:r>
    </w:p>
    <w:p w:rsidR="00B41510" w:rsidRPr="00FE68DC" w:rsidRDefault="00B41510" w:rsidP="00B41510">
      <w:pPr>
        <w:tabs>
          <w:tab w:val="left" w:pos="720"/>
        </w:tabs>
        <w:spacing w:line="264" w:lineRule="exact"/>
        <w:rPr>
          <w:rStyle w:val="Hyperlink"/>
          <w:rFonts w:ascii="Arial" w:hAnsi="Arial" w:cs="Arial"/>
          <w:b/>
          <w:i/>
          <w:color w:val="auto"/>
          <w:spacing w:val="-1"/>
          <w:sz w:val="22"/>
          <w:szCs w:val="22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6"/>
        <w:gridCol w:w="5376"/>
      </w:tblGrid>
      <w:tr w:rsidR="00F1370D" w:rsidTr="00F1370D">
        <w:tc>
          <w:tcPr>
            <w:tcW w:w="5376" w:type="dxa"/>
          </w:tcPr>
          <w:p w:rsidR="00F1370D" w:rsidRDefault="00F1370D" w:rsidP="005C4ABA">
            <w:pPr>
              <w:pBdr>
                <w:top w:val="single" w:sz="4" w:space="1" w:color="auto"/>
              </w:pBdr>
              <w:rPr>
                <w:rFonts w:ascii="Arial" w:hAnsi="Arial" w:cs="Arial"/>
                <w:color w:val="FF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pacing w:val="-1"/>
                <w:sz w:val="22"/>
                <w:szCs w:val="22"/>
              </w:rPr>
              <w:t>F</w:t>
            </w:r>
            <w:r w:rsidRPr="00FA1F03">
              <w:rPr>
                <w:rFonts w:ascii="Arial" w:hAnsi="Arial" w:cs="Arial"/>
                <w:color w:val="FF0000"/>
                <w:spacing w:val="-1"/>
                <w:sz w:val="22"/>
                <w:szCs w:val="22"/>
              </w:rPr>
              <w:t>or more information</w:t>
            </w:r>
            <w:r>
              <w:rPr>
                <w:rFonts w:ascii="Arial" w:hAnsi="Arial" w:cs="Arial"/>
                <w:color w:val="FF0000"/>
                <w:spacing w:val="-1"/>
                <w:sz w:val="22"/>
                <w:szCs w:val="22"/>
              </w:rPr>
              <w:t>, contact:</w:t>
            </w:r>
            <w:r>
              <w:rPr>
                <w:rFonts w:ascii="Arial" w:hAnsi="Arial" w:cs="Arial"/>
                <w:color w:val="FF0000"/>
                <w:spacing w:val="-1"/>
                <w:sz w:val="22"/>
                <w:szCs w:val="22"/>
              </w:rPr>
              <w:br/>
            </w:r>
            <w:r w:rsidR="00866206">
              <w:rPr>
                <w:rFonts w:ascii="Arial" w:hAnsi="Arial" w:cs="Arial"/>
                <w:color w:val="FF0000"/>
                <w:spacing w:val="-1"/>
                <w:sz w:val="22"/>
                <w:szCs w:val="22"/>
              </w:rPr>
              <w:t xml:space="preserve">Shane Peterson </w:t>
            </w:r>
            <w:r w:rsidR="00866206">
              <w:rPr>
                <w:rFonts w:ascii="Arial" w:hAnsi="Arial" w:cs="Arial"/>
                <w:color w:val="FF0000"/>
                <w:spacing w:val="-1"/>
                <w:sz w:val="22"/>
                <w:szCs w:val="22"/>
              </w:rPr>
              <w:br/>
              <w:t>North Dakota</w:t>
            </w:r>
            <w:r w:rsidR="005C4ABA">
              <w:rPr>
                <w:rFonts w:ascii="Arial" w:hAnsi="Arial" w:cs="Arial"/>
                <w:color w:val="FF0000"/>
                <w:spacing w:val="-1"/>
                <w:sz w:val="22"/>
                <w:szCs w:val="22"/>
              </w:rPr>
              <w:t xml:space="preserve"> Swimming </w:t>
            </w:r>
            <w:r w:rsidR="00866206">
              <w:rPr>
                <w:rFonts w:ascii="Arial" w:hAnsi="Arial" w:cs="Arial"/>
                <w:color w:val="FF0000"/>
                <w:spacing w:val="-1"/>
                <w:sz w:val="22"/>
                <w:szCs w:val="22"/>
              </w:rPr>
              <w:t>General Chair</w:t>
            </w:r>
          </w:p>
          <w:p w:rsidR="00F1370D" w:rsidRDefault="005050D3" w:rsidP="00F1370D">
            <w:pPr>
              <w:tabs>
                <w:tab w:val="left" w:pos="720"/>
              </w:tabs>
              <w:spacing w:line="264" w:lineRule="exact"/>
              <w:rPr>
                <w:rFonts w:ascii="Arial" w:hAnsi="Arial" w:cs="Arial"/>
                <w:spacing w:val="-1"/>
                <w:sz w:val="22"/>
                <w:szCs w:val="22"/>
              </w:rPr>
            </w:pPr>
            <w:hyperlink r:id="rId11" w:history="1">
              <w:r w:rsidR="00866206" w:rsidRPr="00742266">
                <w:rPr>
                  <w:rStyle w:val="Hyperlink"/>
                  <w:rFonts w:ascii="Arial" w:hAnsi="Arial" w:cs="Arial"/>
                  <w:spacing w:val="-1"/>
                  <w:sz w:val="22"/>
                  <w:szCs w:val="22"/>
                </w:rPr>
                <w:t>shane@diamondnd.com</w:t>
              </w:r>
            </w:hyperlink>
          </w:p>
          <w:p w:rsidR="00F1370D" w:rsidRDefault="00F1370D" w:rsidP="00FC510E">
            <w:pPr>
              <w:rPr>
                <w:rFonts w:ascii="Arial" w:hAnsi="Arial" w:cs="Arial"/>
                <w:color w:val="FF0000"/>
                <w:spacing w:val="-1"/>
                <w:sz w:val="22"/>
                <w:szCs w:val="22"/>
              </w:rPr>
            </w:pPr>
          </w:p>
        </w:tc>
        <w:tc>
          <w:tcPr>
            <w:tcW w:w="5376" w:type="dxa"/>
          </w:tcPr>
          <w:p w:rsidR="00F1370D" w:rsidRDefault="00866206" w:rsidP="00F1370D">
            <w:pPr>
              <w:tabs>
                <w:tab w:val="left" w:pos="720"/>
              </w:tabs>
              <w:spacing w:line="264" w:lineRule="exact"/>
              <w:rPr>
                <w:rStyle w:val="Hyperlink"/>
                <w:rFonts w:ascii="Arial" w:hAnsi="Arial" w:cs="Arial"/>
                <w:spacing w:val="-1"/>
                <w:sz w:val="22"/>
                <w:szCs w:val="22"/>
                <w:u w:val="none"/>
              </w:rPr>
            </w:pPr>
            <w:r>
              <w:rPr>
                <w:rStyle w:val="Hyperlink"/>
                <w:rFonts w:ascii="Arial" w:hAnsi="Arial" w:cs="Arial"/>
                <w:spacing w:val="-1"/>
                <w:sz w:val="22"/>
                <w:szCs w:val="22"/>
                <w:u w:val="none"/>
              </w:rPr>
              <w:t>Please</w:t>
            </w:r>
            <w:r w:rsidR="00F1370D" w:rsidRPr="00F9239C">
              <w:rPr>
                <w:rStyle w:val="Hyperlink"/>
                <w:rFonts w:ascii="Arial" w:hAnsi="Arial" w:cs="Arial"/>
                <w:spacing w:val="-1"/>
                <w:sz w:val="22"/>
                <w:szCs w:val="22"/>
                <w:u w:val="none"/>
              </w:rPr>
              <w:t xml:space="preserve"> </w:t>
            </w:r>
            <w:r>
              <w:rPr>
                <w:rStyle w:val="Hyperlink"/>
                <w:rFonts w:ascii="Arial" w:hAnsi="Arial" w:cs="Arial"/>
                <w:spacing w:val="-1"/>
                <w:sz w:val="22"/>
                <w:szCs w:val="22"/>
                <w:u w:val="none"/>
              </w:rPr>
              <w:t>pre-</w:t>
            </w:r>
            <w:r w:rsidR="00F1370D" w:rsidRPr="00F9239C">
              <w:rPr>
                <w:rStyle w:val="Hyperlink"/>
                <w:rFonts w:ascii="Arial" w:hAnsi="Arial" w:cs="Arial"/>
                <w:spacing w:val="-1"/>
                <w:sz w:val="22"/>
                <w:szCs w:val="22"/>
                <w:u w:val="none"/>
              </w:rPr>
              <w:t xml:space="preserve">register </w:t>
            </w:r>
            <w:r w:rsidR="00F1370D">
              <w:rPr>
                <w:rStyle w:val="Hyperlink"/>
                <w:rFonts w:ascii="Arial" w:hAnsi="Arial" w:cs="Arial"/>
                <w:spacing w:val="-1"/>
                <w:sz w:val="22"/>
                <w:szCs w:val="22"/>
                <w:u w:val="none"/>
              </w:rPr>
              <w:t xml:space="preserve">by </w:t>
            </w:r>
            <w:r>
              <w:rPr>
                <w:rStyle w:val="Hyperlink"/>
                <w:rFonts w:ascii="Arial" w:hAnsi="Arial" w:cs="Arial"/>
                <w:spacing w:val="-1"/>
                <w:sz w:val="22"/>
                <w:szCs w:val="22"/>
                <w:u w:val="none"/>
              </w:rPr>
              <w:t>May 1</w:t>
            </w:r>
            <w:r w:rsidR="005C4ABA">
              <w:rPr>
                <w:rStyle w:val="Hyperlink"/>
                <w:rFonts w:ascii="Arial" w:hAnsi="Arial" w:cs="Arial"/>
                <w:spacing w:val="-1"/>
                <w:sz w:val="22"/>
                <w:szCs w:val="22"/>
                <w:u w:val="none"/>
              </w:rPr>
              <w:t>, 201</w:t>
            </w:r>
            <w:r>
              <w:rPr>
                <w:rStyle w:val="Hyperlink"/>
                <w:rFonts w:ascii="Arial" w:hAnsi="Arial" w:cs="Arial"/>
                <w:spacing w:val="-1"/>
                <w:sz w:val="22"/>
                <w:szCs w:val="22"/>
                <w:u w:val="none"/>
              </w:rPr>
              <w:t>8</w:t>
            </w:r>
          </w:p>
          <w:p w:rsidR="00F1370D" w:rsidRDefault="00866206" w:rsidP="00F1370D">
            <w:pPr>
              <w:tabs>
                <w:tab w:val="left" w:pos="720"/>
              </w:tabs>
              <w:spacing w:line="264" w:lineRule="exact"/>
              <w:rPr>
                <w:rStyle w:val="Hyperlink"/>
                <w:rFonts w:ascii="Arial" w:hAnsi="Arial" w:cs="Arial"/>
                <w:spacing w:val="-1"/>
                <w:sz w:val="22"/>
                <w:szCs w:val="22"/>
                <w:u w:val="none"/>
              </w:rPr>
            </w:pPr>
            <w:r>
              <w:rPr>
                <w:rStyle w:val="Hyperlink"/>
                <w:rFonts w:ascii="Arial" w:hAnsi="Arial" w:cs="Arial"/>
                <w:spacing w:val="-1"/>
                <w:sz w:val="22"/>
                <w:szCs w:val="22"/>
                <w:u w:val="none"/>
              </w:rPr>
              <w:t>To register, e-mail</w:t>
            </w:r>
            <w:r w:rsidR="00F1370D">
              <w:rPr>
                <w:rStyle w:val="Hyperlink"/>
                <w:rFonts w:ascii="Arial" w:hAnsi="Arial" w:cs="Arial"/>
                <w:spacing w:val="-1"/>
                <w:sz w:val="22"/>
                <w:szCs w:val="22"/>
                <w:u w:val="none"/>
              </w:rPr>
              <w:t>:</w:t>
            </w:r>
          </w:p>
          <w:p w:rsidR="00F1370D" w:rsidRDefault="00866206" w:rsidP="00F1370D">
            <w:pPr>
              <w:tabs>
                <w:tab w:val="left" w:pos="720"/>
              </w:tabs>
              <w:spacing w:line="264" w:lineRule="exact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Style w:val="Hyperlink"/>
                <w:rFonts w:ascii="Arial" w:hAnsi="Arial" w:cs="Arial"/>
                <w:spacing w:val="-1"/>
                <w:sz w:val="22"/>
                <w:szCs w:val="22"/>
                <w:u w:val="none"/>
              </w:rPr>
              <w:t>Shane Peterson</w:t>
            </w:r>
            <w:r w:rsidR="00F1370D">
              <w:rPr>
                <w:rStyle w:val="Hyperlink"/>
                <w:rFonts w:ascii="Arial" w:hAnsi="Arial" w:cs="Arial"/>
                <w:spacing w:val="-1"/>
                <w:sz w:val="22"/>
                <w:szCs w:val="22"/>
                <w:u w:val="none"/>
              </w:rPr>
              <w:t xml:space="preserve"> at </w:t>
            </w:r>
            <w:hyperlink r:id="rId12" w:history="1">
              <w:r w:rsidRPr="00742266">
                <w:rPr>
                  <w:rStyle w:val="Hyperlink"/>
                  <w:rFonts w:ascii="Arial" w:hAnsi="Arial" w:cs="Arial"/>
                  <w:spacing w:val="-1"/>
                  <w:sz w:val="22"/>
                  <w:szCs w:val="22"/>
                </w:rPr>
                <w:t>shane@diamondnd.com</w:t>
              </w:r>
            </w:hyperlink>
          </w:p>
          <w:p w:rsidR="00F1370D" w:rsidRDefault="00F1370D" w:rsidP="00F1370D">
            <w:pPr>
              <w:rPr>
                <w:rFonts w:ascii="Arial" w:hAnsi="Arial" w:cs="Arial"/>
                <w:color w:val="FF0000"/>
                <w:spacing w:val="-1"/>
                <w:sz w:val="22"/>
                <w:szCs w:val="22"/>
              </w:rPr>
            </w:pPr>
            <w:r w:rsidRPr="008F5C7B">
              <w:rPr>
                <w:rStyle w:val="Hyperlink"/>
                <w:rFonts w:ascii="Arial" w:hAnsi="Arial" w:cs="Arial"/>
                <w:b/>
                <w:i/>
                <w:color w:val="FF0000"/>
                <w:spacing w:val="-1"/>
                <w:sz w:val="22"/>
                <w:szCs w:val="22"/>
                <w:u w:val="none"/>
              </w:rPr>
              <w:t>The class is free</w:t>
            </w:r>
          </w:p>
        </w:tc>
      </w:tr>
    </w:tbl>
    <w:p w:rsidR="004A053E" w:rsidRDefault="004A053E" w:rsidP="00FC510E">
      <w:pPr>
        <w:rPr>
          <w:rFonts w:ascii="Arial" w:hAnsi="Arial" w:cs="Arial"/>
          <w:color w:val="FF0000"/>
          <w:spacing w:val="-1"/>
          <w:sz w:val="22"/>
          <w:szCs w:val="22"/>
        </w:rPr>
      </w:pPr>
    </w:p>
    <w:sectPr w:rsidR="004A053E" w:rsidSect="00BE5C55">
      <w:type w:val="continuous"/>
      <w:pgSz w:w="12240" w:h="15840"/>
      <w:pgMar w:top="2466" w:right="769" w:bottom="506" w:left="93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0D3" w:rsidRDefault="005050D3" w:rsidP="004A053E">
      <w:r>
        <w:separator/>
      </w:r>
    </w:p>
  </w:endnote>
  <w:endnote w:type="continuationSeparator" w:id="0">
    <w:p w:rsidR="005050D3" w:rsidRDefault="005050D3" w:rsidP="004A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0D3" w:rsidRDefault="005050D3" w:rsidP="004A053E">
      <w:r>
        <w:separator/>
      </w:r>
    </w:p>
  </w:footnote>
  <w:footnote w:type="continuationSeparator" w:id="0">
    <w:p w:rsidR="005050D3" w:rsidRDefault="005050D3" w:rsidP="004A0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D43"/>
    <w:multiLevelType w:val="hybridMultilevel"/>
    <w:tmpl w:val="397227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6E0119"/>
    <w:multiLevelType w:val="hybridMultilevel"/>
    <w:tmpl w:val="E78C84A8"/>
    <w:lvl w:ilvl="0" w:tplc="E57C5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343D2"/>
    <w:multiLevelType w:val="singleLevel"/>
    <w:tmpl w:val="19BBDC82"/>
    <w:lvl w:ilvl="0">
      <w:start w:val="1"/>
      <w:numFmt w:val="bullet"/>
      <w:lvlText w:val=""/>
      <w:lvlJc w:val="left"/>
      <w:pPr>
        <w:tabs>
          <w:tab w:val="num" w:pos="396"/>
        </w:tabs>
        <w:ind w:left="396" w:hanging="360"/>
      </w:pPr>
      <w:rPr>
        <w:rFonts w:ascii="Symbol" w:hAnsi="Symbol" w:cs="Symbol" w:hint="default"/>
      </w:rPr>
    </w:lvl>
  </w:abstractNum>
  <w:abstractNum w:abstractNumId="3">
    <w:nsid w:val="1D9C15AE"/>
    <w:multiLevelType w:val="hybridMultilevel"/>
    <w:tmpl w:val="81A039DC"/>
    <w:lvl w:ilvl="0" w:tplc="F6ACB634">
      <w:start w:val="1"/>
      <w:numFmt w:val="bullet"/>
      <w:lvlText w:val=""/>
      <w:lvlJc w:val="left"/>
      <w:pPr>
        <w:tabs>
          <w:tab w:val="num" w:pos="900"/>
        </w:tabs>
        <w:ind w:left="90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20C2660B"/>
    <w:multiLevelType w:val="hybridMultilevel"/>
    <w:tmpl w:val="DF24EE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47141"/>
    <w:multiLevelType w:val="hybridMultilevel"/>
    <w:tmpl w:val="3982A730"/>
    <w:lvl w:ilvl="0" w:tplc="6B309D2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C02068B"/>
    <w:multiLevelType w:val="hybridMultilevel"/>
    <w:tmpl w:val="49465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52B50"/>
    <w:multiLevelType w:val="hybridMultilevel"/>
    <w:tmpl w:val="897CBA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022E09"/>
    <w:multiLevelType w:val="hybridMultilevel"/>
    <w:tmpl w:val="9A22B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F963ED"/>
    <w:multiLevelType w:val="hybridMultilevel"/>
    <w:tmpl w:val="790415B2"/>
    <w:lvl w:ilvl="0" w:tplc="F6ACB634">
      <w:start w:val="1"/>
      <w:numFmt w:val="bullet"/>
      <w:lvlText w:val=""/>
      <w:lvlJc w:val="left"/>
      <w:pPr>
        <w:tabs>
          <w:tab w:val="num" w:pos="900"/>
        </w:tabs>
        <w:ind w:left="90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55"/>
    <w:rsid w:val="001246CA"/>
    <w:rsid w:val="0013686C"/>
    <w:rsid w:val="00190F67"/>
    <w:rsid w:val="0028372C"/>
    <w:rsid w:val="00440504"/>
    <w:rsid w:val="0045460B"/>
    <w:rsid w:val="004A053E"/>
    <w:rsid w:val="004B7B85"/>
    <w:rsid w:val="005050D3"/>
    <w:rsid w:val="00514C5D"/>
    <w:rsid w:val="005C4ABA"/>
    <w:rsid w:val="00664203"/>
    <w:rsid w:val="0068753E"/>
    <w:rsid w:val="00691D82"/>
    <w:rsid w:val="006B08B6"/>
    <w:rsid w:val="006E7A62"/>
    <w:rsid w:val="00866206"/>
    <w:rsid w:val="008F6A3C"/>
    <w:rsid w:val="00961426"/>
    <w:rsid w:val="009776D2"/>
    <w:rsid w:val="00983845"/>
    <w:rsid w:val="00991A08"/>
    <w:rsid w:val="009C3229"/>
    <w:rsid w:val="009D4B4A"/>
    <w:rsid w:val="00A04E54"/>
    <w:rsid w:val="00AD7AEA"/>
    <w:rsid w:val="00B07E32"/>
    <w:rsid w:val="00B1047F"/>
    <w:rsid w:val="00B41510"/>
    <w:rsid w:val="00BE35FE"/>
    <w:rsid w:val="00BE5C55"/>
    <w:rsid w:val="00C4136F"/>
    <w:rsid w:val="00C6317E"/>
    <w:rsid w:val="00CB573E"/>
    <w:rsid w:val="00D42253"/>
    <w:rsid w:val="00D45874"/>
    <w:rsid w:val="00DA2523"/>
    <w:rsid w:val="00E32448"/>
    <w:rsid w:val="00E94EAD"/>
    <w:rsid w:val="00EE3348"/>
    <w:rsid w:val="00EF78EE"/>
    <w:rsid w:val="00F1370D"/>
    <w:rsid w:val="00F277A0"/>
    <w:rsid w:val="00FA1F03"/>
    <w:rsid w:val="00FB790E"/>
    <w:rsid w:val="00FC510E"/>
    <w:rsid w:val="00FE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348"/>
    <w:pPr>
      <w:widowControl w:val="0"/>
      <w:autoSpaceDE w:val="0"/>
      <w:autoSpaceDN w:val="0"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E68DC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B573E"/>
    <w:rPr>
      <w:color w:val="0000FF"/>
      <w:u w:val="single"/>
    </w:rPr>
  </w:style>
  <w:style w:type="character" w:styleId="FollowedHyperlink">
    <w:name w:val="FollowedHyperlink"/>
    <w:basedOn w:val="DefaultParagraphFont"/>
    <w:rsid w:val="00F277A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A1F03"/>
    <w:pPr>
      <w:ind w:left="720"/>
      <w:contextualSpacing/>
    </w:pPr>
  </w:style>
  <w:style w:type="paragraph" w:styleId="Header">
    <w:name w:val="header"/>
    <w:basedOn w:val="Normal"/>
    <w:link w:val="HeaderChar"/>
    <w:rsid w:val="004A05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053E"/>
    <w:rPr>
      <w:sz w:val="24"/>
      <w:szCs w:val="24"/>
    </w:rPr>
  </w:style>
  <w:style w:type="paragraph" w:styleId="Footer">
    <w:name w:val="footer"/>
    <w:basedOn w:val="Normal"/>
    <w:link w:val="FooterChar"/>
    <w:rsid w:val="004A05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053E"/>
    <w:rPr>
      <w:sz w:val="24"/>
      <w:szCs w:val="24"/>
    </w:rPr>
  </w:style>
  <w:style w:type="table" w:styleId="TableGrid">
    <w:name w:val="Table Grid"/>
    <w:basedOn w:val="TableNormal"/>
    <w:rsid w:val="00F13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E68DC"/>
    <w:rPr>
      <w:b/>
      <w:bCs/>
    </w:rPr>
  </w:style>
  <w:style w:type="character" w:customStyle="1" w:styleId="apple-converted-space">
    <w:name w:val="apple-converted-space"/>
    <w:basedOn w:val="DefaultParagraphFont"/>
    <w:rsid w:val="00FE68DC"/>
  </w:style>
  <w:style w:type="character" w:customStyle="1" w:styleId="Heading2Char">
    <w:name w:val="Heading 2 Char"/>
    <w:basedOn w:val="DefaultParagraphFont"/>
    <w:link w:val="Heading2"/>
    <w:uiPriority w:val="9"/>
    <w:rsid w:val="00FE68DC"/>
    <w:rPr>
      <w:b/>
      <w:bCs/>
      <w:sz w:val="36"/>
      <w:szCs w:val="36"/>
    </w:rPr>
  </w:style>
  <w:style w:type="paragraph" w:styleId="BalloonText">
    <w:name w:val="Balloon Text"/>
    <w:basedOn w:val="Normal"/>
    <w:link w:val="BalloonTextChar"/>
    <w:rsid w:val="00FE6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6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348"/>
    <w:pPr>
      <w:widowControl w:val="0"/>
      <w:autoSpaceDE w:val="0"/>
      <w:autoSpaceDN w:val="0"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E68DC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B573E"/>
    <w:rPr>
      <w:color w:val="0000FF"/>
      <w:u w:val="single"/>
    </w:rPr>
  </w:style>
  <w:style w:type="character" w:styleId="FollowedHyperlink">
    <w:name w:val="FollowedHyperlink"/>
    <w:basedOn w:val="DefaultParagraphFont"/>
    <w:rsid w:val="00F277A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A1F03"/>
    <w:pPr>
      <w:ind w:left="720"/>
      <w:contextualSpacing/>
    </w:pPr>
  </w:style>
  <w:style w:type="paragraph" w:styleId="Header">
    <w:name w:val="header"/>
    <w:basedOn w:val="Normal"/>
    <w:link w:val="HeaderChar"/>
    <w:rsid w:val="004A05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053E"/>
    <w:rPr>
      <w:sz w:val="24"/>
      <w:szCs w:val="24"/>
    </w:rPr>
  </w:style>
  <w:style w:type="paragraph" w:styleId="Footer">
    <w:name w:val="footer"/>
    <w:basedOn w:val="Normal"/>
    <w:link w:val="FooterChar"/>
    <w:rsid w:val="004A05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053E"/>
    <w:rPr>
      <w:sz w:val="24"/>
      <w:szCs w:val="24"/>
    </w:rPr>
  </w:style>
  <w:style w:type="table" w:styleId="TableGrid">
    <w:name w:val="Table Grid"/>
    <w:basedOn w:val="TableNormal"/>
    <w:rsid w:val="00F13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E68DC"/>
    <w:rPr>
      <w:b/>
      <w:bCs/>
    </w:rPr>
  </w:style>
  <w:style w:type="character" w:customStyle="1" w:styleId="apple-converted-space">
    <w:name w:val="apple-converted-space"/>
    <w:basedOn w:val="DefaultParagraphFont"/>
    <w:rsid w:val="00FE68DC"/>
  </w:style>
  <w:style w:type="character" w:customStyle="1" w:styleId="Heading2Char">
    <w:name w:val="Heading 2 Char"/>
    <w:basedOn w:val="DefaultParagraphFont"/>
    <w:link w:val="Heading2"/>
    <w:uiPriority w:val="9"/>
    <w:rsid w:val="00FE68DC"/>
    <w:rPr>
      <w:b/>
      <w:bCs/>
      <w:sz w:val="36"/>
      <w:szCs w:val="36"/>
    </w:rPr>
  </w:style>
  <w:style w:type="paragraph" w:styleId="BalloonText">
    <w:name w:val="Balloon Text"/>
    <w:basedOn w:val="Normal"/>
    <w:link w:val="BalloonTextChar"/>
    <w:rsid w:val="00FE6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6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7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3498">
              <w:marLeft w:val="150"/>
              <w:marRight w:val="-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hane@diamond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hane@diamondnd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saswimming.org/DesktopDefault.aspx?TabId=2619&amp;Alias=Rainbow&amp;Lang=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MAKES A GOOD CLUB</vt:lpstr>
    </vt:vector>
  </TitlesOfParts>
  <Company>USA Swimming</Company>
  <LinksUpToDate>false</LinksUpToDate>
  <CharactersWithSpaces>2153</CharactersWithSpaces>
  <SharedDoc>false</SharedDoc>
  <HLinks>
    <vt:vector size="24" baseType="variant">
      <vt:variant>
        <vt:i4>7340125</vt:i4>
      </vt:variant>
      <vt:variant>
        <vt:i4>9</vt:i4>
      </vt:variant>
      <vt:variant>
        <vt:i4>0</vt:i4>
      </vt:variant>
      <vt:variant>
        <vt:i4>5</vt:i4>
      </vt:variant>
      <vt:variant>
        <vt:lpwstr>mailto:kholmes@usaswimming.org</vt:lpwstr>
      </vt:variant>
      <vt:variant>
        <vt:lpwstr/>
      </vt:variant>
      <vt:variant>
        <vt:i4>6946907</vt:i4>
      </vt:variant>
      <vt:variant>
        <vt:i4>6</vt:i4>
      </vt:variant>
      <vt:variant>
        <vt:i4>0</vt:i4>
      </vt:variant>
      <vt:variant>
        <vt:i4>5</vt:i4>
      </vt:variant>
      <vt:variant>
        <vt:lpwstr>mailto:rjulian@usaswimming.org</vt:lpwstr>
      </vt:variant>
      <vt:variant>
        <vt:lpwstr/>
      </vt:variant>
      <vt:variant>
        <vt:i4>7864390</vt:i4>
      </vt:variant>
      <vt:variant>
        <vt:i4>3</vt:i4>
      </vt:variant>
      <vt:variant>
        <vt:i4>0</vt:i4>
      </vt:variant>
      <vt:variant>
        <vt:i4>5</vt:i4>
      </vt:variant>
      <vt:variant>
        <vt:lpwstr>mailto:dthomas@usaswimming.org</vt:lpwstr>
      </vt:variant>
      <vt:variant>
        <vt:lpwstr/>
      </vt:variant>
      <vt:variant>
        <vt:i4>786555</vt:i4>
      </vt:variant>
      <vt:variant>
        <vt:i4>0</vt:i4>
      </vt:variant>
      <vt:variant>
        <vt:i4>0</vt:i4>
      </vt:variant>
      <vt:variant>
        <vt:i4>5</vt:i4>
      </vt:variant>
      <vt:variant>
        <vt:lpwstr>mailto:iklein@usa-swimming.org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MAKES A GOOD CLUB</dc:title>
  <dc:creator>Lee Lopez</dc:creator>
  <cp:lastModifiedBy>speterson</cp:lastModifiedBy>
  <cp:revision>2</cp:revision>
  <cp:lastPrinted>2018-03-30T18:59:00Z</cp:lastPrinted>
  <dcterms:created xsi:type="dcterms:W3CDTF">2018-04-05T14:26:00Z</dcterms:created>
  <dcterms:modified xsi:type="dcterms:W3CDTF">2018-04-05T14:26:00Z</dcterms:modified>
</cp:coreProperties>
</file>