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883AF" w14:textId="7FAAC208" w:rsidR="002A3E66" w:rsidRPr="00892CD3" w:rsidRDefault="0092025E" w:rsidP="00892CD3">
      <w:pPr>
        <w:tabs>
          <w:tab w:val="left" w:pos="720"/>
          <w:tab w:val="left" w:pos="3600"/>
          <w:tab w:val="left" w:pos="4500"/>
          <w:tab w:val="left" w:pos="5040"/>
          <w:tab w:val="left" w:pos="6120"/>
          <w:tab w:val="left" w:pos="6840"/>
          <w:tab w:val="left" w:pos="7650"/>
        </w:tabs>
        <w:rPr>
          <w:rFonts w:cstheme="minorHAnsi"/>
          <w:sz w:val="21"/>
          <w:szCs w:val="21"/>
        </w:rPr>
      </w:pPr>
      <w:r w:rsidRPr="00892CD3">
        <w:rPr>
          <w:rFonts w:cstheme="minorHAnsi"/>
          <w:sz w:val="21"/>
          <w:szCs w:val="21"/>
        </w:rPr>
        <w:t>Name:</w:t>
      </w:r>
      <w:r w:rsidRPr="00892CD3">
        <w:rPr>
          <w:rFonts w:cstheme="minorHAnsi"/>
          <w:sz w:val="21"/>
          <w:szCs w:val="21"/>
        </w:rPr>
        <w:tab/>
        <w:t>Martin Schmidt</w:t>
      </w:r>
      <w:r w:rsidRPr="00892CD3">
        <w:rPr>
          <w:rFonts w:cstheme="minorHAnsi"/>
          <w:sz w:val="21"/>
          <w:szCs w:val="21"/>
        </w:rPr>
        <w:tab/>
      </w:r>
      <w:r w:rsidR="00B35DD5">
        <w:rPr>
          <w:rFonts w:cstheme="minorHAnsi"/>
          <w:sz w:val="21"/>
          <w:szCs w:val="21"/>
        </w:rPr>
        <w:tab/>
      </w:r>
      <w:r w:rsidRPr="00892CD3">
        <w:rPr>
          <w:rFonts w:cstheme="minorHAnsi"/>
          <w:sz w:val="21"/>
          <w:szCs w:val="21"/>
        </w:rPr>
        <w:t>Club:</w:t>
      </w:r>
      <w:r w:rsidRPr="00892CD3">
        <w:rPr>
          <w:rFonts w:cstheme="minorHAnsi"/>
          <w:sz w:val="21"/>
          <w:szCs w:val="21"/>
        </w:rPr>
        <w:tab/>
      </w:r>
      <w:r w:rsidR="00B35DD5">
        <w:rPr>
          <w:rFonts w:cstheme="minorHAnsi"/>
          <w:sz w:val="21"/>
          <w:szCs w:val="21"/>
        </w:rPr>
        <w:tab/>
      </w:r>
      <w:r w:rsidR="00B35DD5">
        <w:rPr>
          <w:rFonts w:cstheme="minorHAnsi"/>
          <w:sz w:val="21"/>
          <w:szCs w:val="21"/>
        </w:rPr>
        <w:tab/>
      </w:r>
      <w:r w:rsidRPr="00892CD3">
        <w:rPr>
          <w:rFonts w:cstheme="minorHAnsi"/>
          <w:sz w:val="21"/>
          <w:szCs w:val="21"/>
        </w:rPr>
        <w:t>Position:</w:t>
      </w:r>
      <w:r w:rsidRPr="00892CD3">
        <w:rPr>
          <w:rFonts w:cstheme="minorHAnsi"/>
          <w:sz w:val="21"/>
          <w:szCs w:val="21"/>
        </w:rPr>
        <w:tab/>
      </w:r>
      <w:r w:rsidR="00AF46F2">
        <w:rPr>
          <w:rFonts w:cstheme="minorHAnsi"/>
          <w:sz w:val="21"/>
          <w:szCs w:val="21"/>
        </w:rPr>
        <w:t>General</w:t>
      </w:r>
      <w:r w:rsidR="00B35DD5">
        <w:rPr>
          <w:rFonts w:cstheme="minorHAnsi"/>
          <w:sz w:val="21"/>
          <w:szCs w:val="21"/>
        </w:rPr>
        <w:t xml:space="preserve"> Chair</w:t>
      </w:r>
    </w:p>
    <w:p w14:paraId="20507A76" w14:textId="23E3A97C" w:rsidR="0092025E" w:rsidRPr="00E33874" w:rsidRDefault="0092025E" w:rsidP="0092025E">
      <w:pPr>
        <w:tabs>
          <w:tab w:val="left" w:pos="720"/>
          <w:tab w:val="left" w:pos="3600"/>
          <w:tab w:val="left" w:pos="4230"/>
          <w:tab w:val="left" w:pos="6480"/>
          <w:tab w:val="left" w:pos="7380"/>
        </w:tabs>
        <w:rPr>
          <w:rFonts w:cstheme="minorHAnsi"/>
          <w:b/>
        </w:rPr>
      </w:pPr>
      <w:r w:rsidRPr="00E33874">
        <w:rPr>
          <w:rFonts w:cstheme="minorHAnsi"/>
          <w:b/>
        </w:rPr>
        <w:t xml:space="preserve">Proposal: </w:t>
      </w:r>
      <w:r w:rsidR="00541059">
        <w:rPr>
          <w:rFonts w:cstheme="minorHAnsi"/>
          <w:b/>
        </w:rPr>
        <w:t>Repeal the Minimum Officials Policy</w:t>
      </w:r>
    </w:p>
    <w:p w14:paraId="4A76C8F3" w14:textId="77777777" w:rsidR="0092025E" w:rsidRPr="00E33874" w:rsidRDefault="0092025E" w:rsidP="0092025E">
      <w:pPr>
        <w:tabs>
          <w:tab w:val="left" w:pos="720"/>
          <w:tab w:val="left" w:pos="3600"/>
          <w:tab w:val="left" w:pos="4230"/>
          <w:tab w:val="left" w:pos="6480"/>
          <w:tab w:val="left" w:pos="7380"/>
        </w:tabs>
        <w:rPr>
          <w:rFonts w:cstheme="minorHAnsi"/>
          <w:b/>
        </w:rPr>
      </w:pPr>
      <w:r w:rsidRPr="00E33874">
        <w:rPr>
          <w:rFonts w:cstheme="minorHAnsi"/>
          <w:b/>
        </w:rPr>
        <w:t>Current bylaw or policy section and language:</w:t>
      </w:r>
    </w:p>
    <w:p w14:paraId="3D8E7364" w14:textId="77777777" w:rsidR="00AF46F2" w:rsidRPr="00ED1BFA" w:rsidRDefault="00AF46F2" w:rsidP="00AF46F2">
      <w:pPr>
        <w:ind w:left="540" w:hanging="540"/>
        <w:rPr>
          <w:rFonts w:cstheme="minorHAnsi"/>
          <w:b/>
        </w:rPr>
      </w:pPr>
      <w:r w:rsidRPr="00ED1BFA">
        <w:rPr>
          <w:rFonts w:cstheme="minorHAnsi"/>
          <w:b/>
        </w:rPr>
        <w:t>4.7</w:t>
      </w:r>
      <w:r w:rsidRPr="00ED1BFA">
        <w:rPr>
          <w:rFonts w:cstheme="minorHAnsi"/>
          <w:b/>
        </w:rPr>
        <w:tab/>
        <w:t>Minimum Officials</w:t>
      </w:r>
    </w:p>
    <w:p w14:paraId="1CED8E2F" w14:textId="77777777" w:rsidR="00AF46F2" w:rsidRPr="00ED1BFA" w:rsidRDefault="00AF46F2" w:rsidP="00AF46F2">
      <w:pPr>
        <w:pStyle w:val="Heading3"/>
        <w:numPr>
          <w:ilvl w:val="2"/>
          <w:numId w:val="2"/>
        </w:numPr>
        <w:rPr>
          <w:rFonts w:asciiTheme="minorHAnsi" w:hAnsiTheme="minorHAnsi" w:cstheme="minorHAnsi"/>
        </w:rPr>
      </w:pPr>
      <w:r w:rsidRPr="00ED1BFA">
        <w:rPr>
          <w:rFonts w:asciiTheme="minorHAnsi" w:hAnsiTheme="minorHAnsi" w:cstheme="minorHAnsi"/>
        </w:rPr>
        <w:t xml:space="preserve">Any Club wishing to host a home meet must provide a minimum of two (2) officials for each session of their meet.   Such Official must be fully registered </w:t>
      </w:r>
      <w:r>
        <w:rPr>
          <w:rFonts w:asciiTheme="minorHAnsi" w:hAnsiTheme="minorHAnsi" w:cstheme="minorHAnsi"/>
        </w:rPr>
        <w:t>with</w:t>
      </w:r>
      <w:r w:rsidRPr="00ED1BFA">
        <w:rPr>
          <w:rFonts w:asciiTheme="minorHAnsi" w:hAnsiTheme="minorHAnsi" w:cstheme="minorHAnsi"/>
        </w:rPr>
        <w:t xml:space="preserve"> up-to-date certifi</w:t>
      </w:r>
      <w:r>
        <w:rPr>
          <w:rFonts w:asciiTheme="minorHAnsi" w:hAnsiTheme="minorHAnsi" w:cstheme="minorHAnsi"/>
        </w:rPr>
        <w:t>cations and must be</w:t>
      </w:r>
      <w:r w:rsidRPr="00ED1BFA">
        <w:rPr>
          <w:rFonts w:asciiTheme="minorHAnsi" w:hAnsiTheme="minorHAnsi" w:cstheme="minorHAnsi"/>
        </w:rPr>
        <w:t xml:space="preserve"> registered under the Host Club.  Unattached officials will not be considered to be part of the Host Club’s quota.</w:t>
      </w:r>
    </w:p>
    <w:p w14:paraId="60746628" w14:textId="77777777" w:rsidR="00AF46F2" w:rsidRPr="00ED1BFA" w:rsidRDefault="00AF46F2" w:rsidP="00AF46F2">
      <w:pPr>
        <w:pStyle w:val="Heading3"/>
        <w:numPr>
          <w:ilvl w:val="2"/>
          <w:numId w:val="2"/>
        </w:numPr>
        <w:rPr>
          <w:rFonts w:asciiTheme="minorHAnsi" w:hAnsiTheme="minorHAnsi" w:cstheme="minorHAnsi"/>
        </w:rPr>
      </w:pPr>
      <w:r w:rsidRPr="00ED1BFA">
        <w:rPr>
          <w:rFonts w:asciiTheme="minorHAnsi" w:hAnsiTheme="minorHAnsi" w:cstheme="minorHAnsi"/>
        </w:rPr>
        <w:t>All SD Swimming Clubs, including the host club, participating in any SD Swimming sanctioned meet are required to provide the following number of officials:</w:t>
      </w:r>
    </w:p>
    <w:p w14:paraId="6C7FF880" w14:textId="77777777" w:rsidR="00AF46F2" w:rsidRPr="00ED1BFA" w:rsidRDefault="00AF46F2" w:rsidP="00AF46F2">
      <w:pPr>
        <w:ind w:left="3240" w:hanging="2250"/>
        <w:rPr>
          <w:rFonts w:cstheme="minorHAnsi"/>
        </w:rPr>
      </w:pPr>
      <w:r w:rsidRPr="00ED1BFA">
        <w:rPr>
          <w:rFonts w:cstheme="minorHAnsi"/>
        </w:rPr>
        <w:t>1 – 10 Swimmers:</w:t>
      </w:r>
      <w:r w:rsidRPr="00ED1BFA">
        <w:rPr>
          <w:rFonts w:cstheme="minorHAnsi"/>
        </w:rPr>
        <w:tab/>
        <w:t>No Officials (unless as stated above for the host club);</w:t>
      </w:r>
    </w:p>
    <w:p w14:paraId="046D3CE4" w14:textId="77777777" w:rsidR="00AF46F2" w:rsidRPr="00ED1BFA" w:rsidRDefault="00AF46F2" w:rsidP="00AF46F2">
      <w:pPr>
        <w:ind w:left="3240" w:hanging="2250"/>
        <w:rPr>
          <w:rFonts w:cstheme="minorHAnsi"/>
        </w:rPr>
      </w:pPr>
      <w:r w:rsidRPr="00ED1BFA">
        <w:rPr>
          <w:rFonts w:cstheme="minorHAnsi"/>
        </w:rPr>
        <w:t>11-25 Swimmers:</w:t>
      </w:r>
      <w:r w:rsidRPr="00ED1BFA">
        <w:rPr>
          <w:rFonts w:cstheme="minorHAnsi"/>
        </w:rPr>
        <w:tab/>
        <w:t>One (1) Official for each session that 11-25 swimmers swim in such meet (unless as stated above for the host club);</w:t>
      </w:r>
    </w:p>
    <w:p w14:paraId="6DC5AA00" w14:textId="77777777" w:rsidR="00AF46F2" w:rsidRPr="00ED1BFA" w:rsidRDefault="00AF46F2" w:rsidP="00AF46F2">
      <w:pPr>
        <w:ind w:left="3240" w:hanging="2250"/>
        <w:rPr>
          <w:rFonts w:cstheme="minorHAnsi"/>
        </w:rPr>
      </w:pPr>
      <w:r w:rsidRPr="00ED1BFA">
        <w:rPr>
          <w:rFonts w:cstheme="minorHAnsi"/>
        </w:rPr>
        <w:t>26-</w:t>
      </w:r>
      <w:r>
        <w:rPr>
          <w:rFonts w:cstheme="minorHAnsi"/>
        </w:rPr>
        <w:t>50</w:t>
      </w:r>
      <w:r w:rsidRPr="00ED1BFA">
        <w:rPr>
          <w:rFonts w:cstheme="minorHAnsi"/>
        </w:rPr>
        <w:t xml:space="preserve"> Swimmers:</w:t>
      </w:r>
      <w:r w:rsidRPr="00ED1BFA">
        <w:rPr>
          <w:rFonts w:cstheme="minorHAnsi"/>
        </w:rPr>
        <w:tab/>
        <w:t>Two (2) Officials for each session that 26-</w:t>
      </w:r>
      <w:r>
        <w:rPr>
          <w:rFonts w:cstheme="minorHAnsi"/>
        </w:rPr>
        <w:t>50</w:t>
      </w:r>
      <w:r w:rsidRPr="00ED1BFA">
        <w:rPr>
          <w:rFonts w:cstheme="minorHAnsi"/>
        </w:rPr>
        <w:t xml:space="preserve"> swimmers swim in such meet;</w:t>
      </w:r>
    </w:p>
    <w:p w14:paraId="5317C486" w14:textId="77777777" w:rsidR="00AF46F2" w:rsidRPr="00ED1BFA" w:rsidRDefault="00AF46F2" w:rsidP="00AF46F2">
      <w:pPr>
        <w:ind w:left="3240" w:hanging="2250"/>
        <w:rPr>
          <w:rFonts w:cstheme="minorHAnsi"/>
        </w:rPr>
      </w:pPr>
      <w:r>
        <w:rPr>
          <w:rFonts w:cstheme="minorHAnsi"/>
        </w:rPr>
        <w:t>51</w:t>
      </w:r>
      <w:r w:rsidRPr="00ED1BFA">
        <w:rPr>
          <w:rFonts w:cstheme="minorHAnsi"/>
        </w:rPr>
        <w:t xml:space="preserve"> or more Swimmers:</w:t>
      </w:r>
      <w:r w:rsidRPr="00ED1BFA">
        <w:rPr>
          <w:rFonts w:cstheme="minorHAnsi"/>
        </w:rPr>
        <w:tab/>
        <w:t xml:space="preserve">Three (3) Officials for each session that </w:t>
      </w:r>
      <w:r>
        <w:rPr>
          <w:rFonts w:cstheme="minorHAnsi"/>
        </w:rPr>
        <w:t>51 or more</w:t>
      </w:r>
      <w:r w:rsidRPr="00ED1BFA">
        <w:rPr>
          <w:rFonts w:cstheme="minorHAnsi"/>
        </w:rPr>
        <w:t xml:space="preserve"> swimmers swim in such meet</w:t>
      </w:r>
      <w:r>
        <w:rPr>
          <w:rFonts w:cstheme="minorHAnsi"/>
        </w:rPr>
        <w:t>.</w:t>
      </w:r>
    </w:p>
    <w:p w14:paraId="51DB32B4" w14:textId="77777777" w:rsidR="00AF46F2" w:rsidRPr="00ED1BFA" w:rsidRDefault="00AF46F2" w:rsidP="00AF46F2">
      <w:pPr>
        <w:ind w:left="3240" w:hanging="2250"/>
        <w:rPr>
          <w:rFonts w:cstheme="minorHAnsi"/>
        </w:rPr>
      </w:pPr>
      <w:r w:rsidRPr="00ED1BFA">
        <w:rPr>
          <w:rFonts w:cstheme="minorHAnsi"/>
        </w:rPr>
        <w:t>Teams from outside of SD Swimming are encouraged, but not required, to provide officials.</w:t>
      </w:r>
    </w:p>
    <w:p w14:paraId="6134FE0D" w14:textId="77777777" w:rsidR="00AF46F2" w:rsidRPr="00ED1BFA" w:rsidRDefault="00AF46F2" w:rsidP="00AF46F2">
      <w:pPr>
        <w:pStyle w:val="Heading3"/>
        <w:numPr>
          <w:ilvl w:val="2"/>
          <w:numId w:val="2"/>
        </w:numPr>
        <w:rPr>
          <w:rFonts w:asciiTheme="minorHAnsi" w:hAnsiTheme="minorHAnsi" w:cstheme="minorHAnsi"/>
        </w:rPr>
      </w:pPr>
      <w:r w:rsidRPr="00ED1BFA">
        <w:rPr>
          <w:rFonts w:asciiTheme="minorHAnsi" w:hAnsiTheme="minorHAnsi" w:cstheme="minorHAnsi"/>
        </w:rPr>
        <w:t xml:space="preserve">Traveling Clubs will be allowed to utilize officials not registered with their Club if they have such official’s consent to do so.  It shall be the Traveling Club’s responsibility to ensure that they have the required number of officials on the first day of the meet.  Apprentices will be considered as officials. </w:t>
      </w:r>
    </w:p>
    <w:p w14:paraId="490330AF" w14:textId="77777777" w:rsidR="00AF46F2" w:rsidRPr="00ED1BFA" w:rsidRDefault="00AF46F2" w:rsidP="00AF46F2">
      <w:pPr>
        <w:pStyle w:val="Heading3"/>
        <w:numPr>
          <w:ilvl w:val="2"/>
          <w:numId w:val="2"/>
        </w:numPr>
        <w:rPr>
          <w:rFonts w:asciiTheme="minorHAnsi" w:hAnsiTheme="minorHAnsi" w:cstheme="minorHAnsi"/>
        </w:rPr>
      </w:pPr>
      <w:r w:rsidRPr="00ED1BFA">
        <w:rPr>
          <w:rFonts w:asciiTheme="minorHAnsi" w:hAnsiTheme="minorHAnsi" w:cstheme="minorHAnsi"/>
        </w:rPr>
        <w:t xml:space="preserve">PENALTY: Failure of the Host Club to provide the required number of officials shall result in such Club’s meet not being sanctioned nor posted on the SD Swimming web site.  Failure of the Traveling Club to provide the required number of officials will result in </w:t>
      </w:r>
      <w:r>
        <w:rPr>
          <w:rFonts w:asciiTheme="minorHAnsi" w:hAnsiTheme="minorHAnsi" w:cstheme="minorHAnsi"/>
        </w:rPr>
        <w:t>a</w:t>
      </w:r>
      <w:r w:rsidRPr="00ED1BFA">
        <w:rPr>
          <w:rFonts w:asciiTheme="minorHAnsi" w:hAnsiTheme="minorHAnsi" w:cstheme="minorHAnsi"/>
        </w:rPr>
        <w:t xml:space="preserve"> fine of $</w:t>
      </w:r>
      <w:r>
        <w:rPr>
          <w:rFonts w:asciiTheme="minorHAnsi" w:hAnsiTheme="minorHAnsi" w:cstheme="minorHAnsi"/>
        </w:rPr>
        <w:t>150</w:t>
      </w:r>
      <w:r w:rsidRPr="00ED1BFA">
        <w:rPr>
          <w:rFonts w:asciiTheme="minorHAnsi" w:hAnsiTheme="minorHAnsi" w:cstheme="minorHAnsi"/>
        </w:rPr>
        <w:t xml:space="preserve">.00 payable to </w:t>
      </w:r>
      <w:r>
        <w:rPr>
          <w:rFonts w:asciiTheme="minorHAnsi" w:hAnsiTheme="minorHAnsi" w:cstheme="minorHAnsi"/>
        </w:rPr>
        <w:t>SD Swimming</w:t>
      </w:r>
      <w:r w:rsidRPr="00ED1BFA">
        <w:rPr>
          <w:rFonts w:asciiTheme="minorHAnsi" w:hAnsiTheme="minorHAnsi" w:cstheme="minorHAnsi"/>
        </w:rPr>
        <w:t xml:space="preserve">, within thirty (30) days of the completion of the meet. </w:t>
      </w:r>
      <w:bookmarkStart w:id="0" w:name="_Hlk20732196"/>
      <w:r>
        <w:rPr>
          <w:rFonts w:asciiTheme="minorHAnsi" w:hAnsiTheme="minorHAnsi" w:cstheme="minorHAnsi"/>
        </w:rPr>
        <w:t>Fines collected shall go toward training for Officials.</w:t>
      </w:r>
    </w:p>
    <w:bookmarkEnd w:id="0"/>
    <w:p w14:paraId="1A6F7BFF" w14:textId="77777777" w:rsidR="00AF46F2" w:rsidRDefault="00AF46F2" w:rsidP="00AF46F2">
      <w:pPr>
        <w:pStyle w:val="Heading3"/>
        <w:numPr>
          <w:ilvl w:val="2"/>
          <w:numId w:val="2"/>
        </w:numPr>
        <w:rPr>
          <w:rFonts w:asciiTheme="minorHAnsi" w:hAnsiTheme="minorHAnsi" w:cstheme="minorHAnsi"/>
        </w:rPr>
      </w:pPr>
      <w:r>
        <w:rPr>
          <w:rFonts w:asciiTheme="minorHAnsi" w:hAnsiTheme="minorHAnsi" w:cstheme="minorHAnsi"/>
        </w:rPr>
        <w:t>At the completion of the meet, it shall be the responsibility of the Head Stroke &amp; Turn Official to verify that the required minimum officials for each team were provided and report findings to the Officials Chair to enforce any applicable penalties.</w:t>
      </w:r>
    </w:p>
    <w:p w14:paraId="41F4B7FC" w14:textId="77777777" w:rsidR="00AF46F2" w:rsidRPr="00BA45D4" w:rsidRDefault="00AF46F2" w:rsidP="00AF46F2">
      <w:pPr>
        <w:pStyle w:val="Heading3"/>
        <w:numPr>
          <w:ilvl w:val="2"/>
          <w:numId w:val="2"/>
        </w:numPr>
        <w:rPr>
          <w:rFonts w:asciiTheme="minorHAnsi" w:hAnsiTheme="minorHAnsi" w:cstheme="minorHAnsi"/>
        </w:rPr>
      </w:pPr>
      <w:r w:rsidRPr="00BA45D4">
        <w:rPr>
          <w:rFonts w:asciiTheme="minorHAnsi" w:hAnsiTheme="minorHAnsi" w:cstheme="minorHAnsi"/>
        </w:rPr>
        <w:t>The Host Club, the meet director and/or the meet Referee will have NO AUTHORITY to waive the required participation of Officials.  Failure to enforce this provision shall result in a $500 penalty payable by the Host Club to SD Swimming with fines collected going toward training for Officials, unless an additional penalty is set by the SD Swimming Board of Directors.</w:t>
      </w:r>
    </w:p>
    <w:p w14:paraId="644309EC" w14:textId="77777777" w:rsidR="00AF46F2" w:rsidRPr="00ED1BFA" w:rsidRDefault="00AF46F2" w:rsidP="00AF46F2">
      <w:pPr>
        <w:pStyle w:val="Heading3"/>
        <w:numPr>
          <w:ilvl w:val="2"/>
          <w:numId w:val="2"/>
        </w:numPr>
        <w:rPr>
          <w:rFonts w:asciiTheme="minorHAnsi" w:hAnsiTheme="minorHAnsi" w:cstheme="minorHAnsi"/>
        </w:rPr>
      </w:pPr>
      <w:r w:rsidRPr="00ED1BFA">
        <w:rPr>
          <w:rFonts w:asciiTheme="minorHAnsi" w:hAnsiTheme="minorHAnsi" w:cstheme="minorHAnsi"/>
        </w:rPr>
        <w:lastRenderedPageBreak/>
        <w:t>This rule shall be applicable to any and all SD Swimming sanctioned meets held on or after September 1, 2020, including State Championship Meets.</w:t>
      </w:r>
      <w:r>
        <w:rPr>
          <w:rFonts w:asciiTheme="minorHAnsi" w:hAnsiTheme="minorHAnsi" w:cstheme="minorHAnsi"/>
        </w:rPr>
        <w:t xml:space="preserve"> Any violations of this rule shall be reported to the SD Swimming Officials Chair (officialschair@sdswimming.org).</w:t>
      </w:r>
    </w:p>
    <w:p w14:paraId="154AF4B6" w14:textId="77777777" w:rsidR="00AF46F2" w:rsidRDefault="00AF46F2" w:rsidP="0092025E">
      <w:pPr>
        <w:tabs>
          <w:tab w:val="left" w:pos="720"/>
          <w:tab w:val="left" w:pos="3600"/>
          <w:tab w:val="left" w:pos="4230"/>
          <w:tab w:val="left" w:pos="6480"/>
          <w:tab w:val="left" w:pos="7380"/>
        </w:tabs>
        <w:rPr>
          <w:rFonts w:cstheme="minorHAnsi"/>
          <w:b/>
        </w:rPr>
      </w:pPr>
    </w:p>
    <w:p w14:paraId="56E5A914" w14:textId="7AE09898" w:rsidR="003D33A9" w:rsidRPr="00E33874" w:rsidRDefault="0092025E" w:rsidP="0092025E">
      <w:pPr>
        <w:tabs>
          <w:tab w:val="left" w:pos="720"/>
          <w:tab w:val="left" w:pos="3600"/>
          <w:tab w:val="left" w:pos="4230"/>
          <w:tab w:val="left" w:pos="6480"/>
          <w:tab w:val="left" w:pos="7380"/>
        </w:tabs>
        <w:rPr>
          <w:rFonts w:cstheme="minorHAnsi"/>
          <w:b/>
        </w:rPr>
      </w:pPr>
      <w:r w:rsidRPr="00E33874">
        <w:rPr>
          <w:rFonts w:cstheme="minorHAnsi"/>
          <w:b/>
        </w:rPr>
        <w:t>Proposed bylaw or policy section and language:</w:t>
      </w:r>
    </w:p>
    <w:p w14:paraId="439ADD68" w14:textId="2A6D7602" w:rsidR="0092025E" w:rsidRPr="00E33874" w:rsidRDefault="002B2F98" w:rsidP="0092025E">
      <w:pPr>
        <w:tabs>
          <w:tab w:val="left" w:pos="720"/>
          <w:tab w:val="left" w:pos="3600"/>
          <w:tab w:val="left" w:pos="4230"/>
          <w:tab w:val="left" w:pos="6480"/>
          <w:tab w:val="left" w:pos="7380"/>
        </w:tabs>
        <w:rPr>
          <w:rFonts w:cstheme="minorHAnsi"/>
        </w:rPr>
      </w:pPr>
      <w:r>
        <w:rPr>
          <w:rFonts w:cstheme="minorHAnsi"/>
        </w:rPr>
        <w:t>Delete part 4.7</w:t>
      </w:r>
      <w:r w:rsidR="00AF46F2">
        <w:rPr>
          <w:rFonts w:cstheme="minorHAnsi"/>
        </w:rPr>
        <w:t>.</w:t>
      </w:r>
    </w:p>
    <w:p w14:paraId="272CA717" w14:textId="77777777" w:rsidR="0092025E" w:rsidRPr="00E33874" w:rsidRDefault="0092025E" w:rsidP="0092025E">
      <w:pPr>
        <w:tabs>
          <w:tab w:val="left" w:pos="720"/>
          <w:tab w:val="left" w:pos="3600"/>
          <w:tab w:val="left" w:pos="4230"/>
          <w:tab w:val="left" w:pos="6480"/>
          <w:tab w:val="left" w:pos="7380"/>
        </w:tabs>
        <w:rPr>
          <w:rFonts w:cstheme="minorHAnsi"/>
          <w:b/>
        </w:rPr>
      </w:pPr>
      <w:r w:rsidRPr="00E33874">
        <w:rPr>
          <w:rFonts w:cstheme="minorHAnsi"/>
          <w:b/>
        </w:rPr>
        <w:t>Rationale:</w:t>
      </w:r>
    </w:p>
    <w:p w14:paraId="7712DBB1" w14:textId="71D46815" w:rsidR="0092025E" w:rsidRDefault="00AF46F2" w:rsidP="0092025E">
      <w:pPr>
        <w:tabs>
          <w:tab w:val="left" w:pos="720"/>
          <w:tab w:val="left" w:pos="3600"/>
          <w:tab w:val="left" w:pos="4230"/>
          <w:tab w:val="left" w:pos="6480"/>
          <w:tab w:val="left" w:pos="7380"/>
        </w:tabs>
        <w:rPr>
          <w:rFonts w:cstheme="minorHAnsi"/>
        </w:rPr>
      </w:pPr>
      <w:r>
        <w:rPr>
          <w:rFonts w:cstheme="minorHAnsi"/>
        </w:rPr>
        <w:t>People have expressed concern that t</w:t>
      </w:r>
      <w:r w:rsidR="00215767">
        <w:rPr>
          <w:rFonts w:cstheme="minorHAnsi"/>
        </w:rPr>
        <w:t xml:space="preserve">he </w:t>
      </w:r>
      <w:r>
        <w:rPr>
          <w:rFonts w:cstheme="minorHAnsi"/>
        </w:rPr>
        <w:t xml:space="preserve">original </w:t>
      </w:r>
      <w:r w:rsidR="00215767">
        <w:rPr>
          <w:rFonts w:cstheme="minorHAnsi"/>
        </w:rPr>
        <w:t xml:space="preserve">intent of this </w:t>
      </w:r>
      <w:r>
        <w:rPr>
          <w:rFonts w:cstheme="minorHAnsi"/>
        </w:rPr>
        <w:t>policy</w:t>
      </w:r>
      <w:r w:rsidR="00215767">
        <w:rPr>
          <w:rFonts w:cstheme="minorHAnsi"/>
        </w:rPr>
        <w:t xml:space="preserve"> is </w:t>
      </w:r>
      <w:r>
        <w:rPr>
          <w:rFonts w:cstheme="minorHAnsi"/>
        </w:rPr>
        <w:t xml:space="preserve">not being met. While the policy may have helped some clubs get more people to step up to become officials, </w:t>
      </w:r>
      <w:r w:rsidR="00950322">
        <w:rPr>
          <w:rFonts w:cstheme="minorHAnsi"/>
        </w:rPr>
        <w:t>those</w:t>
      </w:r>
      <w:r>
        <w:rPr>
          <w:rFonts w:cstheme="minorHAnsi"/>
        </w:rPr>
        <w:t xml:space="preserve"> who are checking that the policy is </w:t>
      </w:r>
      <w:r w:rsidR="00950322">
        <w:rPr>
          <w:rFonts w:cstheme="minorHAnsi"/>
        </w:rPr>
        <w:t xml:space="preserve">being </w:t>
      </w:r>
      <w:r>
        <w:rPr>
          <w:rFonts w:cstheme="minorHAnsi"/>
        </w:rPr>
        <w:t xml:space="preserve">met are finding that some clubs are now only providing the minimum number of officials to meet the policy resulting in an overall decrease of participation of certified officials. </w:t>
      </w:r>
      <w:r w:rsidR="007F2E7C">
        <w:rPr>
          <w:rFonts w:cstheme="minorHAnsi"/>
        </w:rPr>
        <w:t xml:space="preserve"> </w:t>
      </w:r>
      <w:r w:rsidR="00541059">
        <w:rPr>
          <w:rFonts w:cstheme="minorHAnsi"/>
        </w:rPr>
        <w:t>Suggest clubs look for incentives instead of LSC penalty.</w:t>
      </w:r>
    </w:p>
    <w:sectPr w:rsidR="0092025E" w:rsidSect="002A3E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21250"/>
    <w:multiLevelType w:val="multilevel"/>
    <w:tmpl w:val="C4F8F29C"/>
    <w:lvl w:ilvl="0">
      <w:start w:val="1"/>
      <w:numFmt w:val="decimal"/>
      <w:pStyle w:val="Heading1"/>
      <w:lvlText w:val="RULE %1"/>
      <w:lvlJc w:val="center"/>
      <w:pPr>
        <w:ind w:left="0" w:firstLine="864"/>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3)"/>
      <w:lvlJc w:val="left"/>
      <w:pPr>
        <w:ind w:left="1008" w:hanging="432"/>
      </w:pPr>
      <w:rPr>
        <w:rFonts w:hint="default"/>
      </w:rPr>
    </w:lvl>
    <w:lvl w:ilvl="3">
      <w:start w:val="1"/>
      <w:numFmt w:val="lowerLetter"/>
      <w:pStyle w:val="Heading4"/>
      <w:lvlText w:val="(%4)"/>
      <w:lvlJc w:val="left"/>
      <w:pPr>
        <w:ind w:left="1440" w:hanging="432"/>
      </w:pPr>
      <w:rPr>
        <w:rFonts w:hint="default"/>
      </w:rPr>
    </w:lvl>
    <w:lvl w:ilvl="4">
      <w:start w:val="1"/>
      <w:numFmt w:val="decimal"/>
      <w:pStyle w:val="Heading5"/>
      <w:lvlText w:val="%5."/>
      <w:lvlJc w:val="left"/>
      <w:pPr>
        <w:ind w:left="1800" w:hanging="360"/>
      </w:pPr>
      <w:rPr>
        <w:rFonts w:hint="default"/>
      </w:rPr>
    </w:lvl>
    <w:lvl w:ilvl="5">
      <w:start w:val="1"/>
      <w:numFmt w:val="lowerLetter"/>
      <w:pStyle w:val="ListParagraph"/>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right"/>
      <w:pPr>
        <w:ind w:left="3240" w:hanging="360"/>
      </w:pPr>
      <w:rPr>
        <w:rFonts w:hint="default"/>
      </w:rPr>
    </w:lvl>
  </w:abstractNum>
  <w:num w:numId="1" w16cid:durableId="1371304590">
    <w:abstractNumId w:val="0"/>
  </w:num>
  <w:num w:numId="2" w16cid:durableId="5870360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46819569">
    <w:abstractNumId w:val="0"/>
  </w:num>
  <w:num w:numId="4" w16cid:durableId="2066367475">
    <w:abstractNumId w:val="0"/>
  </w:num>
  <w:num w:numId="5" w16cid:durableId="1384476004">
    <w:abstractNumId w:val="0"/>
  </w:num>
  <w:num w:numId="6" w16cid:durableId="107890471">
    <w:abstractNumId w:val="0"/>
  </w:num>
  <w:num w:numId="7" w16cid:durableId="196818673">
    <w:abstractNumId w:val="0"/>
  </w:num>
  <w:num w:numId="8" w16cid:durableId="506214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5E"/>
    <w:rsid w:val="00113488"/>
    <w:rsid w:val="00215767"/>
    <w:rsid w:val="00224AC2"/>
    <w:rsid w:val="00264B59"/>
    <w:rsid w:val="002A3E66"/>
    <w:rsid w:val="002B2F98"/>
    <w:rsid w:val="003D33A9"/>
    <w:rsid w:val="003E58C0"/>
    <w:rsid w:val="004B14B3"/>
    <w:rsid w:val="00541059"/>
    <w:rsid w:val="006C57F8"/>
    <w:rsid w:val="006D6237"/>
    <w:rsid w:val="007F0088"/>
    <w:rsid w:val="007F2E7C"/>
    <w:rsid w:val="00865838"/>
    <w:rsid w:val="00892CD3"/>
    <w:rsid w:val="00902671"/>
    <w:rsid w:val="0092025E"/>
    <w:rsid w:val="00950322"/>
    <w:rsid w:val="009B3938"/>
    <w:rsid w:val="00A05EF1"/>
    <w:rsid w:val="00A7719E"/>
    <w:rsid w:val="00AD2DCE"/>
    <w:rsid w:val="00AF46F2"/>
    <w:rsid w:val="00B35DD5"/>
    <w:rsid w:val="00BA45D4"/>
    <w:rsid w:val="00C2251F"/>
    <w:rsid w:val="00E33874"/>
    <w:rsid w:val="00E731E5"/>
    <w:rsid w:val="00EB1987"/>
    <w:rsid w:val="00EB4293"/>
    <w:rsid w:val="00ED1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4BF56"/>
  <w15:docId w15:val="{D620498F-9D79-4FF2-AFA7-E586722D0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E66"/>
  </w:style>
  <w:style w:type="paragraph" w:styleId="Heading1">
    <w:name w:val="heading 1"/>
    <w:basedOn w:val="Normal"/>
    <w:next w:val="Normal"/>
    <w:link w:val="Heading1Char"/>
    <w:qFormat/>
    <w:rsid w:val="00ED1BFA"/>
    <w:pPr>
      <w:keepNext/>
      <w:numPr>
        <w:numId w:val="1"/>
      </w:numPr>
      <w:spacing w:after="0" w:line="240" w:lineRule="auto"/>
      <w:jc w:val="center"/>
      <w:outlineLvl w:val="0"/>
    </w:pPr>
    <w:rPr>
      <w:rFonts w:ascii="Times New Roman" w:eastAsia="Times New Roman" w:hAnsi="Times New Roman" w:cs="Arial"/>
      <w:b/>
      <w:bCs/>
      <w:kern w:val="32"/>
      <w:sz w:val="24"/>
      <w:szCs w:val="32"/>
    </w:rPr>
  </w:style>
  <w:style w:type="paragraph" w:styleId="Heading2">
    <w:name w:val="heading 2"/>
    <w:basedOn w:val="Heading1"/>
    <w:next w:val="Normal"/>
    <w:link w:val="Heading2Char"/>
    <w:qFormat/>
    <w:rsid w:val="00ED1BFA"/>
    <w:pPr>
      <w:keepNext w:val="0"/>
      <w:numPr>
        <w:ilvl w:val="1"/>
      </w:numPr>
      <w:spacing w:after="240"/>
      <w:jc w:val="left"/>
      <w:outlineLvl w:val="1"/>
    </w:pPr>
    <w:rPr>
      <w:sz w:val="22"/>
      <w:szCs w:val="22"/>
    </w:rPr>
  </w:style>
  <w:style w:type="paragraph" w:styleId="Heading3">
    <w:name w:val="heading 3"/>
    <w:basedOn w:val="Heading1"/>
    <w:next w:val="Normal"/>
    <w:link w:val="Heading3Char"/>
    <w:qFormat/>
    <w:rsid w:val="00ED1BFA"/>
    <w:pPr>
      <w:keepNext w:val="0"/>
      <w:numPr>
        <w:ilvl w:val="2"/>
      </w:numPr>
      <w:spacing w:after="240"/>
      <w:jc w:val="left"/>
      <w:outlineLvl w:val="2"/>
    </w:pPr>
    <w:rPr>
      <w:b w:val="0"/>
      <w:bCs w:val="0"/>
      <w:sz w:val="22"/>
      <w:szCs w:val="22"/>
    </w:rPr>
  </w:style>
  <w:style w:type="paragraph" w:styleId="Heading4">
    <w:name w:val="heading 4"/>
    <w:basedOn w:val="Heading1"/>
    <w:next w:val="Normal"/>
    <w:link w:val="Heading4Char"/>
    <w:unhideWhenUsed/>
    <w:qFormat/>
    <w:rsid w:val="00ED1BFA"/>
    <w:pPr>
      <w:keepNext w:val="0"/>
      <w:numPr>
        <w:ilvl w:val="3"/>
      </w:numPr>
      <w:spacing w:after="240"/>
      <w:jc w:val="left"/>
      <w:outlineLvl w:val="3"/>
    </w:pPr>
    <w:rPr>
      <w:b w:val="0"/>
      <w:bCs w:val="0"/>
      <w:sz w:val="22"/>
      <w:szCs w:val="22"/>
    </w:rPr>
  </w:style>
  <w:style w:type="paragraph" w:styleId="Heading5">
    <w:name w:val="heading 5"/>
    <w:basedOn w:val="Heading1"/>
    <w:next w:val="Normal"/>
    <w:link w:val="Heading5Char"/>
    <w:qFormat/>
    <w:rsid w:val="00ED1BFA"/>
    <w:pPr>
      <w:keepNext w:val="0"/>
      <w:numPr>
        <w:ilvl w:val="4"/>
      </w:numPr>
      <w:tabs>
        <w:tab w:val="left" w:pos="1800"/>
        <w:tab w:val="left" w:pos="3780"/>
      </w:tabs>
      <w:jc w:val="left"/>
      <w:outlineLvl w:val="4"/>
    </w:pPr>
    <w:rPr>
      <w:b w:val="0"/>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1BFA"/>
    <w:rPr>
      <w:rFonts w:ascii="Times New Roman" w:eastAsia="Times New Roman" w:hAnsi="Times New Roman" w:cs="Arial"/>
      <w:b/>
      <w:bCs/>
      <w:kern w:val="32"/>
      <w:sz w:val="24"/>
      <w:szCs w:val="32"/>
    </w:rPr>
  </w:style>
  <w:style w:type="character" w:customStyle="1" w:styleId="Heading2Char">
    <w:name w:val="Heading 2 Char"/>
    <w:basedOn w:val="DefaultParagraphFont"/>
    <w:link w:val="Heading2"/>
    <w:rsid w:val="00ED1BFA"/>
    <w:rPr>
      <w:rFonts w:ascii="Times New Roman" w:eastAsia="Times New Roman" w:hAnsi="Times New Roman" w:cs="Arial"/>
      <w:b/>
      <w:bCs/>
      <w:kern w:val="32"/>
    </w:rPr>
  </w:style>
  <w:style w:type="character" w:customStyle="1" w:styleId="Heading3Char">
    <w:name w:val="Heading 3 Char"/>
    <w:basedOn w:val="DefaultParagraphFont"/>
    <w:link w:val="Heading3"/>
    <w:rsid w:val="00ED1BFA"/>
    <w:rPr>
      <w:rFonts w:ascii="Times New Roman" w:eastAsia="Times New Roman" w:hAnsi="Times New Roman" w:cs="Arial"/>
      <w:kern w:val="32"/>
    </w:rPr>
  </w:style>
  <w:style w:type="character" w:customStyle="1" w:styleId="Heading4Char">
    <w:name w:val="Heading 4 Char"/>
    <w:basedOn w:val="DefaultParagraphFont"/>
    <w:link w:val="Heading4"/>
    <w:rsid w:val="00ED1BFA"/>
    <w:rPr>
      <w:rFonts w:ascii="Times New Roman" w:eastAsia="Times New Roman" w:hAnsi="Times New Roman" w:cs="Arial"/>
      <w:kern w:val="32"/>
    </w:rPr>
  </w:style>
  <w:style w:type="character" w:customStyle="1" w:styleId="Heading5Char">
    <w:name w:val="Heading 5 Char"/>
    <w:basedOn w:val="DefaultParagraphFont"/>
    <w:link w:val="Heading5"/>
    <w:rsid w:val="00ED1BFA"/>
    <w:rPr>
      <w:rFonts w:ascii="Times New Roman" w:eastAsia="Times New Roman" w:hAnsi="Times New Roman" w:cs="Arial"/>
      <w:kern w:val="32"/>
    </w:rPr>
  </w:style>
  <w:style w:type="paragraph" w:styleId="ListParagraph">
    <w:name w:val="List Paragraph"/>
    <w:basedOn w:val="Heading1"/>
    <w:rsid w:val="00ED1BFA"/>
    <w:pPr>
      <w:keepNext w:val="0"/>
      <w:numPr>
        <w:ilvl w:val="5"/>
      </w:numPr>
      <w:jc w:val="left"/>
    </w:pPr>
    <w:rPr>
      <w:b w:val="0"/>
      <w:b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msaschmidt@gmail.com</dc:creator>
  <cp:lastModifiedBy>Pineiro, Laura</cp:lastModifiedBy>
  <cp:revision>2</cp:revision>
  <dcterms:created xsi:type="dcterms:W3CDTF">2023-04-10T16:01:00Z</dcterms:created>
  <dcterms:modified xsi:type="dcterms:W3CDTF">2023-04-10T16:01:00Z</dcterms:modified>
</cp:coreProperties>
</file>