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1DE" w:rsidRDefault="00F641DE" w:rsidP="00F641DE">
      <w:pPr>
        <w:pStyle w:val="Footer"/>
        <w:widowControl/>
      </w:pPr>
    </w:p>
    <w:p w:rsidR="00F641DE" w:rsidRDefault="004B284A" w:rsidP="00F641DE">
      <w:pPr>
        <w:framePr w:w="5256" w:h="2592" w:hSpace="187" w:vSpace="864" w:wrap="auto" w:vAnchor="text" w:hAnchor="page" w:x="3714" w:y="-359"/>
        <w:widowControl/>
        <w:pBdr>
          <w:top w:val="single" w:sz="12" w:space="3" w:color="auto" w:shadow="1"/>
          <w:left w:val="single" w:sz="12" w:space="3" w:color="auto" w:shadow="1"/>
          <w:bottom w:val="single" w:sz="12" w:space="3" w:color="auto" w:shadow="1"/>
          <w:right w:val="single" w:sz="12" w:space="3" w:color="auto" w:shadow="1"/>
        </w:pBdr>
        <w:spacing w:before="100"/>
        <w:jc w:val="center"/>
        <w:rPr>
          <w:rFonts w:ascii="Arial" w:hAnsi="Arial" w:cs="Arial"/>
        </w:rPr>
      </w:pPr>
      <w:r>
        <w:rPr>
          <w:rFonts w:ascii="Arial" w:hAnsi="Arial" w:cs="Arial"/>
          <w:sz w:val="24"/>
          <w:szCs w:val="24"/>
        </w:rPr>
        <w:t>201</w:t>
      </w:r>
      <w:r w:rsidR="009B2373">
        <w:rPr>
          <w:rFonts w:ascii="Arial" w:hAnsi="Arial" w:cs="Arial"/>
          <w:sz w:val="24"/>
          <w:szCs w:val="24"/>
        </w:rPr>
        <w:t>4</w:t>
      </w:r>
      <w:r w:rsidR="00F641DE">
        <w:rPr>
          <w:rFonts w:ascii="Arial" w:hAnsi="Arial" w:cs="Arial"/>
          <w:sz w:val="24"/>
          <w:szCs w:val="24"/>
        </w:rPr>
        <w:t>INSURANCE SUMMARY</w:t>
      </w:r>
      <w:r w:rsidR="00F641DE">
        <w:rPr>
          <w:rFonts w:ascii="Arial" w:hAnsi="Arial" w:cs="Arial"/>
          <w:sz w:val="24"/>
          <w:szCs w:val="24"/>
        </w:rPr>
        <w:br/>
        <w:t>for</w:t>
      </w:r>
    </w:p>
    <w:p w:rsidR="00F641DE" w:rsidRDefault="00F641DE" w:rsidP="00F641DE">
      <w:pPr>
        <w:framePr w:w="5256" w:h="2592" w:hSpace="187" w:vSpace="864" w:wrap="auto" w:vAnchor="text" w:hAnchor="page" w:x="3714" w:y="-359"/>
        <w:widowControl/>
        <w:pBdr>
          <w:top w:val="single" w:sz="12" w:space="3" w:color="auto" w:shadow="1"/>
          <w:left w:val="single" w:sz="12" w:space="3" w:color="auto" w:shadow="1"/>
          <w:bottom w:val="single" w:sz="12" w:space="3" w:color="auto" w:shadow="1"/>
          <w:right w:val="single" w:sz="12" w:space="3" w:color="auto" w:shadow="1"/>
        </w:pBdr>
        <w:jc w:val="center"/>
        <w:rPr>
          <w:rFonts w:ascii="Arial" w:hAnsi="Arial" w:cs="Arial"/>
        </w:rPr>
      </w:pPr>
    </w:p>
    <w:p w:rsidR="00F641DE" w:rsidRDefault="00F641DE" w:rsidP="00F641DE">
      <w:pPr>
        <w:framePr w:w="5256" w:h="2592" w:hSpace="187" w:vSpace="864" w:wrap="auto" w:vAnchor="text" w:hAnchor="page" w:x="3714" w:y="-359"/>
        <w:widowControl/>
        <w:pBdr>
          <w:top w:val="single" w:sz="12" w:space="3" w:color="auto" w:shadow="1"/>
          <w:left w:val="single" w:sz="12" w:space="3" w:color="auto" w:shadow="1"/>
          <w:bottom w:val="single" w:sz="12" w:space="3" w:color="auto" w:shadow="1"/>
          <w:right w:val="single" w:sz="12" w:space="3" w:color="auto" w:shadow="1"/>
        </w:pBdr>
      </w:pPr>
    </w:p>
    <w:p w:rsidR="00F641DE" w:rsidRDefault="00F641DE" w:rsidP="00F641DE">
      <w:pPr>
        <w:framePr w:w="5256" w:h="2592" w:hSpace="187" w:vSpace="864" w:wrap="auto" w:vAnchor="text" w:hAnchor="page" w:x="3714" w:y="-359"/>
        <w:widowControl/>
        <w:pBdr>
          <w:top w:val="single" w:sz="12" w:space="3" w:color="auto" w:shadow="1"/>
          <w:left w:val="single" w:sz="12" w:space="3" w:color="auto" w:shadow="1"/>
          <w:bottom w:val="single" w:sz="12" w:space="3" w:color="auto" w:shadow="1"/>
          <w:right w:val="single" w:sz="12" w:space="3" w:color="auto" w:shadow="1"/>
        </w:pBdr>
        <w:jc w:val="center"/>
        <w:rPr>
          <w:rFonts w:ascii="Arial" w:hAnsi="Arial" w:cs="Arial"/>
          <w:sz w:val="36"/>
          <w:szCs w:val="36"/>
        </w:rPr>
      </w:pPr>
      <w:r>
        <w:rPr>
          <w:rFonts w:ascii="Arial" w:hAnsi="Arial" w:cs="Arial"/>
          <w:sz w:val="36"/>
          <w:szCs w:val="36"/>
        </w:rPr>
        <w:t>USA Swimming, Inc.</w:t>
      </w:r>
    </w:p>
    <w:p w:rsidR="00F641DE" w:rsidRDefault="00F641DE" w:rsidP="00F641DE">
      <w:pPr>
        <w:framePr w:w="5256" w:h="2592" w:hSpace="187" w:vSpace="864" w:wrap="auto" w:vAnchor="text" w:hAnchor="page" w:x="3714" w:y="-359"/>
        <w:widowControl/>
        <w:pBdr>
          <w:top w:val="single" w:sz="12" w:space="3" w:color="auto" w:shadow="1"/>
          <w:left w:val="single" w:sz="12" w:space="3" w:color="auto" w:shadow="1"/>
          <w:bottom w:val="single" w:sz="12" w:space="3" w:color="auto" w:shadow="1"/>
          <w:right w:val="single" w:sz="12" w:space="3" w:color="auto" w:shadow="1"/>
        </w:pBdr>
        <w:jc w:val="center"/>
        <w:rPr>
          <w:rFonts w:ascii="Arial" w:hAnsi="Arial" w:cs="Arial"/>
          <w:sz w:val="36"/>
          <w:szCs w:val="36"/>
        </w:rPr>
      </w:pPr>
      <w:r>
        <w:rPr>
          <w:rFonts w:ascii="Arial" w:hAnsi="Arial" w:cs="Arial"/>
          <w:sz w:val="36"/>
          <w:szCs w:val="36"/>
        </w:rPr>
        <w:t>Local Swimming Committees</w:t>
      </w:r>
    </w:p>
    <w:p w:rsidR="00F641DE" w:rsidRDefault="00F641DE" w:rsidP="00F641DE">
      <w:pPr>
        <w:framePr w:w="5256" w:h="2592" w:hSpace="187" w:vSpace="864" w:wrap="auto" w:vAnchor="text" w:hAnchor="page" w:x="3714" w:y="-359"/>
        <w:widowControl/>
        <w:pBdr>
          <w:top w:val="single" w:sz="12" w:space="3" w:color="auto" w:shadow="1"/>
          <w:left w:val="single" w:sz="12" w:space="3" w:color="auto" w:shadow="1"/>
          <w:bottom w:val="single" w:sz="12" w:space="3" w:color="auto" w:shadow="1"/>
          <w:right w:val="single" w:sz="12" w:space="3" w:color="auto" w:shadow="1"/>
        </w:pBdr>
      </w:pPr>
    </w:p>
    <w:p w:rsidR="00F641DE" w:rsidRDefault="00F641DE" w:rsidP="00F641DE">
      <w:pPr>
        <w:framePr w:w="7417" w:h="4169" w:hSpace="180" w:wrap="auto" w:vAnchor="text" w:hAnchor="page" w:x="2521" w:y="3529"/>
        <w:widowControl/>
        <w:pBdr>
          <w:top w:val="single" w:sz="6" w:space="1" w:color="auto"/>
          <w:bottom w:val="single" w:sz="6" w:space="1" w:color="auto"/>
        </w:pBdr>
      </w:pPr>
    </w:p>
    <w:p w:rsidR="00F641DE" w:rsidRDefault="00F641DE" w:rsidP="00F641DE">
      <w:pPr>
        <w:framePr w:w="7417" w:h="4169" w:hSpace="180" w:wrap="auto" w:vAnchor="text" w:hAnchor="page" w:x="2521" w:y="3529"/>
        <w:widowControl/>
        <w:pBdr>
          <w:top w:val="single" w:sz="6" w:space="1" w:color="auto"/>
          <w:bottom w:val="single" w:sz="6" w:space="1" w:color="auto"/>
        </w:pBdr>
        <w:jc w:val="center"/>
        <w:rPr>
          <w:rFonts w:ascii="Arial" w:hAnsi="Arial" w:cs="Arial"/>
          <w:sz w:val="24"/>
          <w:szCs w:val="24"/>
        </w:rPr>
      </w:pPr>
      <w:r>
        <w:rPr>
          <w:rFonts w:ascii="Arial" w:hAnsi="Arial" w:cs="Arial"/>
          <w:sz w:val="24"/>
          <w:szCs w:val="24"/>
        </w:rPr>
        <w:t>Presented By:</w:t>
      </w:r>
    </w:p>
    <w:p w:rsidR="00F641DE" w:rsidRDefault="00F641DE" w:rsidP="00F641DE">
      <w:pPr>
        <w:framePr w:w="7417" w:h="4169" w:hSpace="180" w:wrap="auto" w:vAnchor="text" w:hAnchor="page" w:x="2521" w:y="3529"/>
        <w:widowControl/>
        <w:pBdr>
          <w:top w:val="single" w:sz="6" w:space="1" w:color="auto"/>
          <w:bottom w:val="single" w:sz="6" w:space="1" w:color="auto"/>
        </w:pBdr>
      </w:pPr>
    </w:p>
    <w:p w:rsidR="00F641DE" w:rsidRDefault="00F641DE" w:rsidP="00F641DE">
      <w:pPr>
        <w:framePr w:w="7417" w:h="4169" w:hSpace="180" w:wrap="auto" w:vAnchor="text" w:hAnchor="page" w:x="2521" w:y="3529"/>
        <w:widowControl/>
        <w:pBdr>
          <w:top w:val="single" w:sz="6" w:space="1" w:color="auto"/>
          <w:bottom w:val="single" w:sz="6" w:space="1" w:color="auto"/>
        </w:pBdr>
        <w:jc w:val="center"/>
        <w:rPr>
          <w:i/>
          <w:iCs/>
          <w:sz w:val="24"/>
          <w:szCs w:val="24"/>
        </w:rPr>
      </w:pPr>
      <w:r>
        <w:rPr>
          <w:i/>
          <w:iCs/>
          <w:sz w:val="24"/>
          <w:szCs w:val="24"/>
        </w:rPr>
        <w:t>John E. Peterson, CPCU, ARM, CIC</w:t>
      </w:r>
    </w:p>
    <w:p w:rsidR="00F641DE" w:rsidRDefault="00F641DE" w:rsidP="00F641DE">
      <w:pPr>
        <w:framePr w:w="7417" w:h="4169" w:hSpace="180" w:wrap="auto" w:vAnchor="text" w:hAnchor="page" w:x="2521" w:y="3529"/>
        <w:widowControl/>
        <w:pBdr>
          <w:top w:val="single" w:sz="6" w:space="1" w:color="auto"/>
          <w:bottom w:val="single" w:sz="6" w:space="1" w:color="auto"/>
        </w:pBdr>
        <w:jc w:val="center"/>
        <w:rPr>
          <w:i/>
          <w:iCs/>
          <w:sz w:val="24"/>
          <w:szCs w:val="24"/>
        </w:rPr>
      </w:pPr>
      <w:r>
        <w:rPr>
          <w:i/>
          <w:iCs/>
          <w:sz w:val="24"/>
          <w:szCs w:val="24"/>
        </w:rPr>
        <w:t>President</w:t>
      </w:r>
    </w:p>
    <w:p w:rsidR="00F641DE" w:rsidRDefault="00F641DE" w:rsidP="00F641DE">
      <w:pPr>
        <w:framePr w:w="7417" w:h="4169" w:hSpace="180" w:wrap="auto" w:vAnchor="text" w:hAnchor="page" w:x="2521" w:y="3529"/>
        <w:widowControl/>
        <w:pBdr>
          <w:top w:val="single" w:sz="6" w:space="1" w:color="auto"/>
          <w:bottom w:val="single" w:sz="6" w:space="1" w:color="auto"/>
        </w:pBdr>
        <w:jc w:val="center"/>
        <w:rPr>
          <w:i/>
          <w:iCs/>
        </w:rPr>
      </w:pPr>
    </w:p>
    <w:p w:rsidR="00F641DE" w:rsidRDefault="00F641DE" w:rsidP="00F641DE">
      <w:pPr>
        <w:framePr w:w="7417" w:h="4169" w:hSpace="180" w:wrap="auto" w:vAnchor="text" w:hAnchor="page" w:x="2521" w:y="3529"/>
        <w:widowControl/>
        <w:pBdr>
          <w:top w:val="single" w:sz="6" w:space="1" w:color="auto"/>
          <w:bottom w:val="single" w:sz="6" w:space="1" w:color="auto"/>
        </w:pBdr>
        <w:jc w:val="center"/>
        <w:rPr>
          <w:rFonts w:ascii="Arial" w:hAnsi="Arial" w:cs="Arial"/>
          <w:b/>
          <w:bCs/>
          <w:sz w:val="24"/>
          <w:szCs w:val="24"/>
        </w:rPr>
      </w:pPr>
      <w:r>
        <w:rPr>
          <w:rFonts w:ascii="Arial" w:hAnsi="Arial" w:cs="Arial"/>
          <w:b/>
          <w:bCs/>
          <w:sz w:val="24"/>
          <w:szCs w:val="24"/>
        </w:rPr>
        <w:t>RISK MANAGEMENT SERVICES, INC.</w:t>
      </w:r>
    </w:p>
    <w:p w:rsidR="00F641DE" w:rsidRDefault="00F641DE" w:rsidP="00F641DE">
      <w:pPr>
        <w:framePr w:w="7417" w:h="4169" w:hSpace="180" w:wrap="auto" w:vAnchor="text" w:hAnchor="page" w:x="2521" w:y="3529"/>
        <w:widowControl/>
        <w:pBdr>
          <w:top w:val="single" w:sz="6" w:space="1" w:color="auto"/>
          <w:bottom w:val="single" w:sz="6" w:space="1" w:color="auto"/>
        </w:pBdr>
      </w:pPr>
    </w:p>
    <w:p w:rsidR="00F641DE" w:rsidRDefault="00F641DE" w:rsidP="00F641DE">
      <w:pPr>
        <w:framePr w:w="7417" w:h="4169" w:hSpace="180" w:wrap="auto" w:vAnchor="text" w:hAnchor="page" w:x="2521" w:y="3529"/>
        <w:widowControl/>
        <w:pBdr>
          <w:top w:val="single" w:sz="6" w:space="1" w:color="auto"/>
          <w:bottom w:val="single" w:sz="6" w:space="1" w:color="auto"/>
        </w:pBdr>
        <w:jc w:val="center"/>
        <w:rPr>
          <w:rFonts w:ascii="Arial" w:hAnsi="Arial" w:cs="Arial"/>
          <w:sz w:val="24"/>
          <w:szCs w:val="24"/>
        </w:rPr>
      </w:pPr>
      <w:smartTag w:uri="urn:schemas-microsoft-com:office:smarttags" w:element="address">
        <w:smartTag w:uri="urn:schemas-microsoft-com:office:smarttags" w:element="Street">
          <w:r>
            <w:rPr>
              <w:rFonts w:ascii="Arial" w:hAnsi="Arial" w:cs="Arial"/>
              <w:sz w:val="24"/>
              <w:szCs w:val="24"/>
            </w:rPr>
            <w:t>PO Box 32712</w:t>
          </w:r>
        </w:smartTag>
        <w:r>
          <w:br/>
        </w:r>
        <w:smartTag w:uri="urn:schemas-microsoft-com:office:smarttags" w:element="City">
          <w:r>
            <w:rPr>
              <w:rFonts w:ascii="Arial" w:hAnsi="Arial" w:cs="Arial"/>
              <w:sz w:val="24"/>
              <w:szCs w:val="24"/>
            </w:rPr>
            <w:t>Phoenix</w:t>
          </w:r>
        </w:smartTag>
        <w:r>
          <w:rPr>
            <w:rFonts w:ascii="Arial" w:hAnsi="Arial" w:cs="Arial"/>
            <w:sz w:val="24"/>
            <w:szCs w:val="24"/>
          </w:rPr>
          <w:t xml:space="preserve">, </w:t>
        </w:r>
        <w:smartTag w:uri="urn:schemas-microsoft-com:office:smarttags" w:element="State">
          <w:r>
            <w:rPr>
              <w:rFonts w:ascii="Arial" w:hAnsi="Arial" w:cs="Arial"/>
              <w:sz w:val="24"/>
              <w:szCs w:val="24"/>
            </w:rPr>
            <w:t>Arizona</w:t>
          </w:r>
        </w:smartTag>
        <w:smartTag w:uri="urn:schemas-microsoft-com:office:smarttags" w:element="PostalCode">
          <w:r>
            <w:rPr>
              <w:rFonts w:ascii="Arial" w:hAnsi="Arial" w:cs="Arial"/>
              <w:sz w:val="24"/>
              <w:szCs w:val="24"/>
            </w:rPr>
            <w:t>85064-2712</w:t>
          </w:r>
        </w:smartTag>
      </w:smartTag>
      <w:r>
        <w:br/>
      </w:r>
      <w:r>
        <w:rPr>
          <w:rFonts w:ascii="Arial" w:hAnsi="Arial" w:cs="Arial"/>
          <w:sz w:val="24"/>
          <w:szCs w:val="24"/>
        </w:rPr>
        <w:t>602-840-3234 or 800-777-4930</w:t>
      </w:r>
    </w:p>
    <w:p w:rsidR="00F641DE" w:rsidRDefault="00F641DE" w:rsidP="00F641DE">
      <w:pPr>
        <w:framePr w:w="7417" w:h="4169" w:hSpace="180" w:wrap="auto" w:vAnchor="text" w:hAnchor="page" w:x="2521" w:y="3529"/>
        <w:widowControl/>
        <w:pBdr>
          <w:top w:val="single" w:sz="6" w:space="1" w:color="auto"/>
          <w:bottom w:val="single" w:sz="6" w:space="1" w:color="auto"/>
        </w:pBdr>
        <w:jc w:val="center"/>
        <w:rPr>
          <w:rFonts w:ascii="Arial" w:hAnsi="Arial" w:cs="Arial"/>
          <w:sz w:val="24"/>
          <w:szCs w:val="24"/>
        </w:rPr>
      </w:pPr>
      <w:r>
        <w:rPr>
          <w:rFonts w:ascii="Arial" w:hAnsi="Arial" w:cs="Arial"/>
          <w:sz w:val="24"/>
          <w:szCs w:val="24"/>
        </w:rPr>
        <w:t>Fax: 602-274-9138</w:t>
      </w:r>
    </w:p>
    <w:p w:rsidR="00F641DE" w:rsidRDefault="00F641DE" w:rsidP="00F641DE">
      <w:pPr>
        <w:framePr w:w="7417" w:h="4169" w:hSpace="180" w:wrap="auto" w:vAnchor="text" w:hAnchor="page" w:x="2521" w:y="3529"/>
        <w:widowControl/>
        <w:pBdr>
          <w:top w:val="single" w:sz="6" w:space="1" w:color="auto"/>
          <w:bottom w:val="single" w:sz="6" w:space="1" w:color="auto"/>
        </w:pBdr>
      </w:pPr>
    </w:p>
    <w:p w:rsidR="00F641DE" w:rsidRDefault="00D013DE" w:rsidP="00F641DE">
      <w:pPr>
        <w:framePr w:w="7417" w:h="4169" w:hSpace="180" w:wrap="auto" w:vAnchor="text" w:hAnchor="page" w:x="2521" w:y="3529"/>
        <w:widowControl/>
        <w:pBdr>
          <w:top w:val="single" w:sz="6" w:space="1" w:color="auto"/>
          <w:bottom w:val="single" w:sz="6" w:space="1" w:color="auto"/>
        </w:pBdr>
        <w:jc w:val="center"/>
        <w:rPr>
          <w:i/>
          <w:iCs/>
        </w:rPr>
      </w:pPr>
      <w:r>
        <w:rPr>
          <w:i/>
          <w:iCs/>
          <w:sz w:val="24"/>
          <w:szCs w:val="24"/>
        </w:rPr>
        <w:t xml:space="preserve">Revised, July, </w:t>
      </w:r>
      <w:bookmarkStart w:id="0" w:name="_GoBack"/>
      <w:bookmarkEnd w:id="0"/>
      <w:r>
        <w:rPr>
          <w:i/>
          <w:iCs/>
          <w:sz w:val="24"/>
          <w:szCs w:val="24"/>
        </w:rPr>
        <w:t>2014</w:t>
      </w:r>
    </w:p>
    <w:p w:rsidR="00F641DE" w:rsidRDefault="00F641DE" w:rsidP="00F641DE">
      <w:pPr>
        <w:framePr w:w="8701" w:h="3931" w:hSpace="180" w:wrap="auto" w:vAnchor="text" w:hAnchor="page" w:x="1801" w:y="8581"/>
        <w:widowControl/>
        <w:jc w:val="both"/>
        <w:rPr>
          <w:sz w:val="24"/>
          <w:szCs w:val="24"/>
        </w:rPr>
      </w:pPr>
      <w:r>
        <w:rPr>
          <w:rFonts w:ascii="Arial" w:hAnsi="Arial" w:cs="Arial"/>
          <w:b/>
          <w:bCs/>
          <w:sz w:val="24"/>
          <w:szCs w:val="24"/>
        </w:rPr>
        <w:t>IMPORTANT:</w:t>
      </w:r>
      <w:r>
        <w:rPr>
          <w:sz w:val="24"/>
          <w:szCs w:val="24"/>
        </w:rPr>
        <w:t xml:space="preserve"> This summary of insurance is intended to be only a representative outline of coverages afforded by policies arranged through this office.  It is not intended to replace actual contract language.  The policies themselves must be read for specific details of coverages, extensions, limitations and exclusions, as well as conditions which you, as an insured, must meet to assure complete satisfaction in the event of loss.  </w:t>
      </w:r>
    </w:p>
    <w:p w:rsidR="00F641DE" w:rsidRDefault="00F641DE" w:rsidP="00F641DE">
      <w:pPr>
        <w:framePr w:w="8701" w:h="3931" w:hSpace="180" w:wrap="auto" w:vAnchor="text" w:hAnchor="page" w:x="1801" w:y="8581"/>
        <w:widowControl/>
        <w:jc w:val="both"/>
        <w:rPr>
          <w:sz w:val="24"/>
          <w:szCs w:val="24"/>
        </w:rPr>
      </w:pPr>
    </w:p>
    <w:p w:rsidR="00F641DE" w:rsidRDefault="00F641DE" w:rsidP="00F641DE">
      <w:pPr>
        <w:framePr w:w="8701" w:h="3931" w:hSpace="180" w:wrap="auto" w:vAnchor="text" w:hAnchor="page" w:x="1801" w:y="8581"/>
        <w:widowControl/>
        <w:jc w:val="both"/>
        <w:rPr>
          <w:sz w:val="24"/>
          <w:szCs w:val="24"/>
        </w:rPr>
      </w:pPr>
      <w:r>
        <w:rPr>
          <w:sz w:val="24"/>
          <w:szCs w:val="24"/>
        </w:rPr>
        <w:t>If in reading your policies, there are any terms or conditions you do not understand, we shall be pleased to explain them to you.</w:t>
      </w:r>
    </w:p>
    <w:p w:rsidR="00F641DE" w:rsidRDefault="00F641DE" w:rsidP="00F641DE">
      <w:pPr>
        <w:framePr w:w="8701" w:h="3931" w:hSpace="180" w:wrap="auto" w:vAnchor="text" w:hAnchor="page" w:x="1801" w:y="8581"/>
        <w:widowControl/>
        <w:jc w:val="both"/>
        <w:rPr>
          <w:sz w:val="24"/>
          <w:szCs w:val="24"/>
        </w:rPr>
      </w:pPr>
    </w:p>
    <w:p w:rsidR="00F641DE" w:rsidRDefault="00F641DE" w:rsidP="00F641DE">
      <w:pPr>
        <w:framePr w:w="8701" w:h="3931" w:hSpace="180" w:wrap="auto" w:vAnchor="text" w:hAnchor="page" w:x="1801" w:y="8581"/>
        <w:widowControl/>
        <w:jc w:val="both"/>
        <w:rPr>
          <w:sz w:val="24"/>
          <w:szCs w:val="24"/>
        </w:rPr>
      </w:pPr>
      <w:r>
        <w:rPr>
          <w:sz w:val="24"/>
          <w:szCs w:val="24"/>
        </w:rPr>
        <w:t>For an additional charge, certain of the limitations and exclusions contained in the policies might be subject to deletion or amendment. It might also be possible to increase certain limits of liability.  Please inform us of your desires in this regard and we will obtain premium quotations for you, whenever possible.</w:t>
      </w:r>
    </w:p>
    <w:p w:rsidR="00F641DE" w:rsidRDefault="00F641DE" w:rsidP="00F641DE">
      <w:pPr>
        <w:widowControl/>
        <w:rPr>
          <w:sz w:val="24"/>
          <w:szCs w:val="24"/>
        </w:rPr>
      </w:pPr>
    </w:p>
    <w:p w:rsidR="00F641DE" w:rsidRDefault="00F641DE" w:rsidP="00F641DE">
      <w:pPr>
        <w:widowControl/>
      </w:pPr>
    </w:p>
    <w:p w:rsidR="00F641DE" w:rsidRDefault="00F641DE" w:rsidP="00F641DE">
      <w:pPr>
        <w:widowControl/>
      </w:pPr>
    </w:p>
    <w:p w:rsidR="00F641DE" w:rsidRDefault="00F641DE" w:rsidP="00F641DE">
      <w:pPr>
        <w:widowControl/>
      </w:pPr>
    </w:p>
    <w:p w:rsidR="00F641DE" w:rsidRDefault="00F641DE" w:rsidP="00F641DE">
      <w:pPr>
        <w:widowControl/>
      </w:pPr>
    </w:p>
    <w:p w:rsidR="00F641DE" w:rsidRDefault="00F641DE" w:rsidP="00F641DE">
      <w:pPr>
        <w:widowControl/>
      </w:pPr>
    </w:p>
    <w:p w:rsidR="00F641DE" w:rsidRDefault="00F641DE" w:rsidP="00F641DE">
      <w:pPr>
        <w:widowControl/>
      </w:pPr>
      <w:r>
        <w:br w:type="page"/>
      </w:r>
    </w:p>
    <w:p w:rsidR="00F641DE" w:rsidRDefault="00F641DE" w:rsidP="00F641DE">
      <w:pPr>
        <w:pStyle w:val="head1"/>
        <w:outlineLvl w:val="0"/>
      </w:pPr>
      <w:r>
        <w:lastRenderedPageBreak/>
        <w:t>NAMED INSUREDS AND LOCATIONS</w:t>
      </w:r>
    </w:p>
    <w:p w:rsidR="00F641DE" w:rsidRDefault="00F641DE" w:rsidP="00F641DE">
      <w:pPr>
        <w:pStyle w:val="company"/>
      </w:pPr>
    </w:p>
    <w:p w:rsidR="00F641DE" w:rsidRDefault="00F641DE" w:rsidP="00F641DE">
      <w:pPr>
        <w:pStyle w:val="company"/>
      </w:pPr>
    </w:p>
    <w:p w:rsidR="00F641DE" w:rsidRDefault="00F641DE" w:rsidP="00F641DE">
      <w:pPr>
        <w:pStyle w:val="company"/>
        <w:ind w:left="0"/>
        <w:jc w:val="both"/>
        <w:rPr>
          <w:b/>
          <w:sz w:val="24"/>
        </w:rPr>
      </w:pPr>
      <w:r>
        <w:rPr>
          <w:b/>
          <w:sz w:val="24"/>
        </w:rPr>
        <w:t xml:space="preserve">NAMED INSURED(S): </w:t>
      </w:r>
    </w:p>
    <w:p w:rsidR="00F641DE" w:rsidRDefault="00F641DE" w:rsidP="00F641DE">
      <w:pPr>
        <w:pStyle w:val="company"/>
        <w:ind w:left="0"/>
        <w:jc w:val="both"/>
        <w:rPr>
          <w:b/>
          <w:sz w:val="24"/>
        </w:rPr>
      </w:pPr>
    </w:p>
    <w:p w:rsidR="00F641DE" w:rsidRDefault="00F641DE" w:rsidP="00F641DE">
      <w:pPr>
        <w:pStyle w:val="company"/>
        <w:ind w:left="0"/>
        <w:jc w:val="both"/>
        <w:rPr>
          <w:sz w:val="24"/>
        </w:rPr>
      </w:pPr>
      <w:r>
        <w:rPr>
          <w:sz w:val="24"/>
        </w:rPr>
        <w:t xml:space="preserve">    USA Swimming, Inc. dba USA Swimming, </w:t>
      </w:r>
    </w:p>
    <w:p w:rsidR="00F641DE" w:rsidRDefault="00F641DE" w:rsidP="00F641DE">
      <w:pPr>
        <w:pStyle w:val="company"/>
        <w:ind w:left="0"/>
        <w:jc w:val="both"/>
        <w:rPr>
          <w:sz w:val="24"/>
        </w:rPr>
      </w:pPr>
      <w:smartTag w:uri="urn:schemas-microsoft-com:office:smarttags" w:element="country-region">
        <w:smartTag w:uri="urn:schemas-microsoft-com:office:smarttags" w:element="place">
          <w:r>
            <w:rPr>
              <w:sz w:val="24"/>
            </w:rPr>
            <w:t>USA</w:t>
          </w:r>
        </w:smartTag>
      </w:smartTag>
      <w:r>
        <w:rPr>
          <w:sz w:val="24"/>
        </w:rPr>
        <w:t xml:space="preserve"> Swimming Foundation </w:t>
      </w:r>
    </w:p>
    <w:p w:rsidR="00F641DE" w:rsidRDefault="00F641DE" w:rsidP="00F641DE">
      <w:pPr>
        <w:pStyle w:val="company"/>
        <w:ind w:left="0"/>
        <w:jc w:val="both"/>
        <w:rPr>
          <w:sz w:val="24"/>
        </w:rPr>
      </w:pPr>
      <w:r>
        <w:rPr>
          <w:sz w:val="24"/>
        </w:rPr>
        <w:t xml:space="preserve">    USA Swimming Local Swimming Committees.</w:t>
      </w:r>
    </w:p>
    <w:p w:rsidR="00F641DE" w:rsidRDefault="00F641DE" w:rsidP="00F641DE">
      <w:pPr>
        <w:pStyle w:val="company"/>
        <w:jc w:val="both"/>
        <w:rPr>
          <w:sz w:val="24"/>
        </w:rPr>
      </w:pPr>
    </w:p>
    <w:p w:rsidR="00F641DE" w:rsidRDefault="00F641DE" w:rsidP="00F641DE">
      <w:pPr>
        <w:pStyle w:val="company"/>
        <w:ind w:left="0"/>
        <w:jc w:val="both"/>
        <w:outlineLvl w:val="0"/>
        <w:rPr>
          <w:b/>
          <w:sz w:val="24"/>
        </w:rPr>
      </w:pPr>
      <w:r>
        <w:rPr>
          <w:b/>
          <w:sz w:val="24"/>
        </w:rPr>
        <w:t>LOCATION (S) INSURED:</w:t>
      </w:r>
    </w:p>
    <w:p w:rsidR="00F641DE" w:rsidRDefault="00F641DE" w:rsidP="00F641DE">
      <w:pPr>
        <w:pStyle w:val="company"/>
        <w:ind w:left="0"/>
        <w:jc w:val="both"/>
        <w:outlineLvl w:val="0"/>
        <w:rPr>
          <w:b/>
          <w:sz w:val="24"/>
        </w:rPr>
      </w:pPr>
    </w:p>
    <w:p w:rsidR="00F641DE" w:rsidRDefault="00F641DE" w:rsidP="00F641DE">
      <w:pPr>
        <w:pStyle w:val="company"/>
        <w:widowControl/>
        <w:numPr>
          <w:ilvl w:val="0"/>
          <w:numId w:val="1"/>
        </w:numPr>
        <w:overflowPunct w:val="0"/>
        <w:textAlignment w:val="baseline"/>
        <w:rPr>
          <w:sz w:val="24"/>
        </w:rPr>
      </w:pPr>
      <w:r>
        <w:rPr>
          <w:sz w:val="24"/>
        </w:rPr>
        <w:t>One Olympic Plaza</w:t>
      </w:r>
      <w:r>
        <w:rPr>
          <w:sz w:val="24"/>
        </w:rPr>
        <w:br/>
      </w:r>
      <w:smartTag w:uri="urn:schemas-microsoft-com:office:smarttags" w:element="place">
        <w:smartTag w:uri="urn:schemas-microsoft-com:office:smarttags" w:element="City">
          <w:r>
            <w:rPr>
              <w:sz w:val="24"/>
            </w:rPr>
            <w:t>Colorado Springs</w:t>
          </w:r>
        </w:smartTag>
        <w:r>
          <w:rPr>
            <w:sz w:val="24"/>
          </w:rPr>
          <w:t xml:space="preserve">, </w:t>
        </w:r>
        <w:smartTag w:uri="urn:schemas-microsoft-com:office:smarttags" w:element="State">
          <w:r>
            <w:rPr>
              <w:sz w:val="24"/>
            </w:rPr>
            <w:t>CO</w:t>
          </w:r>
        </w:smartTag>
        <w:smartTag w:uri="urn:schemas-microsoft-com:office:smarttags" w:element="PostalCode">
          <w:r>
            <w:rPr>
              <w:sz w:val="24"/>
            </w:rPr>
            <w:t>80909-5770</w:t>
          </w:r>
        </w:smartTag>
      </w:smartTag>
    </w:p>
    <w:p w:rsidR="00F641DE" w:rsidRDefault="00F641DE" w:rsidP="00F641DE">
      <w:pPr>
        <w:pStyle w:val="company"/>
        <w:widowControl/>
        <w:numPr>
          <w:ilvl w:val="0"/>
          <w:numId w:val="1"/>
        </w:numPr>
        <w:overflowPunct w:val="0"/>
        <w:textAlignment w:val="baseline"/>
        <w:rPr>
          <w:sz w:val="24"/>
        </w:rPr>
      </w:pPr>
      <w:r>
        <w:rPr>
          <w:sz w:val="24"/>
        </w:rPr>
        <w:t xml:space="preserve">Various throughout the </w:t>
      </w:r>
      <w:smartTag w:uri="urn:schemas-microsoft-com:office:smarttags" w:element="country-region">
        <w:smartTag w:uri="urn:schemas-microsoft-com:office:smarttags" w:element="place">
          <w:r>
            <w:rPr>
              <w:sz w:val="24"/>
            </w:rPr>
            <w:t>United States</w:t>
          </w:r>
        </w:smartTag>
      </w:smartTag>
    </w:p>
    <w:p w:rsidR="00F641DE" w:rsidRDefault="00F641DE" w:rsidP="00F641DE">
      <w:pPr>
        <w:pStyle w:val="company"/>
        <w:rPr>
          <w:sz w:val="24"/>
        </w:rPr>
      </w:pPr>
      <w:r>
        <w:rPr>
          <w:rFonts w:ascii="Arial" w:hAnsi="Arial"/>
          <w:b/>
        </w:rPr>
        <w:br w:type="page"/>
      </w:r>
      <w:r>
        <w:rPr>
          <w:rFonts w:ascii="Arial" w:hAnsi="Arial"/>
          <w:b/>
          <w:sz w:val="24"/>
        </w:rPr>
        <w:lastRenderedPageBreak/>
        <w:t>Company</w:t>
      </w:r>
      <w:r>
        <w:rPr>
          <w:rFonts w:ascii="Arial" w:hAnsi="Arial"/>
          <w:sz w:val="24"/>
        </w:rPr>
        <w:t>:</w:t>
      </w:r>
      <w:r>
        <w:rPr>
          <w:sz w:val="24"/>
        </w:rPr>
        <w:tab/>
      </w:r>
      <w:r>
        <w:rPr>
          <w:sz w:val="24"/>
        </w:rPr>
        <w:tab/>
      </w:r>
      <w:r w:rsidR="009B2373">
        <w:rPr>
          <w:sz w:val="24"/>
        </w:rPr>
        <w:t>National Casualty Company</w:t>
      </w:r>
    </w:p>
    <w:p w:rsidR="00F641DE" w:rsidRDefault="00F641DE" w:rsidP="00F641DE">
      <w:pPr>
        <w:pStyle w:val="company"/>
        <w:rPr>
          <w:sz w:val="24"/>
        </w:rPr>
      </w:pPr>
      <w:r>
        <w:rPr>
          <w:rFonts w:ascii="Arial" w:hAnsi="Arial"/>
          <w:b/>
          <w:sz w:val="24"/>
        </w:rPr>
        <w:t>201</w:t>
      </w:r>
      <w:r w:rsidR="009B2373">
        <w:rPr>
          <w:rFonts w:ascii="Arial" w:hAnsi="Arial"/>
          <w:b/>
          <w:sz w:val="24"/>
        </w:rPr>
        <w:t>4</w:t>
      </w:r>
      <w:r>
        <w:rPr>
          <w:rFonts w:ascii="Arial" w:hAnsi="Arial"/>
          <w:b/>
          <w:sz w:val="24"/>
        </w:rPr>
        <w:t xml:space="preserve"> A. M. Best Rating:</w:t>
      </w:r>
      <w:r>
        <w:rPr>
          <w:sz w:val="24"/>
        </w:rPr>
        <w:tab/>
      </w:r>
      <w:r>
        <w:rPr>
          <w:sz w:val="24"/>
        </w:rPr>
        <w:tab/>
        <w:t>A</w:t>
      </w:r>
      <w:r w:rsidR="009B2373">
        <w:rPr>
          <w:sz w:val="24"/>
        </w:rPr>
        <w:t>+</w:t>
      </w:r>
      <w:r>
        <w:rPr>
          <w:sz w:val="24"/>
        </w:rPr>
        <w:t>XV</w:t>
      </w:r>
    </w:p>
    <w:p w:rsidR="00F641DE" w:rsidRDefault="00F641DE" w:rsidP="00F641DE">
      <w:pPr>
        <w:pStyle w:val="company"/>
        <w:rPr>
          <w:sz w:val="24"/>
        </w:rPr>
      </w:pPr>
      <w:r>
        <w:rPr>
          <w:rFonts w:ascii="Arial" w:hAnsi="Arial"/>
          <w:b/>
          <w:sz w:val="24"/>
        </w:rPr>
        <w:t>Policy Number:</w:t>
      </w:r>
      <w:r>
        <w:rPr>
          <w:sz w:val="24"/>
        </w:rPr>
        <w:tab/>
      </w:r>
      <w:r>
        <w:rPr>
          <w:sz w:val="24"/>
        </w:rPr>
        <w:tab/>
      </w:r>
      <w:r w:rsidR="009B2373">
        <w:rPr>
          <w:sz w:val="24"/>
        </w:rPr>
        <w:t>KKO00000003948800</w:t>
      </w:r>
    </w:p>
    <w:p w:rsidR="00F641DE" w:rsidRDefault="00F641DE" w:rsidP="00F641DE">
      <w:pPr>
        <w:pStyle w:val="company"/>
        <w:rPr>
          <w:sz w:val="24"/>
        </w:rPr>
      </w:pPr>
      <w:r>
        <w:rPr>
          <w:rFonts w:ascii="Arial" w:hAnsi="Arial"/>
          <w:b/>
          <w:sz w:val="24"/>
        </w:rPr>
        <w:t>Policy Period:</w:t>
      </w:r>
      <w:r>
        <w:rPr>
          <w:sz w:val="24"/>
        </w:rPr>
        <w:tab/>
      </w:r>
      <w:r>
        <w:rPr>
          <w:sz w:val="24"/>
        </w:rPr>
        <w:tab/>
        <w:t>January 1, 201</w:t>
      </w:r>
      <w:r w:rsidR="009B2373">
        <w:rPr>
          <w:sz w:val="24"/>
        </w:rPr>
        <w:t>4</w:t>
      </w:r>
      <w:r>
        <w:rPr>
          <w:sz w:val="24"/>
        </w:rPr>
        <w:t xml:space="preserve"> to January 1, 201</w:t>
      </w:r>
      <w:r w:rsidR="004B284A">
        <w:rPr>
          <w:sz w:val="24"/>
        </w:rPr>
        <w:t>5</w:t>
      </w:r>
    </w:p>
    <w:p w:rsidR="00F641DE" w:rsidRDefault="00F641DE" w:rsidP="00F641DE">
      <w:pPr>
        <w:rPr>
          <w:sz w:val="24"/>
          <w:szCs w:val="24"/>
        </w:rPr>
      </w:pPr>
      <w:r>
        <w:rPr>
          <w:sz w:val="24"/>
          <w:szCs w:val="24"/>
        </w:rPr>
        <w:tab/>
      </w:r>
      <w:r>
        <w:rPr>
          <w:sz w:val="24"/>
          <w:szCs w:val="24"/>
        </w:rPr>
        <w:tab/>
      </w:r>
      <w:r>
        <w:rPr>
          <w:sz w:val="24"/>
          <w:szCs w:val="24"/>
        </w:rPr>
        <w:tab/>
      </w:r>
      <w:r>
        <w:rPr>
          <w:sz w:val="24"/>
          <w:szCs w:val="24"/>
        </w:rPr>
        <w:tab/>
      </w:r>
    </w:p>
    <w:p w:rsidR="00F641DE" w:rsidRDefault="00F641DE" w:rsidP="00F641DE">
      <w:pPr>
        <w:pStyle w:val="admitted"/>
        <w:rPr>
          <w:sz w:val="24"/>
        </w:rPr>
      </w:pPr>
      <w:r>
        <w:rPr>
          <w:sz w:val="24"/>
          <w:u w:val="single"/>
        </w:rPr>
        <w:t>    </w:t>
      </w:r>
      <w:r>
        <w:rPr>
          <w:sz w:val="24"/>
        </w:rPr>
        <w:t xml:space="preserve"> Admitted    </w:t>
      </w:r>
      <w:r>
        <w:rPr>
          <w:sz w:val="24"/>
          <w:u w:val="single"/>
        </w:rPr>
        <w:t xml:space="preserve">  x   </w:t>
      </w:r>
      <w:r>
        <w:rPr>
          <w:sz w:val="24"/>
        </w:rPr>
        <w:t>Non-Admitted</w:t>
      </w:r>
    </w:p>
    <w:p w:rsidR="00F641DE" w:rsidRDefault="00F641DE" w:rsidP="00F641DE">
      <w:pPr>
        <w:pStyle w:val="admitted"/>
        <w:rPr>
          <w:sz w:val="24"/>
        </w:rPr>
      </w:pPr>
    </w:p>
    <w:p w:rsidR="00F641DE" w:rsidRDefault="00F641DE" w:rsidP="00F641DE">
      <w:pPr>
        <w:pStyle w:val="head1"/>
        <w:outlineLvl w:val="0"/>
        <w:rPr>
          <w:sz w:val="24"/>
        </w:rPr>
      </w:pPr>
      <w:r>
        <w:rPr>
          <w:sz w:val="24"/>
        </w:rPr>
        <w:t xml:space="preserve">              commercial general liability  </w:t>
      </w:r>
    </w:p>
    <w:p w:rsidR="00F641DE" w:rsidRDefault="00F641DE" w:rsidP="00F641DE">
      <w:pPr>
        <w:pStyle w:val="limits"/>
        <w:rPr>
          <w:sz w:val="24"/>
          <w:szCs w:val="24"/>
        </w:rPr>
      </w:pPr>
      <w:r>
        <w:rPr>
          <w:sz w:val="24"/>
          <w:szCs w:val="24"/>
        </w:rPr>
        <w:t>Limits of</w:t>
      </w:r>
      <w:r>
        <w:rPr>
          <w:sz w:val="24"/>
          <w:szCs w:val="24"/>
        </w:rPr>
        <w:br/>
      </w:r>
      <w:r>
        <w:rPr>
          <w:sz w:val="24"/>
          <w:szCs w:val="24"/>
          <w:u w:val="single"/>
        </w:rPr>
        <w:t>Insurance</w:t>
      </w:r>
    </w:p>
    <w:p w:rsidR="00F641DE" w:rsidRDefault="00F641DE" w:rsidP="00F641DE">
      <w:pPr>
        <w:rPr>
          <w:sz w:val="24"/>
          <w:szCs w:val="24"/>
        </w:rPr>
      </w:pPr>
    </w:p>
    <w:p w:rsidR="00F641DE" w:rsidRDefault="00F641DE" w:rsidP="00F641DE">
      <w:pPr>
        <w:tabs>
          <w:tab w:val="right" w:pos="1080"/>
          <w:tab w:val="right" w:pos="1260"/>
        </w:tabs>
        <w:rPr>
          <w:sz w:val="24"/>
          <w:szCs w:val="24"/>
        </w:rPr>
      </w:pPr>
      <w:r>
        <w:rPr>
          <w:sz w:val="24"/>
          <w:szCs w:val="24"/>
        </w:rPr>
        <w:t>$</w:t>
      </w:r>
      <w:r>
        <w:rPr>
          <w:sz w:val="24"/>
          <w:szCs w:val="24"/>
        </w:rPr>
        <w:tab/>
      </w:r>
      <w:r w:rsidR="009B2373">
        <w:rPr>
          <w:sz w:val="24"/>
          <w:szCs w:val="24"/>
        </w:rPr>
        <w:t>No Limit</w:t>
      </w:r>
      <w:r>
        <w:rPr>
          <w:sz w:val="24"/>
          <w:szCs w:val="24"/>
        </w:rPr>
        <w:tab/>
      </w:r>
      <w:r>
        <w:rPr>
          <w:sz w:val="24"/>
          <w:szCs w:val="24"/>
        </w:rPr>
        <w:tab/>
        <w:t>General Aggregate Limit, Other than Products/Completed Operations</w:t>
      </w:r>
    </w:p>
    <w:p w:rsidR="00F641DE" w:rsidRDefault="004B284A" w:rsidP="00F641DE">
      <w:pPr>
        <w:tabs>
          <w:tab w:val="right" w:pos="1080"/>
          <w:tab w:val="right" w:pos="1260"/>
        </w:tabs>
        <w:rPr>
          <w:sz w:val="24"/>
          <w:szCs w:val="24"/>
        </w:rPr>
      </w:pPr>
      <w:r>
        <w:rPr>
          <w:sz w:val="24"/>
          <w:szCs w:val="24"/>
        </w:rPr>
        <w:tab/>
        <w:t>2,000,000</w:t>
      </w:r>
      <w:r w:rsidR="00F641DE">
        <w:rPr>
          <w:sz w:val="24"/>
          <w:szCs w:val="24"/>
        </w:rPr>
        <w:tab/>
      </w:r>
      <w:r w:rsidR="00F641DE">
        <w:rPr>
          <w:sz w:val="24"/>
          <w:szCs w:val="24"/>
        </w:rPr>
        <w:tab/>
        <w:t>Products/Completed Operations Aggregate Limit</w:t>
      </w:r>
    </w:p>
    <w:p w:rsidR="00F641DE" w:rsidRDefault="00F641DE" w:rsidP="00F641DE">
      <w:pPr>
        <w:pStyle w:val="bodyast"/>
        <w:tabs>
          <w:tab w:val="right" w:pos="1080"/>
          <w:tab w:val="right" w:pos="1260"/>
        </w:tabs>
        <w:rPr>
          <w:sz w:val="24"/>
          <w:szCs w:val="24"/>
        </w:rPr>
      </w:pPr>
      <w:r>
        <w:rPr>
          <w:sz w:val="24"/>
          <w:szCs w:val="24"/>
        </w:rPr>
        <w:tab/>
      </w:r>
      <w:r w:rsidR="004B284A">
        <w:rPr>
          <w:sz w:val="24"/>
          <w:szCs w:val="24"/>
        </w:rPr>
        <w:t>1,000,000</w:t>
      </w:r>
      <w:r>
        <w:rPr>
          <w:sz w:val="24"/>
          <w:szCs w:val="24"/>
        </w:rPr>
        <w:tab/>
      </w:r>
      <w:r>
        <w:rPr>
          <w:sz w:val="24"/>
          <w:szCs w:val="24"/>
        </w:rPr>
        <w:tab/>
      </w:r>
      <w:r>
        <w:rPr>
          <w:sz w:val="24"/>
          <w:szCs w:val="24"/>
        </w:rPr>
        <w:tab/>
        <w:t>Personal &amp; Advertising Injury Limit</w:t>
      </w:r>
    </w:p>
    <w:p w:rsidR="00F641DE" w:rsidRDefault="00F641DE" w:rsidP="00F641DE">
      <w:pPr>
        <w:pStyle w:val="bodyast"/>
        <w:tabs>
          <w:tab w:val="right" w:pos="1080"/>
          <w:tab w:val="right" w:pos="1260"/>
        </w:tabs>
        <w:rPr>
          <w:sz w:val="24"/>
          <w:szCs w:val="24"/>
        </w:rPr>
      </w:pPr>
      <w:r>
        <w:rPr>
          <w:sz w:val="24"/>
          <w:szCs w:val="24"/>
        </w:rPr>
        <w:tab/>
      </w:r>
      <w:r w:rsidR="009B2373">
        <w:rPr>
          <w:sz w:val="24"/>
          <w:szCs w:val="24"/>
        </w:rPr>
        <w:t>1</w:t>
      </w:r>
      <w:r>
        <w:rPr>
          <w:sz w:val="24"/>
          <w:szCs w:val="24"/>
        </w:rPr>
        <w:t>,000,000</w:t>
      </w:r>
      <w:r>
        <w:rPr>
          <w:sz w:val="24"/>
          <w:szCs w:val="24"/>
        </w:rPr>
        <w:tab/>
      </w:r>
      <w:r>
        <w:rPr>
          <w:sz w:val="24"/>
          <w:szCs w:val="24"/>
        </w:rPr>
        <w:tab/>
      </w:r>
      <w:r>
        <w:rPr>
          <w:sz w:val="24"/>
          <w:szCs w:val="24"/>
        </w:rPr>
        <w:tab/>
        <w:t>Each Occurrence Limit</w:t>
      </w:r>
    </w:p>
    <w:p w:rsidR="009B2373" w:rsidRDefault="009B2373" w:rsidP="00F641DE">
      <w:pPr>
        <w:pStyle w:val="bodyast"/>
        <w:tabs>
          <w:tab w:val="right" w:pos="1080"/>
          <w:tab w:val="right" w:pos="1260"/>
        </w:tabs>
        <w:rPr>
          <w:sz w:val="24"/>
          <w:szCs w:val="24"/>
        </w:rPr>
      </w:pPr>
      <w:r>
        <w:rPr>
          <w:sz w:val="24"/>
          <w:szCs w:val="24"/>
        </w:rPr>
        <w:tab/>
        <w:t>1,000,000</w:t>
      </w:r>
      <w:r>
        <w:rPr>
          <w:sz w:val="24"/>
          <w:szCs w:val="24"/>
        </w:rPr>
        <w:tab/>
      </w:r>
      <w:r>
        <w:rPr>
          <w:sz w:val="24"/>
          <w:szCs w:val="24"/>
        </w:rPr>
        <w:tab/>
      </w:r>
      <w:r>
        <w:rPr>
          <w:sz w:val="24"/>
          <w:szCs w:val="24"/>
        </w:rPr>
        <w:tab/>
        <w:t>Participant Legal Liability</w:t>
      </w:r>
    </w:p>
    <w:p w:rsidR="009B2373" w:rsidRDefault="009B2373" w:rsidP="00F641DE">
      <w:pPr>
        <w:pStyle w:val="bodyast"/>
        <w:tabs>
          <w:tab w:val="right" w:pos="1080"/>
          <w:tab w:val="right" w:pos="1260"/>
        </w:tabs>
        <w:rPr>
          <w:sz w:val="24"/>
          <w:szCs w:val="24"/>
        </w:rPr>
      </w:pPr>
      <w:r>
        <w:rPr>
          <w:sz w:val="24"/>
          <w:szCs w:val="24"/>
        </w:rPr>
        <w:tab/>
        <w:t>1,000,000</w:t>
      </w:r>
      <w:r>
        <w:rPr>
          <w:sz w:val="24"/>
          <w:szCs w:val="24"/>
        </w:rPr>
        <w:tab/>
      </w:r>
      <w:r>
        <w:rPr>
          <w:sz w:val="24"/>
          <w:szCs w:val="24"/>
        </w:rPr>
        <w:tab/>
        <w:t xml:space="preserve">    Sexual Abuse &amp; Molestation</w:t>
      </w:r>
    </w:p>
    <w:p w:rsidR="00F641DE" w:rsidRDefault="00F641DE" w:rsidP="00F641DE">
      <w:pPr>
        <w:pStyle w:val="bodyast"/>
        <w:tabs>
          <w:tab w:val="right" w:pos="1080"/>
          <w:tab w:val="right" w:pos="1260"/>
        </w:tabs>
        <w:rPr>
          <w:sz w:val="24"/>
          <w:szCs w:val="24"/>
        </w:rPr>
      </w:pPr>
      <w:r>
        <w:rPr>
          <w:sz w:val="24"/>
          <w:szCs w:val="24"/>
        </w:rPr>
        <w:tab/>
      </w:r>
      <w:r w:rsidR="009B2373">
        <w:rPr>
          <w:sz w:val="24"/>
          <w:szCs w:val="24"/>
        </w:rPr>
        <w:t>1,000,000</w:t>
      </w:r>
      <w:r w:rsidR="009B2373">
        <w:rPr>
          <w:sz w:val="24"/>
          <w:szCs w:val="24"/>
        </w:rPr>
        <w:tab/>
      </w:r>
      <w:r w:rsidR="009B2373">
        <w:rPr>
          <w:sz w:val="24"/>
          <w:szCs w:val="24"/>
        </w:rPr>
        <w:tab/>
      </w:r>
      <w:r>
        <w:rPr>
          <w:sz w:val="24"/>
          <w:szCs w:val="24"/>
        </w:rPr>
        <w:tab/>
        <w:t>Fire Damage Limit, Any One Fire</w:t>
      </w:r>
    </w:p>
    <w:p w:rsidR="00F641DE" w:rsidRDefault="00F641DE" w:rsidP="00F641DE">
      <w:pPr>
        <w:pStyle w:val="bodyast"/>
        <w:tabs>
          <w:tab w:val="right" w:pos="1080"/>
          <w:tab w:val="right" w:pos="1260"/>
        </w:tabs>
        <w:rPr>
          <w:sz w:val="24"/>
          <w:szCs w:val="24"/>
        </w:rPr>
      </w:pPr>
      <w:r>
        <w:rPr>
          <w:sz w:val="24"/>
          <w:szCs w:val="24"/>
        </w:rPr>
        <w:tab/>
      </w:r>
      <w:r w:rsidR="009B2373">
        <w:rPr>
          <w:sz w:val="24"/>
          <w:szCs w:val="24"/>
        </w:rPr>
        <w:t>5,000</w:t>
      </w:r>
      <w:r>
        <w:rPr>
          <w:sz w:val="24"/>
          <w:szCs w:val="24"/>
        </w:rPr>
        <w:tab/>
      </w:r>
      <w:r>
        <w:rPr>
          <w:sz w:val="24"/>
          <w:szCs w:val="24"/>
        </w:rPr>
        <w:tab/>
      </w:r>
      <w:r w:rsidR="009B2373">
        <w:rPr>
          <w:sz w:val="24"/>
          <w:szCs w:val="24"/>
        </w:rPr>
        <w:tab/>
      </w:r>
      <w:r>
        <w:rPr>
          <w:sz w:val="24"/>
          <w:szCs w:val="24"/>
        </w:rPr>
        <w:t>Medical Expense Limit, Any One Person</w:t>
      </w:r>
    </w:p>
    <w:p w:rsidR="00F641DE" w:rsidRDefault="00F641DE" w:rsidP="00F641DE">
      <w:pPr>
        <w:pStyle w:val="bodyast"/>
        <w:rPr>
          <w:sz w:val="24"/>
          <w:szCs w:val="24"/>
        </w:rPr>
      </w:pPr>
      <w:r>
        <w:rPr>
          <w:sz w:val="24"/>
          <w:szCs w:val="24"/>
        </w:rPr>
        <w:tab/>
      </w:r>
      <w:r>
        <w:rPr>
          <w:sz w:val="24"/>
          <w:szCs w:val="24"/>
        </w:rPr>
        <w:tab/>
      </w:r>
    </w:p>
    <w:p w:rsidR="00F641DE" w:rsidRDefault="00F641DE" w:rsidP="00F641DE">
      <w:pPr>
        <w:pStyle w:val="coveragehead"/>
        <w:tabs>
          <w:tab w:val="clear" w:pos="1440"/>
          <w:tab w:val="right" w:pos="0"/>
        </w:tabs>
        <w:ind w:left="0"/>
        <w:outlineLvl w:val="0"/>
        <w:rPr>
          <w:sz w:val="24"/>
          <w:szCs w:val="24"/>
        </w:rPr>
      </w:pPr>
      <w:r>
        <w:rPr>
          <w:sz w:val="24"/>
          <w:szCs w:val="24"/>
        </w:rPr>
        <w:t>Locations</w:t>
      </w:r>
    </w:p>
    <w:p w:rsidR="00F641DE" w:rsidRDefault="00F641DE" w:rsidP="00F641DE">
      <w:pPr>
        <w:pStyle w:val="bodyast"/>
        <w:tabs>
          <w:tab w:val="clear" w:pos="1440"/>
          <w:tab w:val="right" w:pos="0"/>
        </w:tabs>
        <w:rPr>
          <w:sz w:val="24"/>
          <w:szCs w:val="24"/>
        </w:rPr>
      </w:pPr>
    </w:p>
    <w:p w:rsidR="00F641DE" w:rsidRDefault="00F641DE" w:rsidP="00F641DE">
      <w:pPr>
        <w:tabs>
          <w:tab w:val="right" w:pos="0"/>
        </w:tabs>
        <w:outlineLvl w:val="0"/>
        <w:rPr>
          <w:sz w:val="24"/>
          <w:szCs w:val="24"/>
        </w:rPr>
      </w:pPr>
      <w:r>
        <w:rPr>
          <w:sz w:val="24"/>
          <w:szCs w:val="24"/>
        </w:rPr>
        <w:t>1)</w:t>
      </w:r>
      <w:r>
        <w:rPr>
          <w:sz w:val="24"/>
          <w:szCs w:val="24"/>
        </w:rPr>
        <w:tab/>
        <w:t>One Olympic Plaza</w:t>
      </w:r>
    </w:p>
    <w:p w:rsidR="00F641DE" w:rsidRDefault="00F641DE" w:rsidP="00F641DE">
      <w:pPr>
        <w:tabs>
          <w:tab w:val="right" w:pos="0"/>
        </w:tabs>
        <w:rPr>
          <w:sz w:val="24"/>
          <w:szCs w:val="24"/>
        </w:rPr>
      </w:pPr>
      <w:r>
        <w:rPr>
          <w:sz w:val="24"/>
          <w:szCs w:val="24"/>
        </w:rPr>
        <w:tab/>
      </w:r>
      <w:smartTag w:uri="urn:schemas-microsoft-com:office:smarttags" w:element="place">
        <w:smartTag w:uri="urn:schemas-microsoft-com:office:smarttags" w:element="City">
          <w:r>
            <w:rPr>
              <w:sz w:val="24"/>
              <w:szCs w:val="24"/>
            </w:rPr>
            <w:t>Colorado Springs</w:t>
          </w:r>
        </w:smartTag>
        <w:r>
          <w:rPr>
            <w:sz w:val="24"/>
            <w:szCs w:val="24"/>
          </w:rPr>
          <w:t xml:space="preserve">, </w:t>
        </w:r>
        <w:smartTag w:uri="urn:schemas-microsoft-com:office:smarttags" w:element="State">
          <w:r>
            <w:rPr>
              <w:sz w:val="24"/>
              <w:szCs w:val="24"/>
            </w:rPr>
            <w:t>CO</w:t>
          </w:r>
        </w:smartTag>
        <w:smartTag w:uri="urn:schemas-microsoft-com:office:smarttags" w:element="PostalCode">
          <w:r>
            <w:rPr>
              <w:sz w:val="24"/>
              <w:szCs w:val="24"/>
            </w:rPr>
            <w:t>80909</w:t>
          </w:r>
        </w:smartTag>
      </w:smartTag>
    </w:p>
    <w:p w:rsidR="00F641DE" w:rsidRDefault="00F641DE" w:rsidP="00F641DE">
      <w:pPr>
        <w:tabs>
          <w:tab w:val="right" w:pos="0"/>
        </w:tabs>
        <w:outlineLvl w:val="0"/>
        <w:rPr>
          <w:sz w:val="24"/>
          <w:szCs w:val="24"/>
        </w:rPr>
      </w:pPr>
      <w:r>
        <w:rPr>
          <w:sz w:val="24"/>
          <w:szCs w:val="24"/>
        </w:rPr>
        <w:t>2)</w:t>
      </w:r>
      <w:r>
        <w:rPr>
          <w:sz w:val="24"/>
          <w:szCs w:val="24"/>
        </w:rPr>
        <w:tab/>
        <w:t>Various, United States</w:t>
      </w:r>
      <w:r w:rsidR="009B2373">
        <w:rPr>
          <w:sz w:val="24"/>
          <w:szCs w:val="24"/>
        </w:rPr>
        <w:t xml:space="preserve"> Including LSC Permanent Offices</w:t>
      </w:r>
    </w:p>
    <w:p w:rsidR="00F641DE" w:rsidRDefault="00F641DE" w:rsidP="00F641DE">
      <w:pPr>
        <w:tabs>
          <w:tab w:val="right" w:pos="0"/>
        </w:tabs>
        <w:rPr>
          <w:sz w:val="24"/>
          <w:szCs w:val="24"/>
        </w:rPr>
      </w:pPr>
    </w:p>
    <w:p w:rsidR="00F641DE" w:rsidRDefault="00F641DE" w:rsidP="00F641DE">
      <w:pPr>
        <w:pStyle w:val="coveragehead"/>
        <w:tabs>
          <w:tab w:val="clear" w:pos="1440"/>
          <w:tab w:val="right" w:pos="0"/>
        </w:tabs>
        <w:ind w:left="0"/>
        <w:outlineLvl w:val="0"/>
        <w:rPr>
          <w:sz w:val="24"/>
          <w:szCs w:val="24"/>
        </w:rPr>
      </w:pPr>
      <w:r>
        <w:rPr>
          <w:sz w:val="24"/>
          <w:szCs w:val="24"/>
        </w:rPr>
        <w:t>Named Insureds</w:t>
      </w:r>
    </w:p>
    <w:p w:rsidR="00F641DE" w:rsidRDefault="00F641DE" w:rsidP="00F641DE">
      <w:pPr>
        <w:tabs>
          <w:tab w:val="right" w:pos="0"/>
        </w:tabs>
        <w:rPr>
          <w:sz w:val="24"/>
          <w:szCs w:val="24"/>
        </w:rPr>
      </w:pPr>
    </w:p>
    <w:p w:rsidR="00F641DE" w:rsidRDefault="00F641DE" w:rsidP="00F641DE">
      <w:pPr>
        <w:pStyle w:val="covbullet"/>
        <w:widowControl/>
        <w:numPr>
          <w:ilvl w:val="0"/>
          <w:numId w:val="2"/>
        </w:numPr>
        <w:tabs>
          <w:tab w:val="right" w:pos="0"/>
        </w:tabs>
        <w:overflowPunct w:val="0"/>
        <w:textAlignment w:val="baseline"/>
        <w:rPr>
          <w:sz w:val="24"/>
          <w:szCs w:val="24"/>
        </w:rPr>
      </w:pPr>
      <w:r>
        <w:rPr>
          <w:sz w:val="24"/>
          <w:szCs w:val="24"/>
        </w:rPr>
        <w:t>USA Swimming, Inc. dba USA Swimming, USA Swimming Foundation &amp; USA Swimming Local Swimming Committees</w:t>
      </w:r>
    </w:p>
    <w:p w:rsidR="00F641DE" w:rsidRDefault="00F641DE" w:rsidP="00F641DE"/>
    <w:p w:rsidR="00F641DE" w:rsidRDefault="00F641DE" w:rsidP="00F641DE">
      <w:pPr>
        <w:pStyle w:val="coveragehead"/>
        <w:tabs>
          <w:tab w:val="clear" w:pos="1440"/>
          <w:tab w:val="right" w:pos="180"/>
        </w:tabs>
        <w:ind w:left="360" w:hanging="360"/>
        <w:outlineLvl w:val="0"/>
        <w:rPr>
          <w:sz w:val="24"/>
          <w:szCs w:val="24"/>
        </w:rPr>
      </w:pPr>
      <w:r>
        <w:rPr>
          <w:sz w:val="24"/>
          <w:szCs w:val="24"/>
        </w:rPr>
        <w:t>Coverage Highlights</w:t>
      </w:r>
    </w:p>
    <w:p w:rsidR="00F641DE" w:rsidRDefault="00F641DE" w:rsidP="00F641DE">
      <w:pPr>
        <w:pStyle w:val="coveragehead"/>
        <w:tabs>
          <w:tab w:val="clear" w:pos="1440"/>
          <w:tab w:val="right" w:pos="180"/>
        </w:tabs>
        <w:ind w:left="360" w:hanging="360"/>
        <w:outlineLvl w:val="0"/>
        <w:rPr>
          <w:sz w:val="24"/>
          <w:szCs w:val="24"/>
        </w:rPr>
      </w:pPr>
    </w:p>
    <w:p w:rsidR="009B2373" w:rsidRDefault="009B2373" w:rsidP="00F641DE">
      <w:pPr>
        <w:pStyle w:val="covbullet"/>
        <w:widowControl/>
        <w:numPr>
          <w:ilvl w:val="0"/>
          <w:numId w:val="3"/>
        </w:numPr>
        <w:tabs>
          <w:tab w:val="right" w:pos="180"/>
        </w:tabs>
        <w:overflowPunct w:val="0"/>
        <w:textAlignment w:val="baseline"/>
        <w:rPr>
          <w:sz w:val="24"/>
          <w:szCs w:val="24"/>
        </w:rPr>
      </w:pPr>
      <w:r>
        <w:rPr>
          <w:sz w:val="24"/>
          <w:szCs w:val="24"/>
        </w:rPr>
        <w:t>Occurrence limit per location</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Office Premises Liability</w:t>
      </w:r>
    </w:p>
    <w:p w:rsidR="004B284A" w:rsidRDefault="004B284A" w:rsidP="00F641DE">
      <w:pPr>
        <w:pStyle w:val="covbullet"/>
        <w:widowControl/>
        <w:numPr>
          <w:ilvl w:val="0"/>
          <w:numId w:val="3"/>
        </w:numPr>
        <w:tabs>
          <w:tab w:val="right" w:pos="180"/>
        </w:tabs>
        <w:overflowPunct w:val="0"/>
        <w:textAlignment w:val="baseline"/>
        <w:rPr>
          <w:sz w:val="24"/>
          <w:szCs w:val="24"/>
        </w:rPr>
      </w:pPr>
      <w:r>
        <w:rPr>
          <w:sz w:val="24"/>
          <w:szCs w:val="24"/>
        </w:rPr>
        <w:t>Employee Benefits Liability</w:t>
      </w:r>
    </w:p>
    <w:p w:rsidR="00F641DE" w:rsidRDefault="009B2373" w:rsidP="00F641DE">
      <w:pPr>
        <w:pStyle w:val="covbullet"/>
        <w:widowControl/>
        <w:numPr>
          <w:ilvl w:val="0"/>
          <w:numId w:val="3"/>
        </w:numPr>
        <w:tabs>
          <w:tab w:val="right" w:pos="180"/>
        </w:tabs>
        <w:overflowPunct w:val="0"/>
        <w:textAlignment w:val="baseline"/>
        <w:rPr>
          <w:sz w:val="24"/>
          <w:szCs w:val="24"/>
        </w:rPr>
      </w:pPr>
      <w:r>
        <w:rPr>
          <w:sz w:val="24"/>
          <w:szCs w:val="24"/>
        </w:rPr>
        <w:t>Defense Costs Outside the limits</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Premises/Operations</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Products/Completed Operations</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 xml:space="preserve"> Personal Injury &amp; Advertising Injury Liability </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Contractual Liability</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Host Liquor Liability</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Incidental Medical Malpractice</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Limited Worldwide Liability</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Blanket Automatic Additional Insureds</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Punitive Damages Coverage</w:t>
      </w:r>
    </w:p>
    <w:p w:rsidR="00F641DE" w:rsidRDefault="00F641DE" w:rsidP="00F641DE">
      <w:pPr>
        <w:pStyle w:val="covbullet"/>
        <w:widowControl/>
        <w:tabs>
          <w:tab w:val="right" w:pos="180"/>
        </w:tabs>
        <w:overflowPunct w:val="0"/>
        <w:ind w:left="0" w:firstLine="0"/>
        <w:textAlignment w:val="baseline"/>
        <w:rPr>
          <w:sz w:val="24"/>
          <w:szCs w:val="24"/>
        </w:rPr>
      </w:pPr>
    </w:p>
    <w:p w:rsidR="00F641DE" w:rsidRDefault="00F641DE" w:rsidP="00F641DE">
      <w:pPr>
        <w:pStyle w:val="head1"/>
        <w:outlineLvl w:val="0"/>
        <w:rPr>
          <w:sz w:val="24"/>
        </w:rPr>
      </w:pPr>
    </w:p>
    <w:p w:rsidR="00F641DE" w:rsidRDefault="00F641DE" w:rsidP="00F641DE">
      <w:pPr>
        <w:pStyle w:val="head1"/>
        <w:outlineLvl w:val="0"/>
        <w:rPr>
          <w:sz w:val="24"/>
        </w:rPr>
      </w:pPr>
      <w:r>
        <w:rPr>
          <w:sz w:val="24"/>
        </w:rPr>
        <w:t xml:space="preserve">              commercial general liability  (Continued)</w:t>
      </w:r>
    </w:p>
    <w:p w:rsidR="00F641DE" w:rsidRDefault="00F641DE" w:rsidP="00F641DE">
      <w:pPr>
        <w:pStyle w:val="covbullet"/>
        <w:widowControl/>
        <w:tabs>
          <w:tab w:val="right" w:pos="180"/>
        </w:tabs>
        <w:overflowPunct w:val="0"/>
        <w:ind w:left="0" w:firstLine="0"/>
        <w:textAlignment w:val="baseline"/>
        <w:rPr>
          <w:sz w:val="24"/>
          <w:szCs w:val="24"/>
        </w:rPr>
      </w:pPr>
    </w:p>
    <w:p w:rsidR="00F641DE" w:rsidRDefault="00F641DE" w:rsidP="00F641DE">
      <w:pPr>
        <w:tabs>
          <w:tab w:val="right" w:pos="180"/>
        </w:tabs>
        <w:ind w:left="360" w:hanging="360"/>
        <w:rPr>
          <w:sz w:val="24"/>
          <w:szCs w:val="24"/>
        </w:rPr>
      </w:pPr>
    </w:p>
    <w:p w:rsidR="00F641DE" w:rsidRDefault="00F641DE" w:rsidP="00F641DE">
      <w:pPr>
        <w:pStyle w:val="coveragehead"/>
        <w:tabs>
          <w:tab w:val="clear" w:pos="1440"/>
          <w:tab w:val="right" w:pos="180"/>
        </w:tabs>
        <w:ind w:left="360" w:hanging="360"/>
        <w:outlineLvl w:val="0"/>
        <w:rPr>
          <w:sz w:val="24"/>
          <w:szCs w:val="24"/>
        </w:rPr>
      </w:pPr>
      <w:r>
        <w:rPr>
          <w:sz w:val="24"/>
          <w:szCs w:val="24"/>
        </w:rPr>
        <w:t>Some of Important Limitations &amp; Exclusions Include:</w:t>
      </w:r>
      <w:r>
        <w:rPr>
          <w:sz w:val="24"/>
          <w:szCs w:val="24"/>
          <w:u w:val="none"/>
        </w:rPr>
        <w:tab/>
      </w:r>
    </w:p>
    <w:p w:rsidR="00F641DE" w:rsidRDefault="00F641DE" w:rsidP="00F641DE">
      <w:pPr>
        <w:tabs>
          <w:tab w:val="right" w:pos="180"/>
        </w:tabs>
        <w:ind w:left="360" w:hanging="360"/>
        <w:rPr>
          <w:sz w:val="24"/>
          <w:szCs w:val="24"/>
        </w:rPr>
      </w:pPr>
    </w:p>
    <w:p w:rsidR="00B400D0" w:rsidRDefault="00B400D0" w:rsidP="00F641DE">
      <w:pPr>
        <w:pStyle w:val="covbullet"/>
        <w:widowControl/>
        <w:numPr>
          <w:ilvl w:val="0"/>
          <w:numId w:val="3"/>
        </w:numPr>
        <w:tabs>
          <w:tab w:val="right" w:pos="180"/>
        </w:tabs>
        <w:overflowPunct w:val="0"/>
        <w:textAlignment w:val="baseline"/>
        <w:rPr>
          <w:sz w:val="24"/>
          <w:szCs w:val="24"/>
        </w:rPr>
      </w:pPr>
      <w:r>
        <w:rPr>
          <w:sz w:val="24"/>
          <w:szCs w:val="24"/>
        </w:rPr>
        <w:t>Medical Payments to Volunteers or USA Swimming Members</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International Acts</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Employment Related Activities</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Pollution Exclusion (Exception – Pool Chemicals)</w:t>
      </w:r>
    </w:p>
    <w:p w:rsidR="009B2373" w:rsidRDefault="009B2373" w:rsidP="00F641DE">
      <w:pPr>
        <w:pStyle w:val="covbullet"/>
        <w:widowControl/>
        <w:numPr>
          <w:ilvl w:val="0"/>
          <w:numId w:val="3"/>
        </w:numPr>
        <w:tabs>
          <w:tab w:val="right" w:pos="180"/>
        </w:tabs>
        <w:overflowPunct w:val="0"/>
        <w:textAlignment w:val="baseline"/>
        <w:rPr>
          <w:sz w:val="24"/>
          <w:szCs w:val="24"/>
        </w:rPr>
      </w:pPr>
      <w:r>
        <w:rPr>
          <w:sz w:val="24"/>
          <w:szCs w:val="24"/>
        </w:rPr>
        <w:t>Fireworks, Amusement Devices, Hot Air Balloons</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Nuclear Energy – Exclusion</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Worker’s Compensation</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Asbestos - Exclusion</w:t>
      </w:r>
    </w:p>
    <w:p w:rsidR="009B2373" w:rsidRDefault="009B2373" w:rsidP="00F641DE">
      <w:pPr>
        <w:pStyle w:val="covbullet"/>
        <w:widowControl/>
        <w:numPr>
          <w:ilvl w:val="0"/>
          <w:numId w:val="3"/>
        </w:numPr>
        <w:tabs>
          <w:tab w:val="right" w:pos="180"/>
        </w:tabs>
        <w:overflowPunct w:val="0"/>
        <w:textAlignment w:val="baseline"/>
        <w:rPr>
          <w:sz w:val="24"/>
          <w:szCs w:val="24"/>
        </w:rPr>
      </w:pPr>
      <w:r>
        <w:rPr>
          <w:sz w:val="24"/>
          <w:szCs w:val="24"/>
        </w:rPr>
        <w:t>Bungee, Haunted Houses, Climbing Walls</w:t>
      </w:r>
    </w:p>
    <w:p w:rsidR="00F641DE" w:rsidRDefault="00F641DE" w:rsidP="00F641DE">
      <w:pPr>
        <w:pStyle w:val="covbullet"/>
        <w:widowControl/>
        <w:numPr>
          <w:ilvl w:val="0"/>
          <w:numId w:val="3"/>
        </w:numPr>
        <w:tabs>
          <w:tab w:val="right" w:pos="180"/>
        </w:tabs>
        <w:overflowPunct w:val="0"/>
        <w:textAlignment w:val="baseline"/>
        <w:rPr>
          <w:sz w:val="24"/>
          <w:szCs w:val="24"/>
        </w:rPr>
      </w:pPr>
      <w:r>
        <w:rPr>
          <w:sz w:val="24"/>
          <w:szCs w:val="24"/>
        </w:rPr>
        <w:t>Property in your care, custody and control</w:t>
      </w:r>
    </w:p>
    <w:p w:rsidR="00F641DE" w:rsidRPr="004B284A" w:rsidRDefault="004B284A" w:rsidP="00F641DE">
      <w:pPr>
        <w:tabs>
          <w:tab w:val="right" w:pos="180"/>
        </w:tabs>
        <w:ind w:left="360" w:hanging="360"/>
        <w:rPr>
          <w:b/>
          <w:sz w:val="24"/>
          <w:szCs w:val="24"/>
        </w:rPr>
      </w:pPr>
      <w:r w:rsidRPr="004B284A">
        <w:rPr>
          <w:b/>
          <w:sz w:val="24"/>
          <w:szCs w:val="24"/>
        </w:rPr>
        <w:t>Not a complete listing of policy limitations and exclusions.</w:t>
      </w:r>
    </w:p>
    <w:p w:rsidR="00F641DE" w:rsidRDefault="00F641DE" w:rsidP="00F641DE">
      <w:pPr>
        <w:tabs>
          <w:tab w:val="right" w:pos="180"/>
        </w:tabs>
        <w:ind w:left="360" w:hanging="360"/>
        <w:rPr>
          <w:sz w:val="24"/>
          <w:szCs w:val="24"/>
        </w:rPr>
      </w:pPr>
    </w:p>
    <w:p w:rsidR="00F641DE" w:rsidRDefault="00F641DE" w:rsidP="00F641DE">
      <w:pPr>
        <w:pStyle w:val="company"/>
        <w:rPr>
          <w:sz w:val="24"/>
        </w:rPr>
      </w:pPr>
      <w:r>
        <w:br w:type="page"/>
      </w:r>
      <w:r>
        <w:rPr>
          <w:rFonts w:ascii="Arial" w:hAnsi="Arial"/>
          <w:b/>
          <w:sz w:val="24"/>
        </w:rPr>
        <w:lastRenderedPageBreak/>
        <w:t>Company</w:t>
      </w:r>
      <w:r>
        <w:rPr>
          <w:rFonts w:ascii="Arial" w:hAnsi="Arial"/>
          <w:sz w:val="24"/>
        </w:rPr>
        <w:t>:</w:t>
      </w:r>
      <w:r>
        <w:rPr>
          <w:sz w:val="24"/>
        </w:rPr>
        <w:tab/>
      </w:r>
      <w:r>
        <w:rPr>
          <w:sz w:val="24"/>
        </w:rPr>
        <w:tab/>
      </w:r>
      <w:r w:rsidR="00B400D0">
        <w:rPr>
          <w:sz w:val="24"/>
        </w:rPr>
        <w:t>National Casualty Company</w:t>
      </w:r>
    </w:p>
    <w:p w:rsidR="00F641DE" w:rsidRDefault="00F641DE" w:rsidP="00F641DE">
      <w:pPr>
        <w:pStyle w:val="company"/>
        <w:rPr>
          <w:sz w:val="24"/>
        </w:rPr>
      </w:pPr>
      <w:r>
        <w:rPr>
          <w:rFonts w:ascii="Arial" w:hAnsi="Arial"/>
          <w:b/>
          <w:sz w:val="24"/>
        </w:rPr>
        <w:t>201</w:t>
      </w:r>
      <w:r w:rsidR="00B400D0">
        <w:rPr>
          <w:rFonts w:ascii="Arial" w:hAnsi="Arial"/>
          <w:b/>
          <w:sz w:val="24"/>
        </w:rPr>
        <w:t>4</w:t>
      </w:r>
      <w:r>
        <w:rPr>
          <w:rFonts w:ascii="Arial" w:hAnsi="Arial"/>
          <w:b/>
          <w:sz w:val="24"/>
        </w:rPr>
        <w:t xml:space="preserve"> A. M. Best Rating:</w:t>
      </w:r>
      <w:r>
        <w:rPr>
          <w:sz w:val="24"/>
        </w:rPr>
        <w:tab/>
      </w:r>
      <w:r>
        <w:rPr>
          <w:sz w:val="24"/>
        </w:rPr>
        <w:tab/>
        <w:t>A</w:t>
      </w:r>
      <w:r w:rsidR="00B400D0">
        <w:rPr>
          <w:sz w:val="24"/>
        </w:rPr>
        <w:t>+</w:t>
      </w:r>
      <w:r>
        <w:rPr>
          <w:sz w:val="24"/>
        </w:rPr>
        <w:t>XV</w:t>
      </w:r>
    </w:p>
    <w:p w:rsidR="00F641DE" w:rsidRDefault="00F641DE" w:rsidP="00F641DE">
      <w:pPr>
        <w:pStyle w:val="company"/>
        <w:rPr>
          <w:sz w:val="24"/>
        </w:rPr>
      </w:pPr>
      <w:r>
        <w:rPr>
          <w:rFonts w:ascii="Arial" w:hAnsi="Arial"/>
          <w:b/>
          <w:sz w:val="24"/>
        </w:rPr>
        <w:t>Policy Number:</w:t>
      </w:r>
      <w:r>
        <w:rPr>
          <w:sz w:val="24"/>
        </w:rPr>
        <w:tab/>
      </w:r>
      <w:r w:rsidR="00B400D0">
        <w:rPr>
          <w:sz w:val="24"/>
        </w:rPr>
        <w:t>XKO00000003948900/3949000/OEX1989900</w:t>
      </w:r>
    </w:p>
    <w:p w:rsidR="00F641DE" w:rsidRDefault="00F641DE" w:rsidP="00F641DE">
      <w:pPr>
        <w:pStyle w:val="company"/>
        <w:rPr>
          <w:sz w:val="24"/>
        </w:rPr>
      </w:pPr>
      <w:r>
        <w:rPr>
          <w:rFonts w:ascii="Arial" w:hAnsi="Arial"/>
          <w:b/>
          <w:sz w:val="24"/>
        </w:rPr>
        <w:t>Policy Period:</w:t>
      </w:r>
      <w:r>
        <w:rPr>
          <w:sz w:val="24"/>
        </w:rPr>
        <w:tab/>
      </w:r>
      <w:r>
        <w:rPr>
          <w:sz w:val="24"/>
        </w:rPr>
        <w:tab/>
        <w:t>January 1, 201</w:t>
      </w:r>
      <w:r w:rsidR="00B400D0">
        <w:rPr>
          <w:sz w:val="24"/>
        </w:rPr>
        <w:t>4</w:t>
      </w:r>
      <w:r>
        <w:rPr>
          <w:sz w:val="24"/>
        </w:rPr>
        <w:t xml:space="preserve"> to </w:t>
      </w:r>
      <w:r w:rsidR="004B284A">
        <w:rPr>
          <w:sz w:val="24"/>
        </w:rPr>
        <w:t>February 1, 201</w:t>
      </w:r>
      <w:r w:rsidR="00B400D0">
        <w:rPr>
          <w:sz w:val="24"/>
        </w:rPr>
        <w:t>5</w:t>
      </w:r>
    </w:p>
    <w:p w:rsidR="00F641DE" w:rsidRDefault="00F641DE" w:rsidP="00F641DE">
      <w:pPr>
        <w:pStyle w:val="admitted"/>
        <w:rPr>
          <w:sz w:val="24"/>
          <w:u w:val="single"/>
        </w:rPr>
      </w:pPr>
    </w:p>
    <w:p w:rsidR="00F641DE" w:rsidRDefault="00F641DE" w:rsidP="00F641DE">
      <w:pPr>
        <w:pStyle w:val="admitted"/>
        <w:rPr>
          <w:sz w:val="24"/>
        </w:rPr>
      </w:pPr>
      <w:r>
        <w:rPr>
          <w:sz w:val="24"/>
          <w:u w:val="single"/>
        </w:rPr>
        <w:t>    </w:t>
      </w:r>
      <w:r>
        <w:rPr>
          <w:sz w:val="24"/>
        </w:rPr>
        <w:t xml:space="preserve"> Admitted    </w:t>
      </w:r>
      <w:r>
        <w:rPr>
          <w:sz w:val="24"/>
          <w:u w:val="single"/>
        </w:rPr>
        <w:t xml:space="preserve">  x   </w:t>
      </w:r>
      <w:r>
        <w:rPr>
          <w:sz w:val="24"/>
        </w:rPr>
        <w:t>Non-Admitted</w:t>
      </w:r>
    </w:p>
    <w:p w:rsidR="00F641DE" w:rsidRDefault="00F641DE" w:rsidP="00F641DE">
      <w:pPr>
        <w:rPr>
          <w:sz w:val="24"/>
          <w:szCs w:val="24"/>
        </w:rPr>
      </w:pPr>
    </w:p>
    <w:p w:rsidR="00F641DE" w:rsidRDefault="00F641DE" w:rsidP="00F641DE">
      <w:pPr>
        <w:pStyle w:val="head1"/>
        <w:outlineLvl w:val="0"/>
        <w:rPr>
          <w:sz w:val="24"/>
        </w:rPr>
      </w:pPr>
      <w:r>
        <w:rPr>
          <w:sz w:val="24"/>
        </w:rPr>
        <w:t xml:space="preserve">EXCESS LIABILITY </w:t>
      </w:r>
    </w:p>
    <w:p w:rsidR="00F641DE" w:rsidRDefault="00F641DE" w:rsidP="00F641DE">
      <w:pPr>
        <w:rPr>
          <w:sz w:val="24"/>
          <w:szCs w:val="24"/>
        </w:rPr>
      </w:pPr>
    </w:p>
    <w:p w:rsidR="00F641DE" w:rsidRDefault="00F641DE" w:rsidP="00F641DE">
      <w:pPr>
        <w:pStyle w:val="limits"/>
        <w:rPr>
          <w:sz w:val="24"/>
          <w:szCs w:val="24"/>
        </w:rPr>
      </w:pPr>
      <w:r>
        <w:rPr>
          <w:sz w:val="24"/>
          <w:szCs w:val="24"/>
        </w:rPr>
        <w:t>Limits of</w:t>
      </w:r>
      <w:r>
        <w:rPr>
          <w:sz w:val="24"/>
          <w:szCs w:val="24"/>
        </w:rPr>
        <w:br/>
      </w:r>
      <w:r>
        <w:rPr>
          <w:sz w:val="24"/>
          <w:szCs w:val="24"/>
          <w:u w:val="single"/>
        </w:rPr>
        <w:t>Insurance</w:t>
      </w:r>
    </w:p>
    <w:p w:rsidR="00F641DE" w:rsidRDefault="00F641DE" w:rsidP="00F641DE">
      <w:pPr>
        <w:rPr>
          <w:sz w:val="24"/>
          <w:szCs w:val="24"/>
        </w:rPr>
      </w:pPr>
    </w:p>
    <w:p w:rsidR="00F641DE" w:rsidRDefault="00F641DE" w:rsidP="00F641DE">
      <w:pPr>
        <w:tabs>
          <w:tab w:val="right" w:pos="1080"/>
        </w:tabs>
        <w:rPr>
          <w:sz w:val="24"/>
          <w:szCs w:val="24"/>
        </w:rPr>
      </w:pPr>
      <w:r>
        <w:rPr>
          <w:sz w:val="24"/>
          <w:szCs w:val="24"/>
        </w:rPr>
        <w:t>$</w:t>
      </w:r>
      <w:r>
        <w:rPr>
          <w:sz w:val="24"/>
          <w:szCs w:val="24"/>
        </w:rPr>
        <w:tab/>
      </w:r>
      <w:r w:rsidR="00B400D0">
        <w:rPr>
          <w:sz w:val="24"/>
          <w:szCs w:val="24"/>
        </w:rPr>
        <w:t>25,000,000</w:t>
      </w:r>
      <w:r>
        <w:rPr>
          <w:sz w:val="24"/>
          <w:szCs w:val="24"/>
        </w:rPr>
        <w:tab/>
        <w:t>Each Occurrence Limit</w:t>
      </w:r>
    </w:p>
    <w:p w:rsidR="00B400D0" w:rsidRDefault="00F641DE" w:rsidP="00F641DE">
      <w:pPr>
        <w:tabs>
          <w:tab w:val="right" w:pos="1080"/>
        </w:tabs>
        <w:rPr>
          <w:sz w:val="24"/>
          <w:szCs w:val="24"/>
        </w:rPr>
      </w:pPr>
      <w:r>
        <w:rPr>
          <w:sz w:val="24"/>
          <w:szCs w:val="24"/>
        </w:rPr>
        <w:tab/>
      </w:r>
      <w:r w:rsidR="00B400D0">
        <w:rPr>
          <w:sz w:val="24"/>
          <w:szCs w:val="24"/>
        </w:rPr>
        <w:t>25,000,000</w:t>
      </w:r>
      <w:r>
        <w:rPr>
          <w:sz w:val="24"/>
          <w:szCs w:val="24"/>
        </w:rPr>
        <w:tab/>
        <w:t>Aggregate Limit, Applies to All Coverages Except Automobile Liability</w:t>
      </w:r>
      <w:r w:rsidR="00B400D0">
        <w:rPr>
          <w:sz w:val="24"/>
          <w:szCs w:val="24"/>
        </w:rPr>
        <w:tab/>
      </w:r>
    </w:p>
    <w:p w:rsidR="00F641DE" w:rsidRDefault="00B400D0" w:rsidP="00F641DE">
      <w:pPr>
        <w:tabs>
          <w:tab w:val="right" w:pos="1080"/>
        </w:tabs>
        <w:rPr>
          <w:sz w:val="24"/>
          <w:szCs w:val="24"/>
        </w:rPr>
      </w:pPr>
      <w:r>
        <w:rPr>
          <w:sz w:val="24"/>
          <w:szCs w:val="24"/>
        </w:rPr>
        <w:tab/>
      </w:r>
      <w:r>
        <w:rPr>
          <w:sz w:val="24"/>
          <w:szCs w:val="24"/>
        </w:rPr>
        <w:tab/>
        <w:t>which is not subject to an aggregate limit</w:t>
      </w:r>
      <w:r>
        <w:rPr>
          <w:sz w:val="24"/>
          <w:szCs w:val="24"/>
        </w:rPr>
        <w:br/>
      </w:r>
      <w:r>
        <w:rPr>
          <w:sz w:val="24"/>
          <w:szCs w:val="24"/>
        </w:rPr>
        <w:tab/>
      </w:r>
    </w:p>
    <w:p w:rsidR="00F641DE" w:rsidRDefault="00F641DE" w:rsidP="00F641DE">
      <w:pPr>
        <w:tabs>
          <w:tab w:val="right" w:pos="1080"/>
        </w:tabs>
        <w:rPr>
          <w:sz w:val="24"/>
          <w:szCs w:val="24"/>
        </w:rPr>
      </w:pPr>
      <w:r>
        <w:rPr>
          <w:sz w:val="24"/>
          <w:szCs w:val="24"/>
        </w:rPr>
        <w:tab/>
      </w:r>
    </w:p>
    <w:p w:rsidR="00F641DE" w:rsidRDefault="00F641DE" w:rsidP="00F641DE">
      <w:pPr>
        <w:pStyle w:val="coveragehead"/>
        <w:tabs>
          <w:tab w:val="clear" w:pos="1440"/>
          <w:tab w:val="right" w:pos="180"/>
        </w:tabs>
        <w:ind w:left="180" w:hanging="180"/>
        <w:outlineLvl w:val="0"/>
        <w:rPr>
          <w:sz w:val="24"/>
          <w:szCs w:val="24"/>
        </w:rPr>
      </w:pPr>
      <w:r>
        <w:rPr>
          <w:sz w:val="24"/>
          <w:szCs w:val="24"/>
        </w:rPr>
        <w:t>Coverage Highlights</w:t>
      </w:r>
    </w:p>
    <w:p w:rsidR="00F641DE" w:rsidRDefault="00F641DE" w:rsidP="00F641DE">
      <w:pPr>
        <w:tabs>
          <w:tab w:val="right" w:pos="180"/>
        </w:tabs>
        <w:ind w:left="180" w:hanging="180"/>
        <w:rPr>
          <w:sz w:val="24"/>
          <w:szCs w:val="24"/>
        </w:rPr>
      </w:pPr>
    </w:p>
    <w:p w:rsidR="00F641DE" w:rsidRDefault="00CE6007" w:rsidP="00F641DE">
      <w:pPr>
        <w:pStyle w:val="covbullet"/>
        <w:widowControl/>
        <w:numPr>
          <w:ilvl w:val="0"/>
          <w:numId w:val="3"/>
        </w:numPr>
        <w:tabs>
          <w:tab w:val="right" w:pos="180"/>
        </w:tabs>
        <w:overflowPunct w:val="0"/>
        <w:ind w:left="180" w:hanging="180"/>
        <w:textAlignment w:val="baseline"/>
        <w:rPr>
          <w:sz w:val="24"/>
          <w:szCs w:val="24"/>
        </w:rPr>
      </w:pPr>
      <w:r>
        <w:rPr>
          <w:sz w:val="24"/>
          <w:szCs w:val="24"/>
        </w:rPr>
        <w:t>Follow Form Excess Liability subject to policy terms and conditions</w:t>
      </w:r>
    </w:p>
    <w:p w:rsidR="00F641DE" w:rsidRDefault="00F641DE" w:rsidP="00F641DE">
      <w:pPr>
        <w:pStyle w:val="covbullet"/>
        <w:widowControl/>
        <w:numPr>
          <w:ilvl w:val="0"/>
          <w:numId w:val="3"/>
        </w:numPr>
        <w:tabs>
          <w:tab w:val="right" w:pos="180"/>
        </w:tabs>
        <w:overflowPunct w:val="0"/>
        <w:ind w:left="180" w:hanging="180"/>
        <w:textAlignment w:val="baseline"/>
        <w:rPr>
          <w:sz w:val="24"/>
          <w:szCs w:val="24"/>
        </w:rPr>
      </w:pPr>
      <w:r>
        <w:rPr>
          <w:sz w:val="24"/>
          <w:szCs w:val="24"/>
        </w:rPr>
        <w:t>Occurrence Form</w:t>
      </w:r>
    </w:p>
    <w:p w:rsidR="00205810" w:rsidRDefault="00205810" w:rsidP="00F641DE">
      <w:pPr>
        <w:pStyle w:val="covbullet"/>
        <w:widowControl/>
        <w:numPr>
          <w:ilvl w:val="0"/>
          <w:numId w:val="3"/>
        </w:numPr>
        <w:tabs>
          <w:tab w:val="right" w:pos="180"/>
        </w:tabs>
        <w:overflowPunct w:val="0"/>
        <w:ind w:left="180" w:hanging="180"/>
        <w:textAlignment w:val="baseline"/>
        <w:rPr>
          <w:sz w:val="24"/>
          <w:szCs w:val="24"/>
        </w:rPr>
      </w:pPr>
      <w:r>
        <w:rPr>
          <w:sz w:val="24"/>
          <w:szCs w:val="24"/>
        </w:rPr>
        <w:t>Sexual Abuse &amp; Molestation Included</w:t>
      </w:r>
    </w:p>
    <w:p w:rsidR="00F641DE" w:rsidRDefault="00F641DE" w:rsidP="00F641DE">
      <w:pPr>
        <w:pStyle w:val="covbullet"/>
        <w:widowControl/>
        <w:numPr>
          <w:ilvl w:val="0"/>
          <w:numId w:val="3"/>
        </w:numPr>
        <w:tabs>
          <w:tab w:val="right" w:pos="180"/>
        </w:tabs>
        <w:overflowPunct w:val="0"/>
        <w:ind w:left="180" w:hanging="180"/>
        <w:textAlignment w:val="baseline"/>
        <w:rPr>
          <w:sz w:val="24"/>
          <w:szCs w:val="24"/>
        </w:rPr>
      </w:pPr>
      <w:r>
        <w:rPr>
          <w:sz w:val="24"/>
          <w:szCs w:val="24"/>
        </w:rPr>
        <w:t>Auto Included</w:t>
      </w:r>
    </w:p>
    <w:p w:rsidR="00F641DE" w:rsidRDefault="00F641DE" w:rsidP="00F641DE">
      <w:pPr>
        <w:pStyle w:val="covbullet"/>
        <w:widowControl/>
        <w:numPr>
          <w:ilvl w:val="0"/>
          <w:numId w:val="3"/>
        </w:numPr>
        <w:tabs>
          <w:tab w:val="right" w:pos="180"/>
        </w:tabs>
        <w:overflowPunct w:val="0"/>
        <w:ind w:left="180" w:hanging="180"/>
        <w:textAlignment w:val="baseline"/>
        <w:rPr>
          <w:sz w:val="24"/>
          <w:szCs w:val="24"/>
        </w:rPr>
      </w:pPr>
      <w:r>
        <w:rPr>
          <w:sz w:val="24"/>
          <w:szCs w:val="24"/>
        </w:rPr>
        <w:t>Employee Benefits Liability Included</w:t>
      </w:r>
    </w:p>
    <w:p w:rsidR="00F641DE" w:rsidRDefault="00F641DE" w:rsidP="00F641DE">
      <w:pPr>
        <w:pStyle w:val="covbullet"/>
        <w:widowControl/>
        <w:numPr>
          <w:ilvl w:val="0"/>
          <w:numId w:val="3"/>
        </w:numPr>
        <w:tabs>
          <w:tab w:val="right" w:pos="180"/>
        </w:tabs>
        <w:overflowPunct w:val="0"/>
        <w:ind w:left="180" w:hanging="180"/>
        <w:textAlignment w:val="baseline"/>
        <w:rPr>
          <w:sz w:val="24"/>
          <w:szCs w:val="24"/>
        </w:rPr>
      </w:pPr>
      <w:r>
        <w:rPr>
          <w:sz w:val="24"/>
          <w:szCs w:val="24"/>
        </w:rPr>
        <w:t>US Employers Liability Included</w:t>
      </w:r>
    </w:p>
    <w:p w:rsidR="00F641DE" w:rsidRDefault="00F641DE" w:rsidP="00F641DE">
      <w:pPr>
        <w:pStyle w:val="covbullet"/>
        <w:widowControl/>
        <w:numPr>
          <w:ilvl w:val="0"/>
          <w:numId w:val="3"/>
        </w:numPr>
        <w:tabs>
          <w:tab w:val="right" w:pos="180"/>
        </w:tabs>
        <w:overflowPunct w:val="0"/>
        <w:ind w:left="180" w:hanging="180"/>
        <w:textAlignment w:val="baseline"/>
        <w:rPr>
          <w:sz w:val="24"/>
          <w:szCs w:val="24"/>
        </w:rPr>
      </w:pPr>
      <w:r>
        <w:rPr>
          <w:sz w:val="24"/>
          <w:szCs w:val="24"/>
        </w:rPr>
        <w:t>Punitive Damages Coverage</w:t>
      </w:r>
    </w:p>
    <w:p w:rsidR="00F641DE" w:rsidRDefault="00F641DE" w:rsidP="00F641DE">
      <w:pPr>
        <w:pStyle w:val="covbullet"/>
        <w:widowControl/>
        <w:numPr>
          <w:ilvl w:val="0"/>
          <w:numId w:val="3"/>
        </w:numPr>
        <w:tabs>
          <w:tab w:val="right" w:pos="180"/>
        </w:tabs>
        <w:overflowPunct w:val="0"/>
        <w:ind w:left="180" w:hanging="180"/>
        <w:textAlignment w:val="baseline"/>
        <w:rPr>
          <w:sz w:val="24"/>
          <w:szCs w:val="24"/>
        </w:rPr>
      </w:pPr>
      <w:r>
        <w:rPr>
          <w:sz w:val="24"/>
          <w:szCs w:val="24"/>
        </w:rPr>
        <w:t>Terrorism Included</w:t>
      </w:r>
    </w:p>
    <w:p w:rsidR="00F641DE" w:rsidRDefault="00F641DE" w:rsidP="00F641DE">
      <w:pPr>
        <w:tabs>
          <w:tab w:val="right" w:pos="180"/>
        </w:tabs>
        <w:ind w:left="180" w:hanging="180"/>
        <w:rPr>
          <w:sz w:val="24"/>
          <w:szCs w:val="24"/>
        </w:rPr>
      </w:pPr>
    </w:p>
    <w:p w:rsidR="00F641DE" w:rsidRDefault="00F641DE" w:rsidP="00F641DE">
      <w:pPr>
        <w:pStyle w:val="coveragehead"/>
        <w:tabs>
          <w:tab w:val="clear" w:pos="1440"/>
          <w:tab w:val="right" w:pos="180"/>
        </w:tabs>
        <w:ind w:left="180" w:hanging="180"/>
        <w:outlineLvl w:val="0"/>
        <w:rPr>
          <w:sz w:val="24"/>
          <w:szCs w:val="24"/>
        </w:rPr>
      </w:pPr>
      <w:r>
        <w:rPr>
          <w:sz w:val="24"/>
          <w:szCs w:val="24"/>
        </w:rPr>
        <w:t>Some of the Important Limitations &amp; Exclusions Include:</w:t>
      </w:r>
    </w:p>
    <w:p w:rsidR="00F641DE" w:rsidRDefault="00F641DE" w:rsidP="00F641DE">
      <w:pPr>
        <w:tabs>
          <w:tab w:val="right" w:pos="180"/>
        </w:tabs>
        <w:ind w:left="180" w:hanging="180"/>
        <w:rPr>
          <w:sz w:val="24"/>
          <w:szCs w:val="24"/>
        </w:rPr>
      </w:pPr>
    </w:p>
    <w:p w:rsidR="00F641DE" w:rsidRDefault="00F641DE" w:rsidP="00F641DE">
      <w:pPr>
        <w:pStyle w:val="covbullet"/>
        <w:widowControl/>
        <w:numPr>
          <w:ilvl w:val="0"/>
          <w:numId w:val="3"/>
        </w:numPr>
        <w:tabs>
          <w:tab w:val="right" w:pos="180"/>
        </w:tabs>
        <w:overflowPunct w:val="0"/>
        <w:ind w:left="180" w:hanging="180"/>
        <w:textAlignment w:val="baseline"/>
        <w:rPr>
          <w:sz w:val="24"/>
          <w:szCs w:val="24"/>
        </w:rPr>
      </w:pPr>
      <w:r>
        <w:rPr>
          <w:sz w:val="24"/>
          <w:szCs w:val="24"/>
        </w:rPr>
        <w:t>Excess of underlying limits subject to separate terms, conditions and exclusions.</w:t>
      </w:r>
    </w:p>
    <w:p w:rsidR="00F641DE" w:rsidRDefault="00F641DE" w:rsidP="00F641DE">
      <w:pPr>
        <w:pStyle w:val="covbullet"/>
        <w:widowControl/>
        <w:numPr>
          <w:ilvl w:val="0"/>
          <w:numId w:val="3"/>
        </w:numPr>
        <w:tabs>
          <w:tab w:val="right" w:pos="180"/>
        </w:tabs>
        <w:overflowPunct w:val="0"/>
        <w:ind w:left="180" w:hanging="180"/>
        <w:textAlignment w:val="baseline"/>
        <w:rPr>
          <w:sz w:val="24"/>
          <w:szCs w:val="24"/>
        </w:rPr>
      </w:pPr>
      <w:r>
        <w:rPr>
          <w:sz w:val="24"/>
          <w:szCs w:val="24"/>
        </w:rPr>
        <w:t>Non “Drop Down” Due to Insolvency of Primary Carrier</w:t>
      </w:r>
    </w:p>
    <w:p w:rsidR="00F641DE" w:rsidRDefault="00F641DE" w:rsidP="00F641DE">
      <w:pPr>
        <w:pStyle w:val="covbullet"/>
        <w:widowControl/>
        <w:numPr>
          <w:ilvl w:val="0"/>
          <w:numId w:val="3"/>
        </w:numPr>
        <w:tabs>
          <w:tab w:val="right" w:pos="180"/>
        </w:tabs>
        <w:overflowPunct w:val="0"/>
        <w:ind w:left="180" w:hanging="180"/>
        <w:textAlignment w:val="baseline"/>
        <w:rPr>
          <w:sz w:val="24"/>
          <w:szCs w:val="24"/>
        </w:rPr>
      </w:pPr>
      <w:r>
        <w:rPr>
          <w:sz w:val="24"/>
          <w:szCs w:val="24"/>
        </w:rPr>
        <w:t>Pollution Excluded</w:t>
      </w:r>
    </w:p>
    <w:p w:rsidR="00F641DE" w:rsidRDefault="00F641DE" w:rsidP="00F641DE">
      <w:pPr>
        <w:pStyle w:val="covbullet"/>
        <w:widowControl/>
        <w:numPr>
          <w:ilvl w:val="0"/>
          <w:numId w:val="3"/>
        </w:numPr>
        <w:tabs>
          <w:tab w:val="right" w:pos="180"/>
        </w:tabs>
        <w:overflowPunct w:val="0"/>
        <w:ind w:left="180" w:hanging="180"/>
        <w:textAlignment w:val="baseline"/>
        <w:rPr>
          <w:sz w:val="24"/>
          <w:szCs w:val="24"/>
        </w:rPr>
      </w:pPr>
      <w:r>
        <w:rPr>
          <w:sz w:val="24"/>
          <w:szCs w:val="24"/>
        </w:rPr>
        <w:t>Nuclear Excluded</w:t>
      </w:r>
    </w:p>
    <w:p w:rsidR="00F641DE" w:rsidRDefault="00F641DE" w:rsidP="00F641DE">
      <w:pPr>
        <w:pStyle w:val="covbullet"/>
        <w:widowControl/>
        <w:numPr>
          <w:ilvl w:val="0"/>
          <w:numId w:val="3"/>
        </w:numPr>
        <w:tabs>
          <w:tab w:val="right" w:pos="180"/>
        </w:tabs>
        <w:overflowPunct w:val="0"/>
        <w:ind w:left="180" w:hanging="180"/>
        <w:textAlignment w:val="baseline"/>
        <w:rPr>
          <w:sz w:val="24"/>
          <w:szCs w:val="24"/>
        </w:rPr>
      </w:pPr>
      <w:r>
        <w:rPr>
          <w:sz w:val="24"/>
          <w:szCs w:val="24"/>
        </w:rPr>
        <w:t>Asbestos Excluded</w:t>
      </w:r>
    </w:p>
    <w:p w:rsidR="00F641DE" w:rsidRDefault="00F641DE" w:rsidP="00F641DE">
      <w:pPr>
        <w:pStyle w:val="covbullet"/>
        <w:widowControl/>
        <w:numPr>
          <w:ilvl w:val="0"/>
          <w:numId w:val="3"/>
        </w:numPr>
        <w:tabs>
          <w:tab w:val="right" w:pos="180"/>
        </w:tabs>
        <w:overflowPunct w:val="0"/>
        <w:ind w:left="180" w:hanging="180"/>
        <w:textAlignment w:val="baseline"/>
        <w:rPr>
          <w:sz w:val="24"/>
          <w:szCs w:val="24"/>
        </w:rPr>
      </w:pPr>
      <w:r>
        <w:rPr>
          <w:sz w:val="24"/>
          <w:szCs w:val="24"/>
        </w:rPr>
        <w:t>Securities &amp; Financial Interest Exclusion</w:t>
      </w:r>
    </w:p>
    <w:p w:rsidR="00F641DE" w:rsidRDefault="00F641DE" w:rsidP="00F641DE">
      <w:pPr>
        <w:pStyle w:val="covbullet"/>
        <w:widowControl/>
        <w:numPr>
          <w:ilvl w:val="0"/>
          <w:numId w:val="3"/>
        </w:numPr>
        <w:tabs>
          <w:tab w:val="right" w:pos="180"/>
        </w:tabs>
        <w:overflowPunct w:val="0"/>
        <w:ind w:left="180" w:hanging="180"/>
        <w:textAlignment w:val="baseline"/>
        <w:rPr>
          <w:sz w:val="24"/>
          <w:szCs w:val="24"/>
        </w:rPr>
      </w:pPr>
      <w:r>
        <w:rPr>
          <w:sz w:val="24"/>
          <w:szCs w:val="24"/>
        </w:rPr>
        <w:t>Employment Related Practices Exclusion</w:t>
      </w:r>
    </w:p>
    <w:p w:rsidR="00CE6007" w:rsidRPr="00CE6007" w:rsidRDefault="00CE6007" w:rsidP="00CE6007">
      <w:pPr>
        <w:pStyle w:val="covbullet"/>
        <w:widowControl/>
        <w:tabs>
          <w:tab w:val="right" w:pos="180"/>
        </w:tabs>
        <w:overflowPunct w:val="0"/>
        <w:ind w:left="0" w:firstLine="0"/>
        <w:textAlignment w:val="baseline"/>
        <w:rPr>
          <w:b/>
          <w:sz w:val="24"/>
          <w:szCs w:val="24"/>
        </w:rPr>
      </w:pPr>
      <w:r>
        <w:rPr>
          <w:b/>
          <w:sz w:val="24"/>
          <w:szCs w:val="24"/>
        </w:rPr>
        <w:t>This is not a complete listing of the policy limitations &amp; exclusions</w:t>
      </w:r>
    </w:p>
    <w:p w:rsidR="00F641DE" w:rsidRDefault="00F641DE" w:rsidP="00F641DE">
      <w:pPr>
        <w:tabs>
          <w:tab w:val="right" w:pos="180"/>
        </w:tabs>
        <w:ind w:left="180" w:hanging="180"/>
      </w:pPr>
    </w:p>
    <w:p w:rsidR="00F641DE" w:rsidRDefault="00F641DE" w:rsidP="00F641DE">
      <w:pPr>
        <w:rPr>
          <w:sz w:val="24"/>
          <w:szCs w:val="24"/>
        </w:rPr>
      </w:pPr>
    </w:p>
    <w:p w:rsidR="00F641DE" w:rsidRDefault="00F641DE" w:rsidP="00F641DE">
      <w:pPr>
        <w:pStyle w:val="company"/>
        <w:ind w:right="-1440"/>
        <w:rPr>
          <w:sz w:val="24"/>
        </w:rPr>
      </w:pPr>
    </w:p>
    <w:p w:rsidR="00F641DE" w:rsidRDefault="00F641DE" w:rsidP="00F641DE">
      <w:pPr>
        <w:pStyle w:val="company"/>
        <w:ind w:right="-1440"/>
        <w:rPr>
          <w:sz w:val="24"/>
        </w:rPr>
      </w:pPr>
    </w:p>
    <w:p w:rsidR="00F641DE" w:rsidRDefault="00F641DE" w:rsidP="00F641DE">
      <w:pPr>
        <w:pStyle w:val="company"/>
        <w:ind w:right="-1440"/>
        <w:rPr>
          <w:sz w:val="24"/>
        </w:rPr>
      </w:pPr>
    </w:p>
    <w:p w:rsidR="00F641DE" w:rsidRDefault="00F641DE" w:rsidP="00F641DE">
      <w:pPr>
        <w:pStyle w:val="company"/>
        <w:ind w:right="-1440"/>
        <w:rPr>
          <w:sz w:val="24"/>
        </w:rPr>
      </w:pPr>
    </w:p>
    <w:p w:rsidR="004B284A" w:rsidRDefault="004B284A" w:rsidP="004B284A">
      <w:pPr>
        <w:pStyle w:val="company"/>
        <w:rPr>
          <w:rFonts w:ascii="Arial" w:hAnsi="Arial"/>
          <w:b/>
          <w:sz w:val="24"/>
        </w:rPr>
      </w:pPr>
    </w:p>
    <w:p w:rsidR="004B284A" w:rsidRDefault="004B284A" w:rsidP="004B284A">
      <w:pPr>
        <w:pStyle w:val="company"/>
        <w:rPr>
          <w:rFonts w:ascii="Arial" w:hAnsi="Arial"/>
          <w:b/>
          <w:sz w:val="24"/>
        </w:rPr>
      </w:pPr>
    </w:p>
    <w:p w:rsidR="004B284A" w:rsidRDefault="004B284A" w:rsidP="004B284A">
      <w:pPr>
        <w:pStyle w:val="company"/>
        <w:rPr>
          <w:rFonts w:ascii="Arial" w:hAnsi="Arial"/>
          <w:b/>
          <w:sz w:val="24"/>
        </w:rPr>
      </w:pPr>
    </w:p>
    <w:p w:rsidR="00F641DE" w:rsidRDefault="00F641DE" w:rsidP="00F641DE">
      <w:pPr>
        <w:pStyle w:val="company"/>
        <w:widowControl/>
        <w:tabs>
          <w:tab w:val="clear" w:pos="1440"/>
          <w:tab w:val="clear" w:pos="1728"/>
          <w:tab w:val="clear" w:pos="1872"/>
          <w:tab w:val="left" w:pos="3015"/>
          <w:tab w:val="left" w:pos="3600"/>
        </w:tabs>
        <w:outlineLvl w:val="0"/>
        <w:rPr>
          <w:rFonts w:ascii="Arial" w:hAnsi="Arial" w:cs="Arial"/>
          <w:sz w:val="22"/>
          <w:szCs w:val="22"/>
        </w:rPr>
      </w:pPr>
      <w:r>
        <w:rPr>
          <w:rFonts w:ascii="Arial" w:hAnsi="Arial" w:cs="Arial"/>
          <w:b/>
          <w:bCs/>
          <w:sz w:val="22"/>
          <w:szCs w:val="22"/>
        </w:rPr>
        <w:lastRenderedPageBreak/>
        <w:t>Company</w:t>
      </w:r>
      <w:r>
        <w:rPr>
          <w:rFonts w:ascii="Arial" w:hAnsi="Arial" w:cs="Arial"/>
          <w:sz w:val="22"/>
          <w:szCs w:val="22"/>
        </w:rPr>
        <w:t>:</w:t>
      </w:r>
      <w:r>
        <w:rPr>
          <w:rFonts w:ascii="Arial" w:hAnsi="Arial" w:cs="Arial"/>
          <w:sz w:val="22"/>
          <w:szCs w:val="22"/>
        </w:rPr>
        <w:tab/>
      </w:r>
      <w:r>
        <w:rPr>
          <w:rFonts w:ascii="Arial" w:hAnsi="Arial" w:cs="Arial"/>
          <w:sz w:val="22"/>
          <w:szCs w:val="22"/>
        </w:rPr>
        <w:tab/>
        <w:t>Hartford Fire Insurance Company</w:t>
      </w:r>
    </w:p>
    <w:p w:rsidR="00F641DE" w:rsidRDefault="00F641DE" w:rsidP="00F641DE">
      <w:pPr>
        <w:pStyle w:val="company"/>
        <w:widowControl/>
        <w:tabs>
          <w:tab w:val="clear" w:pos="1440"/>
          <w:tab w:val="clear" w:pos="1728"/>
          <w:tab w:val="clear" w:pos="1872"/>
          <w:tab w:val="left" w:pos="3600"/>
        </w:tabs>
        <w:rPr>
          <w:rFonts w:ascii="Arial" w:hAnsi="Arial" w:cs="Arial"/>
          <w:sz w:val="22"/>
          <w:szCs w:val="22"/>
        </w:rPr>
      </w:pPr>
      <w:r>
        <w:rPr>
          <w:rFonts w:ascii="Arial" w:hAnsi="Arial" w:cs="Arial"/>
          <w:b/>
          <w:bCs/>
          <w:sz w:val="22"/>
          <w:szCs w:val="22"/>
        </w:rPr>
        <w:t>201</w:t>
      </w:r>
      <w:r w:rsidR="00235161">
        <w:rPr>
          <w:rFonts w:ascii="Arial" w:hAnsi="Arial" w:cs="Arial"/>
          <w:b/>
          <w:bCs/>
          <w:sz w:val="22"/>
          <w:szCs w:val="22"/>
        </w:rPr>
        <w:t>3</w:t>
      </w:r>
      <w:r>
        <w:rPr>
          <w:rFonts w:ascii="Arial" w:hAnsi="Arial" w:cs="Arial"/>
          <w:b/>
          <w:bCs/>
          <w:sz w:val="22"/>
          <w:szCs w:val="22"/>
        </w:rPr>
        <w:t xml:space="preserve"> A. M. Best Rating:</w:t>
      </w:r>
      <w:r>
        <w:rPr>
          <w:rFonts w:ascii="Arial" w:hAnsi="Arial" w:cs="Arial"/>
          <w:sz w:val="22"/>
          <w:szCs w:val="22"/>
        </w:rPr>
        <w:tab/>
        <w:t>AXV</w:t>
      </w:r>
    </w:p>
    <w:p w:rsidR="00F641DE" w:rsidRDefault="00F641DE" w:rsidP="00F641DE">
      <w:pPr>
        <w:pStyle w:val="company"/>
        <w:widowControl/>
        <w:tabs>
          <w:tab w:val="clear" w:pos="1440"/>
          <w:tab w:val="clear" w:pos="1728"/>
          <w:tab w:val="clear" w:pos="1872"/>
          <w:tab w:val="left" w:pos="3600"/>
        </w:tabs>
        <w:rPr>
          <w:rFonts w:ascii="Arial" w:hAnsi="Arial" w:cs="Arial"/>
          <w:sz w:val="22"/>
          <w:szCs w:val="22"/>
        </w:rPr>
      </w:pPr>
      <w:r>
        <w:rPr>
          <w:rFonts w:ascii="Arial" w:hAnsi="Arial" w:cs="Arial"/>
          <w:b/>
          <w:bCs/>
          <w:sz w:val="22"/>
          <w:szCs w:val="22"/>
        </w:rPr>
        <w:t>Policy Number:</w:t>
      </w:r>
      <w:r>
        <w:rPr>
          <w:rFonts w:ascii="Arial" w:hAnsi="Arial" w:cs="Arial"/>
          <w:sz w:val="22"/>
          <w:szCs w:val="22"/>
        </w:rPr>
        <w:tab/>
        <w:t>59UUNIO5296</w:t>
      </w:r>
    </w:p>
    <w:p w:rsidR="00F641DE" w:rsidRDefault="00F641DE" w:rsidP="00F641DE">
      <w:pPr>
        <w:pStyle w:val="company"/>
        <w:widowControl/>
        <w:tabs>
          <w:tab w:val="clear" w:pos="1440"/>
          <w:tab w:val="clear" w:pos="1728"/>
          <w:tab w:val="clear" w:pos="1872"/>
          <w:tab w:val="left" w:pos="3600"/>
        </w:tabs>
        <w:rPr>
          <w:rFonts w:ascii="Arial" w:hAnsi="Arial" w:cs="Arial"/>
          <w:sz w:val="22"/>
          <w:szCs w:val="22"/>
        </w:rPr>
      </w:pPr>
      <w:r>
        <w:rPr>
          <w:rFonts w:ascii="Arial" w:hAnsi="Arial" w:cs="Arial"/>
          <w:b/>
          <w:bCs/>
          <w:sz w:val="22"/>
          <w:szCs w:val="22"/>
        </w:rPr>
        <w:t>Policy Period:</w:t>
      </w:r>
      <w:r>
        <w:rPr>
          <w:rFonts w:ascii="Arial" w:hAnsi="Arial" w:cs="Arial"/>
          <w:sz w:val="22"/>
          <w:szCs w:val="22"/>
        </w:rPr>
        <w:tab/>
        <w:t>January 1, 201</w:t>
      </w:r>
      <w:r w:rsidR="00CE6007">
        <w:rPr>
          <w:rFonts w:ascii="Arial" w:hAnsi="Arial" w:cs="Arial"/>
          <w:sz w:val="22"/>
          <w:szCs w:val="22"/>
        </w:rPr>
        <w:t>4</w:t>
      </w:r>
      <w:r>
        <w:rPr>
          <w:rFonts w:ascii="Arial" w:hAnsi="Arial" w:cs="Arial"/>
          <w:sz w:val="22"/>
          <w:szCs w:val="22"/>
        </w:rPr>
        <w:t xml:space="preserve"> to January 1, 201</w:t>
      </w:r>
      <w:r w:rsidR="00CE6007">
        <w:rPr>
          <w:rFonts w:ascii="Arial" w:hAnsi="Arial" w:cs="Arial"/>
          <w:sz w:val="22"/>
          <w:szCs w:val="22"/>
        </w:rPr>
        <w:t>5</w:t>
      </w:r>
    </w:p>
    <w:p w:rsidR="00F641DE" w:rsidRDefault="00F641DE" w:rsidP="00F641DE">
      <w:pPr>
        <w:widowControl/>
        <w:rPr>
          <w:rFonts w:ascii="Arial" w:hAnsi="Arial" w:cs="Arial"/>
        </w:rPr>
      </w:pPr>
    </w:p>
    <w:p w:rsidR="00F641DE" w:rsidRDefault="00F641DE" w:rsidP="00F641DE">
      <w:pPr>
        <w:pStyle w:val="admitted"/>
        <w:widowControl/>
        <w:rPr>
          <w:rFonts w:ascii="Arial" w:hAnsi="Arial" w:cs="Arial"/>
          <w:sz w:val="22"/>
          <w:szCs w:val="22"/>
        </w:rPr>
      </w:pPr>
      <w:r>
        <w:rPr>
          <w:rFonts w:ascii="Arial" w:hAnsi="Arial" w:cs="Arial"/>
          <w:sz w:val="22"/>
          <w:szCs w:val="22"/>
          <w:u w:val="single"/>
        </w:rPr>
        <w:t>  x  </w:t>
      </w:r>
      <w:r>
        <w:rPr>
          <w:rFonts w:ascii="Arial" w:hAnsi="Arial" w:cs="Arial"/>
          <w:sz w:val="22"/>
          <w:szCs w:val="22"/>
        </w:rPr>
        <w:t xml:space="preserve"> Admitted    </w:t>
      </w:r>
      <w:r>
        <w:rPr>
          <w:rFonts w:ascii="Arial" w:hAnsi="Arial" w:cs="Arial"/>
          <w:sz w:val="22"/>
          <w:szCs w:val="22"/>
          <w:u w:val="single"/>
        </w:rPr>
        <w:t xml:space="preserve">       </w:t>
      </w:r>
      <w:r>
        <w:rPr>
          <w:rFonts w:ascii="Arial" w:hAnsi="Arial" w:cs="Arial"/>
          <w:sz w:val="22"/>
          <w:szCs w:val="22"/>
        </w:rPr>
        <w:t>Non-Admitted</w:t>
      </w:r>
    </w:p>
    <w:p w:rsidR="00F641DE" w:rsidRDefault="00F641DE" w:rsidP="00F641DE">
      <w:pPr>
        <w:pStyle w:val="head1"/>
        <w:widowControl/>
        <w:shd w:val="clear" w:color="auto" w:fill="auto"/>
        <w:rPr>
          <w:sz w:val="22"/>
          <w:szCs w:val="22"/>
        </w:rPr>
      </w:pPr>
    </w:p>
    <w:p w:rsidR="00F641DE" w:rsidRDefault="00F641DE" w:rsidP="00F641DE">
      <w:pPr>
        <w:pStyle w:val="head1"/>
        <w:widowControl/>
        <w:outlineLvl w:val="0"/>
        <w:rPr>
          <w:sz w:val="22"/>
          <w:szCs w:val="22"/>
        </w:rPr>
      </w:pPr>
      <w:r>
        <w:rPr>
          <w:sz w:val="22"/>
          <w:szCs w:val="22"/>
        </w:rPr>
        <w:t>AUTOMOBILE LIABILITY &amp; PHYSICAL DAMAGE</w:t>
      </w:r>
    </w:p>
    <w:p w:rsidR="00F641DE" w:rsidRDefault="00F641DE" w:rsidP="00F641DE">
      <w:pPr>
        <w:widowControl/>
        <w:rPr>
          <w:rFonts w:ascii="Arial" w:hAnsi="Arial" w:cs="Arial"/>
        </w:rPr>
      </w:pPr>
    </w:p>
    <w:p w:rsidR="00F641DE" w:rsidRDefault="00F641DE" w:rsidP="00F641DE">
      <w:pPr>
        <w:pStyle w:val="limits"/>
        <w:widowControl/>
        <w:rPr>
          <w:sz w:val="22"/>
          <w:szCs w:val="22"/>
        </w:rPr>
      </w:pPr>
      <w:r>
        <w:rPr>
          <w:sz w:val="22"/>
          <w:szCs w:val="22"/>
        </w:rPr>
        <w:t>Limits of</w:t>
      </w:r>
      <w:r>
        <w:rPr>
          <w:sz w:val="22"/>
          <w:szCs w:val="22"/>
        </w:rPr>
        <w:br/>
      </w:r>
      <w:r>
        <w:rPr>
          <w:sz w:val="22"/>
          <w:szCs w:val="22"/>
          <w:u w:val="single"/>
        </w:rPr>
        <w:t>Insurance</w:t>
      </w:r>
    </w:p>
    <w:p w:rsidR="00F641DE" w:rsidRDefault="00F641DE" w:rsidP="00F641DE">
      <w:pPr>
        <w:widowControl/>
        <w:rPr>
          <w:rFonts w:ascii="Arial" w:hAnsi="Arial" w:cs="Arial"/>
        </w:rPr>
      </w:pPr>
    </w:p>
    <w:p w:rsidR="00F641DE" w:rsidRDefault="00F641DE" w:rsidP="00F641DE">
      <w:pPr>
        <w:widowControl/>
        <w:tabs>
          <w:tab w:val="right" w:pos="1440"/>
          <w:tab w:val="left" w:pos="1620"/>
        </w:tabs>
        <w:rPr>
          <w:rFonts w:ascii="Arial" w:hAnsi="Arial" w:cs="Arial"/>
        </w:rPr>
      </w:pPr>
      <w:r>
        <w:rPr>
          <w:rFonts w:ascii="Arial" w:hAnsi="Arial" w:cs="Arial"/>
        </w:rPr>
        <w:t>$</w:t>
      </w:r>
      <w:r>
        <w:rPr>
          <w:rFonts w:ascii="Arial" w:hAnsi="Arial" w:cs="Arial"/>
        </w:rPr>
        <w:tab/>
        <w:t>1,000,000</w:t>
      </w:r>
      <w:r>
        <w:rPr>
          <w:rFonts w:ascii="Arial" w:hAnsi="Arial" w:cs="Arial"/>
        </w:rPr>
        <w:tab/>
        <w:t>Hired/Borrowed Automobile Liability</w:t>
      </w:r>
    </w:p>
    <w:p w:rsidR="00F641DE" w:rsidRDefault="00F641DE" w:rsidP="00F641DE">
      <w:pPr>
        <w:widowControl/>
        <w:tabs>
          <w:tab w:val="right" w:pos="1440"/>
          <w:tab w:val="left" w:pos="1620"/>
        </w:tabs>
        <w:rPr>
          <w:rFonts w:ascii="Arial" w:hAnsi="Arial" w:cs="Arial"/>
        </w:rPr>
      </w:pPr>
      <w:r>
        <w:rPr>
          <w:rFonts w:ascii="Arial" w:hAnsi="Arial" w:cs="Arial"/>
        </w:rPr>
        <w:tab/>
        <w:t>1,000,000</w:t>
      </w:r>
      <w:r>
        <w:rPr>
          <w:rFonts w:ascii="Arial" w:hAnsi="Arial" w:cs="Arial"/>
        </w:rPr>
        <w:tab/>
        <w:t>Employer’s Non-Ownership Liability</w:t>
      </w:r>
    </w:p>
    <w:p w:rsidR="00F641DE" w:rsidRDefault="00F641DE" w:rsidP="00F641DE">
      <w:pPr>
        <w:widowControl/>
        <w:tabs>
          <w:tab w:val="right" w:pos="1440"/>
          <w:tab w:val="left" w:pos="1620"/>
        </w:tabs>
        <w:rPr>
          <w:rFonts w:ascii="Arial" w:hAnsi="Arial" w:cs="Arial"/>
        </w:rPr>
      </w:pPr>
      <w:r>
        <w:rPr>
          <w:rFonts w:ascii="Arial" w:hAnsi="Arial" w:cs="Arial"/>
        </w:rPr>
        <w:tab/>
      </w:r>
    </w:p>
    <w:p w:rsidR="00F641DE" w:rsidRDefault="00F641DE" w:rsidP="00F641DE">
      <w:pPr>
        <w:pStyle w:val="coveragehead"/>
        <w:widowControl/>
        <w:rPr>
          <w:sz w:val="22"/>
          <w:szCs w:val="22"/>
        </w:rPr>
      </w:pPr>
    </w:p>
    <w:p w:rsidR="00F641DE" w:rsidRDefault="00F641DE" w:rsidP="00F641DE">
      <w:pPr>
        <w:pStyle w:val="coveragehead"/>
        <w:widowControl/>
        <w:outlineLvl w:val="0"/>
        <w:rPr>
          <w:sz w:val="22"/>
          <w:szCs w:val="22"/>
        </w:rPr>
      </w:pPr>
      <w:r>
        <w:rPr>
          <w:sz w:val="22"/>
          <w:szCs w:val="22"/>
        </w:rPr>
        <w:t>Physical Damage</w:t>
      </w:r>
    </w:p>
    <w:p w:rsidR="00F641DE" w:rsidRDefault="00F641DE" w:rsidP="00F641DE">
      <w:pPr>
        <w:pStyle w:val="coveragehead"/>
        <w:widowControl/>
        <w:rPr>
          <w:sz w:val="22"/>
          <w:szCs w:val="22"/>
        </w:rPr>
      </w:pPr>
    </w:p>
    <w:p w:rsidR="00F641DE" w:rsidRDefault="00F641DE" w:rsidP="00F641DE">
      <w:pPr>
        <w:pStyle w:val="coveragehead"/>
        <w:widowControl/>
        <w:outlineLvl w:val="0"/>
        <w:rPr>
          <w:b/>
          <w:sz w:val="22"/>
          <w:szCs w:val="22"/>
          <w:u w:val="none"/>
        </w:rPr>
      </w:pPr>
      <w:r>
        <w:rPr>
          <w:b/>
          <w:sz w:val="22"/>
          <w:szCs w:val="22"/>
          <w:u w:val="none"/>
        </w:rPr>
        <w:t>Hired Autos Only</w:t>
      </w:r>
    </w:p>
    <w:p w:rsidR="00F641DE" w:rsidRDefault="00F641DE" w:rsidP="00F641DE">
      <w:pPr>
        <w:widowControl/>
        <w:tabs>
          <w:tab w:val="right" w:pos="1440"/>
          <w:tab w:val="left" w:pos="1620"/>
        </w:tabs>
        <w:rPr>
          <w:rFonts w:ascii="Arial" w:hAnsi="Arial" w:cs="Arial"/>
        </w:rPr>
      </w:pPr>
      <w:r>
        <w:rPr>
          <w:rFonts w:ascii="Arial" w:hAnsi="Arial" w:cs="Arial"/>
        </w:rPr>
        <w:t>$</w:t>
      </w:r>
      <w:r>
        <w:rPr>
          <w:rFonts w:ascii="Arial" w:hAnsi="Arial" w:cs="Arial"/>
        </w:rPr>
        <w:tab/>
      </w:r>
      <w:r w:rsidR="00D013DE">
        <w:rPr>
          <w:rFonts w:ascii="Arial" w:hAnsi="Arial" w:cs="Arial"/>
        </w:rPr>
        <w:t>1,000</w:t>
      </w:r>
      <w:r>
        <w:rPr>
          <w:rFonts w:ascii="Arial" w:hAnsi="Arial" w:cs="Arial"/>
        </w:rPr>
        <w:tab/>
        <w:t>Deductible, Comprehensive</w:t>
      </w:r>
    </w:p>
    <w:p w:rsidR="00F641DE" w:rsidRDefault="00F641DE" w:rsidP="00F641DE">
      <w:pPr>
        <w:widowControl/>
        <w:tabs>
          <w:tab w:val="right" w:pos="1440"/>
          <w:tab w:val="left" w:pos="1620"/>
        </w:tabs>
        <w:rPr>
          <w:rFonts w:ascii="Arial" w:hAnsi="Arial" w:cs="Arial"/>
        </w:rPr>
      </w:pPr>
      <w:r>
        <w:rPr>
          <w:rFonts w:ascii="Arial" w:hAnsi="Arial" w:cs="Arial"/>
        </w:rPr>
        <w:tab/>
      </w:r>
      <w:r w:rsidR="00D013DE">
        <w:rPr>
          <w:rFonts w:ascii="Arial" w:hAnsi="Arial" w:cs="Arial"/>
        </w:rPr>
        <w:t>1,000</w:t>
      </w:r>
      <w:r>
        <w:rPr>
          <w:rFonts w:ascii="Arial" w:hAnsi="Arial" w:cs="Arial"/>
        </w:rPr>
        <w:tab/>
        <w:t>Deductible, Collision</w:t>
      </w:r>
    </w:p>
    <w:p w:rsidR="00F641DE" w:rsidRDefault="00F641DE" w:rsidP="00F641DE">
      <w:pPr>
        <w:widowControl/>
        <w:tabs>
          <w:tab w:val="right" w:pos="1440"/>
          <w:tab w:val="left" w:pos="1620"/>
        </w:tabs>
        <w:rPr>
          <w:rFonts w:ascii="Arial" w:hAnsi="Arial" w:cs="Arial"/>
        </w:rPr>
      </w:pPr>
      <w:r>
        <w:rPr>
          <w:rFonts w:ascii="Arial" w:hAnsi="Arial" w:cs="Arial"/>
        </w:rPr>
        <w:tab/>
        <w:t>70,000</w:t>
      </w:r>
      <w:r>
        <w:rPr>
          <w:rFonts w:ascii="Arial" w:hAnsi="Arial" w:cs="Arial"/>
        </w:rPr>
        <w:tab/>
        <w:t>Maximum Value – Rental Vehicle</w:t>
      </w:r>
    </w:p>
    <w:p w:rsidR="00F641DE" w:rsidRDefault="00F641DE" w:rsidP="00F641DE">
      <w:pPr>
        <w:pStyle w:val="covbullet"/>
        <w:widowControl/>
        <w:ind w:left="1440" w:firstLine="0"/>
        <w:rPr>
          <w:rFonts w:ascii="Arial" w:hAnsi="Arial" w:cs="Arial"/>
          <w:sz w:val="22"/>
          <w:szCs w:val="22"/>
        </w:rPr>
      </w:pPr>
    </w:p>
    <w:p w:rsidR="00F641DE" w:rsidRDefault="00F641DE" w:rsidP="00F641DE">
      <w:pPr>
        <w:pStyle w:val="coveragehead"/>
        <w:widowControl/>
        <w:outlineLvl w:val="0"/>
        <w:rPr>
          <w:sz w:val="22"/>
          <w:szCs w:val="22"/>
        </w:rPr>
      </w:pPr>
      <w:r>
        <w:rPr>
          <w:sz w:val="22"/>
          <w:szCs w:val="22"/>
        </w:rPr>
        <w:t>Some of the Limitations or Exclusions Include:</w:t>
      </w:r>
    </w:p>
    <w:p w:rsidR="00F641DE" w:rsidRDefault="00F641DE" w:rsidP="00F641DE">
      <w:pPr>
        <w:widowControl/>
        <w:rPr>
          <w:rFonts w:ascii="Arial" w:hAnsi="Arial" w:cs="Arial"/>
        </w:rPr>
      </w:pP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Expected or Intended Injury</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Workers Compensation/Employer’s Liability</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Fellow Employee, Excess Coverage Only</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Care, Custody, Control</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Handling of Property</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Pollution</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War</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Nuclear Energy Liability</w:t>
      </w:r>
    </w:p>
    <w:p w:rsidR="00F641DE" w:rsidRDefault="00F641DE" w:rsidP="00F641DE">
      <w:pPr>
        <w:pStyle w:val="covbullet"/>
        <w:widowControl/>
        <w:rPr>
          <w:rFonts w:ascii="Arial" w:hAnsi="Arial" w:cs="Arial"/>
          <w:sz w:val="22"/>
          <w:szCs w:val="22"/>
        </w:rPr>
      </w:pPr>
    </w:p>
    <w:p w:rsidR="00F641DE" w:rsidRDefault="00F641DE" w:rsidP="00F641DE">
      <w:pPr>
        <w:pStyle w:val="covbullet"/>
        <w:widowControl/>
        <w:outlineLvl w:val="0"/>
        <w:rPr>
          <w:rFonts w:ascii="Arial" w:hAnsi="Arial" w:cs="Arial"/>
          <w:sz w:val="22"/>
          <w:szCs w:val="22"/>
          <w:u w:val="single"/>
        </w:rPr>
      </w:pPr>
      <w:r>
        <w:rPr>
          <w:rFonts w:ascii="Arial" w:hAnsi="Arial" w:cs="Arial"/>
          <w:sz w:val="22"/>
          <w:szCs w:val="22"/>
          <w:u w:val="single"/>
        </w:rPr>
        <w:t>Physical Damage Exclusions</w:t>
      </w:r>
    </w:p>
    <w:p w:rsidR="00F641DE" w:rsidRDefault="00F641DE" w:rsidP="00F641DE">
      <w:pPr>
        <w:pStyle w:val="covbullet"/>
        <w:widowControl/>
        <w:rPr>
          <w:rFonts w:ascii="Arial" w:hAnsi="Arial" w:cs="Arial"/>
          <w:sz w:val="22"/>
          <w:szCs w:val="22"/>
          <w:u w:val="single"/>
        </w:rPr>
      </w:pP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Nuclear Hazard</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War</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Tape Decks or Other Sound Reproducing Equipment, Unless Permanently Installed</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Tapes, Records, Etc.</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Sound Receiving Equipment, Unless Permanently Installed</w:t>
      </w:r>
    </w:p>
    <w:p w:rsidR="00F641DE" w:rsidRDefault="00F641DE" w:rsidP="00F641DE">
      <w:pPr>
        <w:pStyle w:val="company"/>
        <w:widowControl/>
        <w:tabs>
          <w:tab w:val="clear" w:pos="1440"/>
          <w:tab w:val="clear" w:pos="1728"/>
          <w:tab w:val="clear" w:pos="1872"/>
          <w:tab w:val="left" w:pos="3600"/>
        </w:tabs>
        <w:rPr>
          <w:rFonts w:ascii="Arial" w:hAnsi="Arial" w:cs="Arial"/>
          <w:sz w:val="22"/>
          <w:szCs w:val="22"/>
        </w:rPr>
      </w:pPr>
      <w:r>
        <w:br w:type="page"/>
      </w:r>
      <w:r>
        <w:rPr>
          <w:rFonts w:ascii="Arial" w:hAnsi="Arial" w:cs="Arial"/>
          <w:b/>
          <w:bCs/>
          <w:sz w:val="22"/>
          <w:szCs w:val="22"/>
        </w:rPr>
        <w:lastRenderedPageBreak/>
        <w:t>Company</w:t>
      </w:r>
      <w:r>
        <w:rPr>
          <w:rFonts w:ascii="Arial" w:hAnsi="Arial" w:cs="Arial"/>
          <w:sz w:val="22"/>
          <w:szCs w:val="22"/>
        </w:rPr>
        <w:t>:</w:t>
      </w:r>
      <w:r>
        <w:rPr>
          <w:rFonts w:ascii="Arial" w:hAnsi="Arial" w:cs="Arial"/>
          <w:sz w:val="22"/>
          <w:szCs w:val="22"/>
        </w:rPr>
        <w:tab/>
        <w:t>Philadelphia Indemnity Insurance Company</w:t>
      </w:r>
    </w:p>
    <w:p w:rsidR="00F641DE" w:rsidRDefault="00F641DE" w:rsidP="00F641DE">
      <w:pPr>
        <w:pStyle w:val="company"/>
        <w:widowControl/>
        <w:tabs>
          <w:tab w:val="clear" w:pos="1440"/>
          <w:tab w:val="clear" w:pos="1728"/>
          <w:tab w:val="clear" w:pos="1872"/>
          <w:tab w:val="left" w:pos="3600"/>
        </w:tabs>
        <w:rPr>
          <w:rFonts w:ascii="Arial" w:hAnsi="Arial" w:cs="Arial"/>
          <w:sz w:val="22"/>
          <w:szCs w:val="22"/>
        </w:rPr>
      </w:pPr>
      <w:r>
        <w:rPr>
          <w:rFonts w:ascii="Arial" w:hAnsi="Arial" w:cs="Arial"/>
          <w:b/>
          <w:bCs/>
          <w:sz w:val="22"/>
          <w:szCs w:val="22"/>
        </w:rPr>
        <w:t>201</w:t>
      </w:r>
      <w:r w:rsidR="00235161">
        <w:rPr>
          <w:rFonts w:ascii="Arial" w:hAnsi="Arial" w:cs="Arial"/>
          <w:b/>
          <w:bCs/>
          <w:sz w:val="22"/>
          <w:szCs w:val="22"/>
        </w:rPr>
        <w:t>3</w:t>
      </w:r>
      <w:r>
        <w:rPr>
          <w:rFonts w:ascii="Arial" w:hAnsi="Arial" w:cs="Arial"/>
          <w:b/>
          <w:bCs/>
          <w:sz w:val="22"/>
          <w:szCs w:val="22"/>
        </w:rPr>
        <w:t xml:space="preserve"> A. M. Best Rating:</w:t>
      </w:r>
      <w:r>
        <w:rPr>
          <w:rFonts w:ascii="Arial" w:hAnsi="Arial" w:cs="Arial"/>
          <w:sz w:val="22"/>
          <w:szCs w:val="22"/>
        </w:rPr>
        <w:tab/>
        <w:t>A++XV</w:t>
      </w:r>
    </w:p>
    <w:p w:rsidR="00F641DE" w:rsidRDefault="00F641DE" w:rsidP="00F641DE">
      <w:pPr>
        <w:pStyle w:val="company"/>
        <w:widowControl/>
        <w:tabs>
          <w:tab w:val="clear" w:pos="1440"/>
          <w:tab w:val="clear" w:pos="1728"/>
          <w:tab w:val="clear" w:pos="1872"/>
          <w:tab w:val="left" w:pos="3600"/>
        </w:tabs>
        <w:rPr>
          <w:rFonts w:ascii="Arial" w:hAnsi="Arial" w:cs="Arial"/>
          <w:sz w:val="24"/>
        </w:rPr>
      </w:pPr>
      <w:r>
        <w:rPr>
          <w:rFonts w:ascii="Arial" w:hAnsi="Arial" w:cs="Arial"/>
          <w:b/>
          <w:bCs/>
          <w:sz w:val="22"/>
          <w:szCs w:val="22"/>
        </w:rPr>
        <w:t>Policy Number:</w:t>
      </w:r>
      <w:r>
        <w:rPr>
          <w:rFonts w:ascii="Arial" w:hAnsi="Arial" w:cs="Arial"/>
          <w:sz w:val="22"/>
          <w:szCs w:val="22"/>
        </w:rPr>
        <w:tab/>
      </w:r>
      <w:r>
        <w:rPr>
          <w:rFonts w:ascii="Verdana" w:hAnsi="Verdana"/>
          <w:color w:val="000000"/>
          <w:sz w:val="22"/>
          <w:szCs w:val="22"/>
        </w:rPr>
        <w:t>PHSD</w:t>
      </w:r>
      <w:r w:rsidR="00CE6007">
        <w:rPr>
          <w:rFonts w:ascii="Verdana" w:hAnsi="Verdana"/>
          <w:color w:val="000000"/>
          <w:sz w:val="22"/>
          <w:szCs w:val="22"/>
        </w:rPr>
        <w:t>911568</w:t>
      </w:r>
    </w:p>
    <w:p w:rsidR="00F641DE" w:rsidRDefault="00F641DE" w:rsidP="00F641DE">
      <w:pPr>
        <w:pStyle w:val="company"/>
        <w:widowControl/>
        <w:tabs>
          <w:tab w:val="clear" w:pos="1440"/>
          <w:tab w:val="clear" w:pos="1728"/>
          <w:tab w:val="clear" w:pos="1872"/>
          <w:tab w:val="left" w:pos="3600"/>
        </w:tabs>
        <w:rPr>
          <w:rFonts w:ascii="Arial" w:hAnsi="Arial" w:cs="Arial"/>
          <w:sz w:val="22"/>
          <w:szCs w:val="22"/>
        </w:rPr>
      </w:pPr>
      <w:r>
        <w:rPr>
          <w:rFonts w:ascii="Arial" w:hAnsi="Arial" w:cs="Arial"/>
          <w:b/>
          <w:bCs/>
          <w:sz w:val="22"/>
          <w:szCs w:val="22"/>
        </w:rPr>
        <w:t>Policy Period:</w:t>
      </w:r>
      <w:r>
        <w:rPr>
          <w:rFonts w:ascii="Arial" w:hAnsi="Arial" w:cs="Arial"/>
          <w:sz w:val="22"/>
          <w:szCs w:val="22"/>
        </w:rPr>
        <w:tab/>
        <w:t>March 1, 201</w:t>
      </w:r>
      <w:r w:rsidR="00CE6007">
        <w:rPr>
          <w:rFonts w:ascii="Arial" w:hAnsi="Arial" w:cs="Arial"/>
          <w:sz w:val="22"/>
          <w:szCs w:val="22"/>
        </w:rPr>
        <w:t>4</w:t>
      </w:r>
      <w:r>
        <w:rPr>
          <w:rFonts w:ascii="Arial" w:hAnsi="Arial" w:cs="Arial"/>
          <w:sz w:val="22"/>
          <w:szCs w:val="22"/>
        </w:rPr>
        <w:t xml:space="preserve"> to March 1, 201</w:t>
      </w:r>
      <w:r w:rsidR="00CE6007">
        <w:rPr>
          <w:rFonts w:ascii="Arial" w:hAnsi="Arial" w:cs="Arial"/>
          <w:sz w:val="22"/>
          <w:szCs w:val="22"/>
        </w:rPr>
        <w:t>5</w:t>
      </w:r>
    </w:p>
    <w:p w:rsidR="00F641DE" w:rsidRDefault="00F641DE" w:rsidP="00F641DE">
      <w:pPr>
        <w:widowControl/>
        <w:rPr>
          <w:rFonts w:ascii="Arial" w:hAnsi="Arial" w:cs="Arial"/>
          <w:sz w:val="28"/>
          <w:szCs w:val="28"/>
        </w:rPr>
      </w:pPr>
    </w:p>
    <w:p w:rsidR="00F641DE" w:rsidRDefault="00F641DE" w:rsidP="00F641DE">
      <w:pPr>
        <w:pStyle w:val="admitted"/>
        <w:widowControl/>
        <w:rPr>
          <w:rFonts w:ascii="Arial" w:hAnsi="Arial" w:cs="Arial"/>
          <w:sz w:val="22"/>
          <w:szCs w:val="22"/>
        </w:rPr>
      </w:pPr>
      <w:r>
        <w:rPr>
          <w:rFonts w:ascii="Arial" w:hAnsi="Arial" w:cs="Arial"/>
          <w:sz w:val="22"/>
          <w:szCs w:val="22"/>
          <w:u w:val="single"/>
        </w:rPr>
        <w:t>  x  </w:t>
      </w:r>
      <w:r>
        <w:rPr>
          <w:rFonts w:ascii="Arial" w:hAnsi="Arial" w:cs="Arial"/>
          <w:sz w:val="22"/>
          <w:szCs w:val="22"/>
        </w:rPr>
        <w:t xml:space="preserve"> Admitted    </w:t>
      </w:r>
      <w:r>
        <w:rPr>
          <w:rFonts w:ascii="Arial" w:hAnsi="Arial" w:cs="Arial"/>
          <w:sz w:val="22"/>
          <w:szCs w:val="22"/>
          <w:u w:val="single"/>
        </w:rPr>
        <w:t xml:space="preserve">       </w:t>
      </w:r>
      <w:r>
        <w:rPr>
          <w:rFonts w:ascii="Arial" w:hAnsi="Arial" w:cs="Arial"/>
          <w:sz w:val="22"/>
          <w:szCs w:val="22"/>
        </w:rPr>
        <w:t>Non-Admitted</w:t>
      </w:r>
    </w:p>
    <w:p w:rsidR="00F641DE" w:rsidRDefault="00F641DE" w:rsidP="00F641DE">
      <w:pPr>
        <w:pStyle w:val="head1"/>
        <w:widowControl/>
        <w:shd w:val="clear" w:color="auto" w:fill="auto"/>
        <w:rPr>
          <w:sz w:val="22"/>
          <w:szCs w:val="22"/>
        </w:rPr>
      </w:pPr>
    </w:p>
    <w:p w:rsidR="00F641DE" w:rsidRDefault="00F641DE" w:rsidP="00F641DE">
      <w:pPr>
        <w:pStyle w:val="head1"/>
        <w:widowControl/>
        <w:outlineLvl w:val="0"/>
        <w:rPr>
          <w:sz w:val="22"/>
          <w:szCs w:val="22"/>
        </w:rPr>
      </w:pPr>
      <w:r>
        <w:rPr>
          <w:sz w:val="22"/>
          <w:szCs w:val="22"/>
        </w:rPr>
        <w:t>crime</w:t>
      </w:r>
    </w:p>
    <w:p w:rsidR="00F641DE" w:rsidRDefault="00F641DE" w:rsidP="00F641DE">
      <w:pPr>
        <w:pStyle w:val="head1"/>
        <w:widowControl/>
        <w:rPr>
          <w:sz w:val="22"/>
          <w:szCs w:val="22"/>
        </w:rPr>
      </w:pPr>
      <w:r>
        <w:rPr>
          <w:sz w:val="22"/>
          <w:szCs w:val="22"/>
        </w:rPr>
        <w:t>local swimming committees</w:t>
      </w:r>
    </w:p>
    <w:p w:rsidR="00F641DE" w:rsidRDefault="00F641DE" w:rsidP="00F641DE">
      <w:pPr>
        <w:widowControl/>
        <w:rPr>
          <w:rFonts w:ascii="Arial" w:hAnsi="Arial" w:cs="Arial"/>
        </w:rPr>
      </w:pPr>
    </w:p>
    <w:p w:rsidR="00F641DE" w:rsidRDefault="00F641DE" w:rsidP="00F641DE">
      <w:pPr>
        <w:pStyle w:val="limits"/>
        <w:widowControl/>
        <w:rPr>
          <w:sz w:val="22"/>
          <w:szCs w:val="22"/>
        </w:rPr>
      </w:pPr>
      <w:r>
        <w:rPr>
          <w:sz w:val="22"/>
          <w:szCs w:val="22"/>
        </w:rPr>
        <w:t>Limits of</w:t>
      </w:r>
      <w:r>
        <w:rPr>
          <w:sz w:val="22"/>
          <w:szCs w:val="22"/>
        </w:rPr>
        <w:br/>
      </w:r>
      <w:r>
        <w:rPr>
          <w:sz w:val="22"/>
          <w:szCs w:val="22"/>
          <w:u w:val="single"/>
        </w:rPr>
        <w:t>Insurance</w:t>
      </w:r>
    </w:p>
    <w:p w:rsidR="00F641DE" w:rsidRDefault="00F641DE" w:rsidP="00F641DE">
      <w:pPr>
        <w:widowControl/>
        <w:rPr>
          <w:rFonts w:ascii="Arial" w:hAnsi="Arial" w:cs="Arial"/>
        </w:rPr>
      </w:pPr>
    </w:p>
    <w:p w:rsidR="00F641DE" w:rsidRDefault="00F641DE" w:rsidP="00F641DE">
      <w:pPr>
        <w:widowControl/>
        <w:tabs>
          <w:tab w:val="right" w:pos="1440"/>
          <w:tab w:val="left" w:pos="1620"/>
        </w:tabs>
        <w:rPr>
          <w:rFonts w:ascii="Arial" w:hAnsi="Arial" w:cs="Arial"/>
        </w:rPr>
      </w:pPr>
      <w:r>
        <w:rPr>
          <w:rFonts w:ascii="Arial" w:hAnsi="Arial" w:cs="Arial"/>
        </w:rPr>
        <w:t>$</w:t>
      </w:r>
      <w:r>
        <w:rPr>
          <w:rFonts w:ascii="Arial" w:hAnsi="Arial" w:cs="Arial"/>
        </w:rPr>
        <w:tab/>
        <w:t>100,000</w:t>
      </w:r>
      <w:r>
        <w:rPr>
          <w:rFonts w:ascii="Arial" w:hAnsi="Arial" w:cs="Arial"/>
        </w:rPr>
        <w:tab/>
        <w:t>Employee Theft</w:t>
      </w:r>
    </w:p>
    <w:p w:rsidR="00F641DE" w:rsidRDefault="00F641DE" w:rsidP="00F641DE">
      <w:pPr>
        <w:widowControl/>
        <w:tabs>
          <w:tab w:val="right" w:pos="1440"/>
          <w:tab w:val="left" w:pos="1620"/>
        </w:tabs>
        <w:rPr>
          <w:rFonts w:ascii="Arial" w:hAnsi="Arial" w:cs="Arial"/>
        </w:rPr>
      </w:pPr>
      <w:r>
        <w:rPr>
          <w:rFonts w:ascii="Arial" w:hAnsi="Arial" w:cs="Arial"/>
        </w:rPr>
        <w:tab/>
        <w:t>100,000</w:t>
      </w:r>
      <w:r>
        <w:rPr>
          <w:rFonts w:ascii="Arial" w:hAnsi="Arial" w:cs="Arial"/>
        </w:rPr>
        <w:tab/>
        <w:t>Depositor’s Forgery</w:t>
      </w:r>
    </w:p>
    <w:p w:rsidR="00F641DE" w:rsidRDefault="00F641DE" w:rsidP="00F641DE">
      <w:pPr>
        <w:widowControl/>
        <w:tabs>
          <w:tab w:val="right" w:pos="1440"/>
          <w:tab w:val="left" w:pos="1620"/>
        </w:tabs>
        <w:rPr>
          <w:rFonts w:ascii="Arial" w:hAnsi="Arial" w:cs="Arial"/>
        </w:rPr>
      </w:pPr>
      <w:r>
        <w:rPr>
          <w:rFonts w:ascii="Arial" w:hAnsi="Arial" w:cs="Arial"/>
        </w:rPr>
        <w:tab/>
        <w:t>100,000</w:t>
      </w:r>
      <w:r>
        <w:rPr>
          <w:rFonts w:ascii="Arial" w:hAnsi="Arial" w:cs="Arial"/>
        </w:rPr>
        <w:tab/>
        <w:t>Computer Theft &amp; Funds Transfer Fraud Coverage</w:t>
      </w:r>
    </w:p>
    <w:p w:rsidR="00F641DE" w:rsidRDefault="00F641DE" w:rsidP="00F641DE">
      <w:pPr>
        <w:widowControl/>
        <w:tabs>
          <w:tab w:val="right" w:pos="1440"/>
          <w:tab w:val="left" w:pos="1620"/>
        </w:tabs>
        <w:rPr>
          <w:rFonts w:ascii="Arial" w:hAnsi="Arial" w:cs="Arial"/>
        </w:rPr>
      </w:pPr>
      <w:r>
        <w:rPr>
          <w:rFonts w:ascii="Arial" w:hAnsi="Arial" w:cs="Arial"/>
        </w:rPr>
        <w:tab/>
        <w:t>25,000</w:t>
      </w:r>
      <w:r>
        <w:rPr>
          <w:rFonts w:ascii="Arial" w:hAnsi="Arial" w:cs="Arial"/>
        </w:rPr>
        <w:tab/>
        <w:t>Deductible</w:t>
      </w:r>
    </w:p>
    <w:p w:rsidR="00F641DE" w:rsidRDefault="00F641DE" w:rsidP="00F641DE">
      <w:pPr>
        <w:widowControl/>
        <w:tabs>
          <w:tab w:val="right" w:pos="1440"/>
          <w:tab w:val="left" w:pos="1620"/>
        </w:tabs>
        <w:rPr>
          <w:rFonts w:ascii="Arial" w:hAnsi="Arial" w:cs="Arial"/>
          <w:i/>
          <w:iCs/>
        </w:rPr>
      </w:pPr>
      <w:r>
        <w:rPr>
          <w:rFonts w:ascii="Arial" w:hAnsi="Arial" w:cs="Arial"/>
        </w:rPr>
        <w:tab/>
        <w:t>-0-</w:t>
      </w:r>
      <w:r>
        <w:rPr>
          <w:rFonts w:ascii="Arial" w:hAnsi="Arial" w:cs="Arial"/>
        </w:rPr>
        <w:tab/>
        <w:t>Deductible ERISA</w:t>
      </w:r>
    </w:p>
    <w:p w:rsidR="00F641DE" w:rsidRDefault="00F641DE" w:rsidP="00F641DE">
      <w:pPr>
        <w:widowControl/>
        <w:tabs>
          <w:tab w:val="right" w:pos="1440"/>
          <w:tab w:val="left" w:pos="1620"/>
        </w:tabs>
        <w:rPr>
          <w:rFonts w:ascii="Arial" w:hAnsi="Arial" w:cs="Arial"/>
        </w:rPr>
      </w:pPr>
      <w:r>
        <w:rPr>
          <w:rFonts w:ascii="Arial" w:hAnsi="Arial" w:cs="Arial"/>
        </w:rPr>
        <w:tab/>
      </w:r>
    </w:p>
    <w:p w:rsidR="00F641DE" w:rsidRDefault="00F641DE" w:rsidP="00F641DE">
      <w:pPr>
        <w:pStyle w:val="coveragehead"/>
        <w:widowControl/>
        <w:rPr>
          <w:sz w:val="22"/>
          <w:szCs w:val="22"/>
        </w:rPr>
      </w:pPr>
    </w:p>
    <w:p w:rsidR="00F641DE" w:rsidRDefault="00F641DE" w:rsidP="00F641DE">
      <w:pPr>
        <w:pStyle w:val="coveragehead"/>
        <w:widowControl/>
        <w:outlineLvl w:val="0"/>
        <w:rPr>
          <w:sz w:val="22"/>
          <w:szCs w:val="22"/>
        </w:rPr>
      </w:pPr>
      <w:r>
        <w:rPr>
          <w:sz w:val="22"/>
          <w:szCs w:val="22"/>
        </w:rPr>
        <w:t>Coverage Highlights</w:t>
      </w:r>
    </w:p>
    <w:p w:rsidR="00F641DE" w:rsidRDefault="00F641DE" w:rsidP="00F641DE">
      <w:pPr>
        <w:widowControl/>
        <w:rPr>
          <w:rFonts w:ascii="Arial" w:hAnsi="Arial" w:cs="Arial"/>
        </w:rPr>
      </w:pP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Covered Persons:</w:t>
      </w:r>
    </w:p>
    <w:p w:rsidR="00F641DE" w:rsidRDefault="00F641DE" w:rsidP="00F641DE">
      <w:pPr>
        <w:pStyle w:val="covdash"/>
        <w:widowControl/>
        <w:numPr>
          <w:ilvl w:val="0"/>
          <w:numId w:val="5"/>
        </w:numPr>
        <w:tabs>
          <w:tab w:val="right" w:pos="3240"/>
          <w:tab w:val="left" w:pos="3330"/>
        </w:tabs>
        <w:rPr>
          <w:rFonts w:ascii="Arial" w:hAnsi="Arial" w:cs="Arial"/>
          <w:sz w:val="22"/>
          <w:szCs w:val="22"/>
        </w:rPr>
      </w:pPr>
      <w:r>
        <w:rPr>
          <w:rFonts w:ascii="Arial" w:hAnsi="Arial" w:cs="Arial"/>
          <w:sz w:val="22"/>
          <w:szCs w:val="22"/>
        </w:rPr>
        <w:t>Employees</w:t>
      </w:r>
    </w:p>
    <w:p w:rsidR="00F641DE" w:rsidRDefault="00F641DE" w:rsidP="00F641DE">
      <w:pPr>
        <w:pStyle w:val="covdash"/>
        <w:widowControl/>
        <w:numPr>
          <w:ilvl w:val="0"/>
          <w:numId w:val="5"/>
        </w:numPr>
        <w:tabs>
          <w:tab w:val="right" w:pos="3240"/>
          <w:tab w:val="left" w:pos="3330"/>
        </w:tabs>
        <w:rPr>
          <w:rFonts w:ascii="Arial" w:hAnsi="Arial" w:cs="Arial"/>
          <w:sz w:val="22"/>
          <w:szCs w:val="22"/>
        </w:rPr>
      </w:pPr>
      <w:r>
        <w:rPr>
          <w:rFonts w:ascii="Arial" w:hAnsi="Arial" w:cs="Arial"/>
          <w:sz w:val="22"/>
          <w:szCs w:val="22"/>
        </w:rPr>
        <w:t>Directors or Trustees</w:t>
      </w:r>
    </w:p>
    <w:p w:rsidR="00F641DE" w:rsidRDefault="00F641DE" w:rsidP="00F641DE">
      <w:pPr>
        <w:pStyle w:val="covdash"/>
        <w:widowControl/>
        <w:numPr>
          <w:ilvl w:val="0"/>
          <w:numId w:val="5"/>
        </w:numPr>
        <w:tabs>
          <w:tab w:val="right" w:pos="3240"/>
          <w:tab w:val="left" w:pos="3330"/>
        </w:tabs>
        <w:rPr>
          <w:rFonts w:ascii="Arial" w:hAnsi="Arial" w:cs="Arial"/>
          <w:sz w:val="22"/>
          <w:szCs w:val="22"/>
        </w:rPr>
      </w:pPr>
      <w:r>
        <w:rPr>
          <w:rFonts w:ascii="Arial" w:hAnsi="Arial" w:cs="Arial"/>
          <w:sz w:val="22"/>
          <w:szCs w:val="22"/>
        </w:rPr>
        <w:t>Non Compensated Officers</w:t>
      </w:r>
    </w:p>
    <w:p w:rsidR="00F641DE" w:rsidRDefault="00F641DE" w:rsidP="00F641DE">
      <w:pPr>
        <w:pStyle w:val="covdash"/>
        <w:widowControl/>
        <w:numPr>
          <w:ilvl w:val="0"/>
          <w:numId w:val="5"/>
        </w:numPr>
        <w:tabs>
          <w:tab w:val="right" w:pos="3240"/>
          <w:tab w:val="left" w:pos="3330"/>
        </w:tabs>
        <w:rPr>
          <w:rFonts w:ascii="Arial" w:hAnsi="Arial" w:cs="Arial"/>
          <w:sz w:val="22"/>
          <w:szCs w:val="22"/>
        </w:rPr>
      </w:pPr>
      <w:r>
        <w:rPr>
          <w:rFonts w:ascii="Arial" w:hAnsi="Arial" w:cs="Arial"/>
          <w:sz w:val="22"/>
          <w:szCs w:val="22"/>
        </w:rPr>
        <w:t xml:space="preserve">Independent Contractor – LSC Registrars/Registration Chairman, </w:t>
      </w:r>
    </w:p>
    <w:p w:rsidR="00F641DE" w:rsidRDefault="00F641DE" w:rsidP="00F641DE">
      <w:pPr>
        <w:pStyle w:val="covdash"/>
        <w:widowControl/>
        <w:tabs>
          <w:tab w:val="right" w:pos="3240"/>
          <w:tab w:val="left" w:pos="3330"/>
        </w:tabs>
        <w:ind w:firstLine="0"/>
        <w:outlineLvl w:val="0"/>
        <w:rPr>
          <w:rFonts w:ascii="Arial" w:hAnsi="Arial" w:cs="Arial"/>
          <w:sz w:val="22"/>
          <w:szCs w:val="22"/>
        </w:rPr>
      </w:pPr>
      <w:r>
        <w:rPr>
          <w:rFonts w:ascii="Arial" w:hAnsi="Arial" w:cs="Arial"/>
          <w:sz w:val="22"/>
          <w:szCs w:val="22"/>
        </w:rPr>
        <w:tab/>
        <w:t>Permanent Office Personnel</w:t>
      </w:r>
    </w:p>
    <w:p w:rsidR="00F641DE" w:rsidRDefault="00F641DE" w:rsidP="00F641DE">
      <w:pPr>
        <w:pStyle w:val="covdash"/>
        <w:widowControl/>
        <w:numPr>
          <w:ilvl w:val="0"/>
          <w:numId w:val="5"/>
        </w:numPr>
        <w:tabs>
          <w:tab w:val="right" w:pos="3240"/>
          <w:tab w:val="left" w:pos="3330"/>
        </w:tabs>
        <w:rPr>
          <w:rFonts w:ascii="Arial" w:hAnsi="Arial" w:cs="Arial"/>
          <w:sz w:val="22"/>
          <w:szCs w:val="22"/>
        </w:rPr>
      </w:pPr>
      <w:r>
        <w:rPr>
          <w:rFonts w:ascii="Arial" w:hAnsi="Arial" w:cs="Arial"/>
          <w:sz w:val="22"/>
          <w:szCs w:val="22"/>
        </w:rPr>
        <w:t>Volunteers</w:t>
      </w:r>
    </w:p>
    <w:p w:rsidR="00F641DE" w:rsidRDefault="00F641DE" w:rsidP="00F641DE">
      <w:pPr>
        <w:pStyle w:val="covdash"/>
        <w:widowControl/>
        <w:numPr>
          <w:ilvl w:val="0"/>
          <w:numId w:val="5"/>
        </w:numPr>
        <w:tabs>
          <w:tab w:val="right" w:pos="3240"/>
          <w:tab w:val="left" w:pos="3330"/>
        </w:tabs>
        <w:rPr>
          <w:rFonts w:ascii="Arial" w:hAnsi="Arial" w:cs="Arial"/>
          <w:sz w:val="22"/>
          <w:szCs w:val="22"/>
        </w:rPr>
      </w:pPr>
      <w:r>
        <w:rPr>
          <w:rFonts w:ascii="Arial" w:hAnsi="Arial" w:cs="Arial"/>
          <w:sz w:val="22"/>
          <w:szCs w:val="22"/>
        </w:rPr>
        <w:t>Chairman or Committee Members</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Worldwide Coverage</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ERISA</w:t>
      </w:r>
    </w:p>
    <w:p w:rsidR="00F641DE" w:rsidRDefault="00F641DE" w:rsidP="00F641DE">
      <w:pPr>
        <w:pStyle w:val="covbullet"/>
        <w:widowControl/>
        <w:ind w:left="1440" w:firstLine="0"/>
        <w:rPr>
          <w:rFonts w:ascii="Arial" w:hAnsi="Arial" w:cs="Arial"/>
          <w:sz w:val="22"/>
          <w:szCs w:val="22"/>
        </w:rPr>
      </w:pPr>
    </w:p>
    <w:p w:rsidR="00F641DE" w:rsidRDefault="00F641DE" w:rsidP="00F641DE">
      <w:pPr>
        <w:pStyle w:val="coveragehead"/>
        <w:widowControl/>
        <w:outlineLvl w:val="0"/>
        <w:rPr>
          <w:sz w:val="22"/>
          <w:szCs w:val="22"/>
        </w:rPr>
      </w:pPr>
      <w:r>
        <w:rPr>
          <w:sz w:val="22"/>
          <w:szCs w:val="22"/>
        </w:rPr>
        <w:t>Some of the Restrictions &amp; Exclusions Include:</w:t>
      </w:r>
    </w:p>
    <w:p w:rsidR="00F641DE" w:rsidRDefault="00F641DE" w:rsidP="00F641DE">
      <w:pPr>
        <w:pStyle w:val="coveragehead"/>
        <w:widowControl/>
        <w:rPr>
          <w:sz w:val="22"/>
          <w:szCs w:val="22"/>
        </w:rPr>
      </w:pP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WARRANTIES AS REQUIRED BY COMPANY MUST BE</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 xml:space="preserve">IN PLACE FOR COVERAGE TO BE VALID. Warranty – Dual Signatures, </w:t>
      </w:r>
      <w:smartTag w:uri="urn:schemas-microsoft-com:office:smarttags" w:element="place">
        <w:smartTag w:uri="urn:schemas-microsoft-com:office:smarttags" w:element="City">
          <w:r>
            <w:rPr>
              <w:rFonts w:ascii="Arial" w:hAnsi="Arial" w:cs="Arial"/>
              <w:sz w:val="22"/>
              <w:szCs w:val="22"/>
            </w:rPr>
            <w:t>Split</w:t>
          </w:r>
        </w:smartTag>
      </w:smartTag>
      <w:r>
        <w:rPr>
          <w:rFonts w:ascii="Arial" w:hAnsi="Arial" w:cs="Arial"/>
          <w:sz w:val="22"/>
          <w:szCs w:val="22"/>
        </w:rPr>
        <w:t xml:space="preserve"> Responsibility for Check Issuance</w:t>
      </w:r>
    </w:p>
    <w:p w:rsidR="00F641DE" w:rsidRDefault="00F641DE" w:rsidP="00F641DE">
      <w:pPr>
        <w:pStyle w:val="covbullet"/>
        <w:widowControl/>
        <w:ind w:firstLine="0"/>
        <w:rPr>
          <w:rFonts w:ascii="Arial" w:hAnsi="Arial" w:cs="Arial"/>
          <w:sz w:val="22"/>
          <w:szCs w:val="22"/>
        </w:rPr>
      </w:pPr>
      <w:r>
        <w:rPr>
          <w:rFonts w:ascii="Arial" w:hAnsi="Arial" w:cs="Arial"/>
          <w:sz w:val="22"/>
          <w:szCs w:val="22"/>
        </w:rPr>
        <w:t>&amp; Checkbook Balancing and Annual Audit Committee Review</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Expenses Incurred in Establishing the Existence or Amount of Loss</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Unrealized Income</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Loss of Trade Systems</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Mutual Exclusion of Losses with policy issued to US Swimming, Inc.</w:t>
      </w:r>
    </w:p>
    <w:p w:rsidR="00F641DE" w:rsidRDefault="00F641DE" w:rsidP="00F641DE">
      <w:pPr>
        <w:pStyle w:val="covbullet"/>
        <w:widowControl/>
        <w:numPr>
          <w:ilvl w:val="0"/>
          <w:numId w:val="4"/>
        </w:numPr>
        <w:rPr>
          <w:rFonts w:ascii="Arial" w:hAnsi="Arial" w:cs="Arial"/>
          <w:sz w:val="22"/>
          <w:szCs w:val="22"/>
        </w:rPr>
      </w:pPr>
      <w:r>
        <w:rPr>
          <w:rFonts w:ascii="Arial" w:hAnsi="Arial" w:cs="Arial"/>
          <w:sz w:val="22"/>
          <w:szCs w:val="22"/>
        </w:rPr>
        <w:t>Indirect Loss</w:t>
      </w:r>
    </w:p>
    <w:p w:rsidR="00F641DE" w:rsidRDefault="00F641DE" w:rsidP="00F641DE">
      <w:pPr>
        <w:pStyle w:val="covbullet"/>
        <w:widowControl/>
        <w:ind w:left="1440" w:firstLine="0"/>
        <w:rPr>
          <w:sz w:val="22"/>
        </w:rPr>
      </w:pPr>
    </w:p>
    <w:p w:rsidR="00F641DE" w:rsidRDefault="00F641DE" w:rsidP="00F641DE"/>
    <w:p w:rsidR="00F641DE" w:rsidRDefault="00F641DE" w:rsidP="00F641DE"/>
    <w:p w:rsidR="00F641DE" w:rsidRDefault="00F641DE" w:rsidP="00F641DE"/>
    <w:p w:rsidR="00F641DE" w:rsidRDefault="00F641DE" w:rsidP="00F641DE"/>
    <w:p w:rsidR="00F641DE" w:rsidRDefault="00F641DE" w:rsidP="00F641DE"/>
    <w:p w:rsidR="00F641DE" w:rsidRDefault="00F641DE" w:rsidP="00F641DE"/>
    <w:p w:rsidR="00F641DE" w:rsidRDefault="00F641DE" w:rsidP="00F641DE"/>
    <w:p w:rsidR="00F641DE" w:rsidRPr="00B2609B" w:rsidRDefault="00F641DE" w:rsidP="00F641DE">
      <w:pPr>
        <w:pStyle w:val="company"/>
        <w:ind w:right="-360"/>
        <w:rPr>
          <w:rFonts w:ascii="Arial" w:hAnsi="Arial" w:cs="Arial"/>
        </w:rPr>
      </w:pPr>
      <w:r w:rsidRPr="00B2609B">
        <w:rPr>
          <w:rFonts w:ascii="Arial" w:hAnsi="Arial" w:cs="Arial"/>
          <w:b/>
        </w:rPr>
        <w:t>Company</w:t>
      </w:r>
      <w:r w:rsidRPr="00B2609B">
        <w:rPr>
          <w:rFonts w:ascii="Arial" w:hAnsi="Arial" w:cs="Arial"/>
        </w:rPr>
        <w:t>:</w:t>
      </w:r>
      <w:r w:rsidRPr="00B2609B">
        <w:rPr>
          <w:rFonts w:ascii="Arial" w:hAnsi="Arial" w:cs="Arial"/>
        </w:rPr>
        <w:tab/>
      </w:r>
      <w:r>
        <w:rPr>
          <w:rFonts w:ascii="Arial" w:hAnsi="Arial" w:cs="Arial"/>
        </w:rPr>
        <w:tab/>
      </w:r>
      <w:r>
        <w:rPr>
          <w:rFonts w:ascii="Arial" w:hAnsi="Arial" w:cs="Arial"/>
        </w:rPr>
        <w:tab/>
      </w:r>
      <w:r w:rsidRPr="00B2609B">
        <w:rPr>
          <w:rFonts w:ascii="Arial" w:hAnsi="Arial" w:cs="Arial"/>
        </w:rPr>
        <w:t>Natio</w:t>
      </w:r>
      <w:r>
        <w:rPr>
          <w:rFonts w:ascii="Arial" w:hAnsi="Arial" w:cs="Arial"/>
        </w:rPr>
        <w:t>nal Union Fire Insurance Co. (CHARTIS)</w:t>
      </w:r>
    </w:p>
    <w:p w:rsidR="00F641DE" w:rsidRPr="00B2609B" w:rsidRDefault="00F641DE" w:rsidP="00F641DE">
      <w:pPr>
        <w:pStyle w:val="company"/>
        <w:rPr>
          <w:rFonts w:ascii="Arial" w:hAnsi="Arial" w:cs="Arial"/>
        </w:rPr>
      </w:pPr>
      <w:r w:rsidRPr="00B2609B">
        <w:rPr>
          <w:rFonts w:ascii="Arial" w:hAnsi="Arial" w:cs="Arial"/>
          <w:b/>
        </w:rPr>
        <w:t>20</w:t>
      </w:r>
      <w:r>
        <w:rPr>
          <w:rFonts w:ascii="Arial" w:hAnsi="Arial" w:cs="Arial"/>
          <w:b/>
        </w:rPr>
        <w:t>1</w:t>
      </w:r>
      <w:r w:rsidR="00D013DE">
        <w:rPr>
          <w:rFonts w:ascii="Arial" w:hAnsi="Arial" w:cs="Arial"/>
          <w:b/>
        </w:rPr>
        <w:t>4</w:t>
      </w:r>
      <w:r w:rsidRPr="00B2609B">
        <w:rPr>
          <w:rFonts w:ascii="Arial" w:hAnsi="Arial" w:cs="Arial"/>
          <w:b/>
        </w:rPr>
        <w:t xml:space="preserve"> A. M. Best Rating:</w:t>
      </w:r>
      <w:r w:rsidRPr="00B2609B">
        <w:rPr>
          <w:rFonts w:ascii="Arial" w:hAnsi="Arial" w:cs="Arial"/>
        </w:rPr>
        <w:tab/>
        <w:t>A XV</w:t>
      </w:r>
    </w:p>
    <w:p w:rsidR="00F641DE" w:rsidRPr="00B2609B" w:rsidRDefault="00F641DE" w:rsidP="00F641DE">
      <w:pPr>
        <w:pStyle w:val="company"/>
        <w:rPr>
          <w:rFonts w:ascii="Arial" w:hAnsi="Arial" w:cs="Arial"/>
        </w:rPr>
      </w:pPr>
      <w:r w:rsidRPr="00B2609B">
        <w:rPr>
          <w:rFonts w:ascii="Arial" w:hAnsi="Arial" w:cs="Arial"/>
          <w:b/>
        </w:rPr>
        <w:t>Policy Number:</w:t>
      </w:r>
      <w:r w:rsidRPr="00B2609B">
        <w:rPr>
          <w:rFonts w:ascii="Arial" w:hAnsi="Arial" w:cs="Arial"/>
        </w:rPr>
        <w:tab/>
      </w:r>
      <w:r w:rsidR="00D013DE">
        <w:rPr>
          <w:rFonts w:ascii="Arial" w:hAnsi="Arial" w:cs="Arial"/>
        </w:rPr>
        <w:t>012057231</w:t>
      </w:r>
    </w:p>
    <w:p w:rsidR="00F641DE" w:rsidRPr="00B2609B" w:rsidRDefault="00F641DE" w:rsidP="00F641DE">
      <w:pPr>
        <w:pStyle w:val="company"/>
        <w:rPr>
          <w:rFonts w:ascii="Arial" w:hAnsi="Arial" w:cs="Arial"/>
        </w:rPr>
      </w:pPr>
      <w:r w:rsidRPr="00B2609B">
        <w:rPr>
          <w:rFonts w:ascii="Arial" w:hAnsi="Arial" w:cs="Arial"/>
          <w:b/>
        </w:rPr>
        <w:t>Policy Period:</w:t>
      </w:r>
      <w:r>
        <w:rPr>
          <w:rFonts w:ascii="Arial" w:hAnsi="Arial" w:cs="Arial"/>
        </w:rPr>
        <w:tab/>
        <w:t>May 24, 201</w:t>
      </w:r>
      <w:r w:rsidR="00D013DE">
        <w:rPr>
          <w:rFonts w:ascii="Arial" w:hAnsi="Arial" w:cs="Arial"/>
        </w:rPr>
        <w:t>4</w:t>
      </w:r>
      <w:r>
        <w:rPr>
          <w:rFonts w:ascii="Arial" w:hAnsi="Arial" w:cs="Arial"/>
        </w:rPr>
        <w:t xml:space="preserve"> to May 24, 201</w:t>
      </w:r>
      <w:r w:rsidR="00D013DE">
        <w:rPr>
          <w:rFonts w:ascii="Arial" w:hAnsi="Arial" w:cs="Arial"/>
        </w:rPr>
        <w:t>5</w:t>
      </w:r>
    </w:p>
    <w:p w:rsidR="00F641DE" w:rsidRPr="00B2609B" w:rsidRDefault="00F641DE" w:rsidP="00F641DE">
      <w:pPr>
        <w:pStyle w:val="company"/>
        <w:rPr>
          <w:rFonts w:ascii="Arial" w:hAnsi="Arial" w:cs="Arial"/>
        </w:rPr>
      </w:pPr>
      <w:r w:rsidRPr="00B2609B">
        <w:rPr>
          <w:rFonts w:ascii="Arial" w:hAnsi="Arial" w:cs="Arial"/>
          <w:b/>
        </w:rPr>
        <w:t>Retroactive Date:</w:t>
      </w:r>
      <w:r w:rsidRPr="00B2609B">
        <w:rPr>
          <w:rFonts w:ascii="Arial" w:hAnsi="Arial" w:cs="Arial"/>
        </w:rPr>
        <w:tab/>
        <w:t>May 24, 1988</w:t>
      </w:r>
      <w:r w:rsidRPr="00B2609B">
        <w:rPr>
          <w:rFonts w:ascii="Arial" w:hAnsi="Arial" w:cs="Arial"/>
        </w:rPr>
        <w:br/>
      </w:r>
    </w:p>
    <w:p w:rsidR="00F641DE" w:rsidRPr="00B2609B" w:rsidRDefault="00F641DE" w:rsidP="00F641DE">
      <w:pPr>
        <w:pStyle w:val="admitted"/>
        <w:rPr>
          <w:rFonts w:ascii="Arial" w:hAnsi="Arial" w:cs="Arial"/>
        </w:rPr>
      </w:pPr>
      <w:r w:rsidRPr="00B2609B">
        <w:rPr>
          <w:rFonts w:ascii="Arial" w:hAnsi="Arial" w:cs="Arial"/>
          <w:u w:val="single"/>
        </w:rPr>
        <w:t>  x  </w:t>
      </w:r>
      <w:r w:rsidRPr="00B2609B">
        <w:rPr>
          <w:rFonts w:ascii="Arial" w:hAnsi="Arial" w:cs="Arial"/>
        </w:rPr>
        <w:t xml:space="preserve"> Admitted    </w:t>
      </w:r>
      <w:r w:rsidRPr="00B2609B">
        <w:rPr>
          <w:rFonts w:ascii="Arial" w:hAnsi="Arial" w:cs="Arial"/>
          <w:u w:val="single"/>
        </w:rPr>
        <w:t xml:space="preserve">       </w:t>
      </w:r>
      <w:r w:rsidRPr="00B2609B">
        <w:rPr>
          <w:rFonts w:ascii="Arial" w:hAnsi="Arial" w:cs="Arial"/>
        </w:rPr>
        <w:t>Non-Admitted</w:t>
      </w:r>
    </w:p>
    <w:p w:rsidR="00F641DE" w:rsidRDefault="00F641DE" w:rsidP="00F641DE">
      <w:pPr>
        <w:rPr>
          <w:sz w:val="12"/>
        </w:rPr>
      </w:pPr>
    </w:p>
    <w:p w:rsidR="00F641DE" w:rsidRDefault="00F641DE" w:rsidP="00F641DE">
      <w:pPr>
        <w:pStyle w:val="head1"/>
      </w:pPr>
      <w:r>
        <w:t>DIRECTORS &amp; officers liability/employment practices liability and Fiduciary Liability</w:t>
      </w:r>
    </w:p>
    <w:p w:rsidR="00F641DE" w:rsidRDefault="00F641DE" w:rsidP="00F641DE">
      <w:pPr>
        <w:rPr>
          <w:sz w:val="16"/>
        </w:rPr>
      </w:pPr>
    </w:p>
    <w:p w:rsidR="00F641DE" w:rsidRDefault="00F641DE" w:rsidP="00F641DE">
      <w:pPr>
        <w:jc w:val="center"/>
        <w:outlineLvl w:val="0"/>
        <w:rPr>
          <w:sz w:val="16"/>
        </w:rPr>
      </w:pPr>
      <w:r>
        <w:rPr>
          <w:b/>
        </w:rPr>
        <w:t>Claims Made Policy</w:t>
      </w:r>
    </w:p>
    <w:p w:rsidR="00F641DE" w:rsidRDefault="00F641DE" w:rsidP="00F641DE">
      <w:pPr>
        <w:rPr>
          <w:sz w:val="16"/>
        </w:rPr>
      </w:pPr>
    </w:p>
    <w:p w:rsidR="00F641DE" w:rsidRDefault="00F641DE" w:rsidP="00F641DE">
      <w:pPr>
        <w:pStyle w:val="limits"/>
      </w:pPr>
      <w:r>
        <w:t>Limits of</w:t>
      </w:r>
      <w:r>
        <w:br/>
      </w:r>
      <w:r>
        <w:rPr>
          <w:u w:val="single"/>
        </w:rPr>
        <w:t>Insurance</w:t>
      </w:r>
    </w:p>
    <w:p w:rsidR="00F641DE" w:rsidRDefault="00F641DE" w:rsidP="00F641DE">
      <w:pPr>
        <w:rPr>
          <w:sz w:val="12"/>
        </w:rPr>
      </w:pPr>
    </w:p>
    <w:p w:rsidR="00F641DE" w:rsidRDefault="00F641DE" w:rsidP="00F641DE">
      <w:pPr>
        <w:tabs>
          <w:tab w:val="right" w:pos="1080"/>
        </w:tabs>
      </w:pPr>
      <w:r>
        <w:t>$</w:t>
      </w:r>
      <w:r>
        <w:tab/>
        <w:t>15,000,000</w:t>
      </w:r>
      <w:r>
        <w:tab/>
        <w:t>Each Loss</w:t>
      </w:r>
    </w:p>
    <w:p w:rsidR="00F641DE" w:rsidRDefault="00F641DE" w:rsidP="00F641DE">
      <w:pPr>
        <w:tabs>
          <w:tab w:val="right" w:pos="1080"/>
        </w:tabs>
      </w:pPr>
      <w:r>
        <w:tab/>
        <w:t>15,000,000</w:t>
      </w:r>
      <w:r>
        <w:tab/>
        <w:t>Each Policy Year. All coverages, all claims.</w:t>
      </w:r>
    </w:p>
    <w:p w:rsidR="00F641DE" w:rsidRDefault="00F641DE" w:rsidP="00F641DE">
      <w:pPr>
        <w:tabs>
          <w:tab w:val="right" w:pos="1080"/>
        </w:tabs>
      </w:pPr>
      <w:r>
        <w:t xml:space="preserve">    5,000,000 </w:t>
      </w:r>
      <w:r>
        <w:tab/>
        <w:t>Punitive Damages Sub-limit</w:t>
      </w:r>
    </w:p>
    <w:p w:rsidR="00F641DE" w:rsidRPr="006875CF" w:rsidRDefault="00F641DE" w:rsidP="00F641DE">
      <w:r>
        <w:t xml:space="preserve">    1,000,000      Fiduciary Liability Sub-limit</w:t>
      </w:r>
    </w:p>
    <w:p w:rsidR="00F641DE" w:rsidRDefault="00D7527F" w:rsidP="00F641DE">
      <w:pPr>
        <w:tabs>
          <w:tab w:val="right" w:pos="1080"/>
        </w:tabs>
      </w:pPr>
      <w:r>
        <w:tab/>
        <w:t>500,000</w:t>
      </w:r>
      <w:r>
        <w:tab/>
        <w:t>Side A Excess Limit of Liability</w:t>
      </w:r>
    </w:p>
    <w:p w:rsidR="00D7527F" w:rsidRDefault="00D7527F" w:rsidP="00F641DE">
      <w:pPr>
        <w:tabs>
          <w:tab w:val="right" w:pos="1080"/>
        </w:tabs>
      </w:pPr>
      <w:r>
        <w:tab/>
        <w:t>7,500,000</w:t>
      </w:r>
      <w:r>
        <w:tab/>
        <w:t>Anti-Trust Sub-limit</w:t>
      </w:r>
    </w:p>
    <w:p w:rsidR="00D7527F" w:rsidRDefault="00D7527F" w:rsidP="00F641DE">
      <w:pPr>
        <w:tabs>
          <w:tab w:val="right" w:pos="1080"/>
        </w:tabs>
      </w:pPr>
    </w:p>
    <w:p w:rsidR="00F641DE" w:rsidRDefault="00F641DE" w:rsidP="00F641DE">
      <w:pPr>
        <w:rPr>
          <w:sz w:val="16"/>
        </w:rPr>
      </w:pPr>
    </w:p>
    <w:p w:rsidR="00F641DE" w:rsidRDefault="00F641DE" w:rsidP="00F641DE">
      <w:pPr>
        <w:pStyle w:val="coveragehead"/>
        <w:tabs>
          <w:tab w:val="clear" w:pos="1440"/>
          <w:tab w:val="right" w:pos="180"/>
        </w:tabs>
        <w:ind w:left="180" w:hanging="180"/>
        <w:outlineLvl w:val="0"/>
      </w:pPr>
      <w:r>
        <w:t>Coverage Highlights</w:t>
      </w:r>
    </w:p>
    <w:p w:rsidR="00F641DE" w:rsidRDefault="00F641DE" w:rsidP="00F641DE">
      <w:pPr>
        <w:pStyle w:val="coveragehead"/>
        <w:tabs>
          <w:tab w:val="clear" w:pos="1440"/>
          <w:tab w:val="right" w:pos="180"/>
        </w:tabs>
        <w:ind w:left="180" w:hanging="180"/>
      </w:pPr>
    </w:p>
    <w:p w:rsidR="00F641DE" w:rsidRPr="00F51E74" w:rsidRDefault="00F641DE" w:rsidP="00F641DE">
      <w:pPr>
        <w:pStyle w:val="covbullet"/>
        <w:widowControl/>
        <w:numPr>
          <w:ilvl w:val="0"/>
          <w:numId w:val="3"/>
        </w:numPr>
        <w:tabs>
          <w:tab w:val="right" w:pos="180"/>
        </w:tabs>
        <w:overflowPunct w:val="0"/>
        <w:ind w:left="180" w:hanging="180"/>
        <w:rPr>
          <w:b/>
        </w:rPr>
      </w:pPr>
      <w:r w:rsidRPr="00F51E74">
        <w:rPr>
          <w:b/>
        </w:rPr>
        <w:t xml:space="preserve">Insuring Agreements: </w:t>
      </w:r>
      <w:r>
        <w:rPr>
          <w:b/>
        </w:rPr>
        <w:t>Directors and Officers Liability</w:t>
      </w:r>
    </w:p>
    <w:p w:rsidR="00F641DE" w:rsidRPr="00F51E74" w:rsidRDefault="00F641DE" w:rsidP="00F641DE">
      <w:pPr>
        <w:pStyle w:val="covbullet"/>
        <w:tabs>
          <w:tab w:val="right" w:pos="180"/>
        </w:tabs>
        <w:rPr>
          <w:b/>
        </w:rPr>
      </w:pPr>
    </w:p>
    <w:p w:rsidR="00F641DE" w:rsidRDefault="00F641DE" w:rsidP="00F641DE">
      <w:pPr>
        <w:pStyle w:val="covbullet"/>
        <w:tabs>
          <w:tab w:val="right" w:pos="180"/>
        </w:tabs>
        <w:outlineLvl w:val="0"/>
      </w:pPr>
      <w:r>
        <w:t>Coverage A:  Individual Insured Insurance</w:t>
      </w:r>
    </w:p>
    <w:p w:rsidR="00F641DE" w:rsidRDefault="00F641DE" w:rsidP="00F641DE">
      <w:pPr>
        <w:pStyle w:val="covbullet"/>
        <w:tabs>
          <w:tab w:val="right" w:pos="180"/>
        </w:tabs>
      </w:pPr>
      <w:r>
        <w:t>Coverage B: Organizational Indemnification Reimbursement Insurance</w:t>
      </w:r>
    </w:p>
    <w:p w:rsidR="00F641DE" w:rsidRDefault="00F641DE" w:rsidP="00F641DE">
      <w:pPr>
        <w:pStyle w:val="covbullet"/>
        <w:tabs>
          <w:tab w:val="right" w:pos="180"/>
        </w:tabs>
      </w:pPr>
      <w:r>
        <w:t>Coverage C: Organization Entity Coverage</w:t>
      </w:r>
    </w:p>
    <w:p w:rsidR="00F641DE" w:rsidRDefault="00F641DE" w:rsidP="00F641DE">
      <w:pPr>
        <w:pStyle w:val="covbullet"/>
        <w:tabs>
          <w:tab w:val="right" w:pos="180"/>
        </w:tabs>
      </w:pPr>
    </w:p>
    <w:p w:rsidR="00F641DE" w:rsidRDefault="00F641DE" w:rsidP="00F641DE">
      <w:pPr>
        <w:pStyle w:val="covbullet"/>
        <w:widowControl/>
        <w:numPr>
          <w:ilvl w:val="0"/>
          <w:numId w:val="6"/>
        </w:numPr>
        <w:tabs>
          <w:tab w:val="right" w:pos="360"/>
        </w:tabs>
        <w:overflowPunct w:val="0"/>
        <w:rPr>
          <w:b/>
        </w:rPr>
      </w:pPr>
      <w:r>
        <w:rPr>
          <w:b/>
        </w:rPr>
        <w:t>“</w:t>
      </w:r>
      <w:r w:rsidRPr="00F51E74">
        <w:rPr>
          <w:b/>
        </w:rPr>
        <w:t>Wrongful Act</w:t>
      </w:r>
      <w:r>
        <w:rPr>
          <w:b/>
        </w:rPr>
        <w:t>”</w:t>
      </w:r>
      <w:r w:rsidRPr="00F51E74">
        <w:rPr>
          <w:b/>
        </w:rPr>
        <w:t xml:space="preserve"> means:</w:t>
      </w:r>
    </w:p>
    <w:p w:rsidR="00F641DE" w:rsidRDefault="00F641DE" w:rsidP="00F641DE">
      <w:pPr>
        <w:pStyle w:val="covbullet"/>
        <w:tabs>
          <w:tab w:val="right" w:pos="360"/>
        </w:tabs>
        <w:ind w:left="360" w:firstLine="0"/>
        <w:rPr>
          <w:b/>
        </w:rPr>
      </w:pPr>
    </w:p>
    <w:p w:rsidR="00F641DE" w:rsidRPr="00D25832" w:rsidRDefault="00F641DE" w:rsidP="00F641DE">
      <w:pPr>
        <w:pStyle w:val="covbullet"/>
        <w:tabs>
          <w:tab w:val="right" w:pos="360"/>
        </w:tabs>
        <w:ind w:left="360" w:firstLine="0"/>
      </w:pPr>
      <w:r w:rsidRPr="004B0FB9">
        <w:t>(1</w:t>
      </w:r>
      <w:r w:rsidRPr="00A12D4C">
        <w:rPr>
          <w:b/>
        </w:rPr>
        <w:t xml:space="preserve">)  </w:t>
      </w:r>
      <w:r w:rsidRPr="00D25832">
        <w:t xml:space="preserve">with respect to Individual Insured’s, any breach of duty, neglect, error, misstatement,  </w:t>
      </w:r>
    </w:p>
    <w:p w:rsidR="00F641DE" w:rsidRPr="00D25832" w:rsidRDefault="00F641DE" w:rsidP="00F641DE">
      <w:pPr>
        <w:pStyle w:val="covbullet"/>
        <w:tabs>
          <w:tab w:val="right" w:pos="360"/>
        </w:tabs>
        <w:ind w:left="360" w:firstLine="0"/>
      </w:pPr>
      <w:r w:rsidRPr="00D25832">
        <w:t>misleading statement, omission or act by such Insured’s in his/her respective capacities as</w:t>
      </w:r>
    </w:p>
    <w:p w:rsidR="00F641DE" w:rsidRPr="00D25832" w:rsidRDefault="00F641DE" w:rsidP="00F641DE">
      <w:pPr>
        <w:pStyle w:val="covbullet"/>
        <w:tabs>
          <w:tab w:val="right" w:pos="360"/>
        </w:tabs>
        <w:ind w:left="360" w:firstLine="0"/>
      </w:pPr>
      <w:r w:rsidRPr="00D25832">
        <w:t xml:space="preserve">such, or any matter claimed against such Individual Insured solely by reason of his/her status as an </w:t>
      </w:r>
    </w:p>
    <w:p w:rsidR="00F641DE" w:rsidRPr="00D25832" w:rsidRDefault="00F641DE" w:rsidP="00F641DE">
      <w:pPr>
        <w:pStyle w:val="covbullet"/>
        <w:tabs>
          <w:tab w:val="right" w:pos="360"/>
        </w:tabs>
        <w:ind w:left="360" w:firstLine="0"/>
      </w:pPr>
      <w:r w:rsidRPr="00D25832">
        <w:t xml:space="preserve">       Individual Insured of the Organization;</w:t>
      </w:r>
    </w:p>
    <w:p w:rsidR="00F641DE" w:rsidRDefault="00F641DE" w:rsidP="00F641DE">
      <w:pPr>
        <w:pStyle w:val="covbullet"/>
        <w:tabs>
          <w:tab w:val="right" w:pos="360"/>
        </w:tabs>
        <w:ind w:left="360" w:firstLine="0"/>
      </w:pPr>
    </w:p>
    <w:p w:rsidR="00F641DE" w:rsidRDefault="00F641DE" w:rsidP="00F641DE">
      <w:pPr>
        <w:pStyle w:val="covbullet"/>
        <w:tabs>
          <w:tab w:val="right" w:pos="360"/>
        </w:tabs>
        <w:ind w:left="360" w:firstLine="0"/>
      </w:pPr>
      <w:r>
        <w:t xml:space="preserve">(2)  with respect to the Organization under Coverage C, any breach of duty, neglect, error, </w:t>
      </w:r>
    </w:p>
    <w:p w:rsidR="00F641DE" w:rsidRDefault="00F641DE" w:rsidP="00F641DE">
      <w:pPr>
        <w:pStyle w:val="covbullet"/>
        <w:tabs>
          <w:tab w:val="right" w:pos="360"/>
        </w:tabs>
        <w:ind w:left="360" w:firstLine="0"/>
      </w:pPr>
      <w:r>
        <w:t>misstatement, misleading statement, omission or act by or on behalf of the Organization</w:t>
      </w:r>
    </w:p>
    <w:p w:rsidR="00F641DE" w:rsidRDefault="00F641DE" w:rsidP="00F641DE">
      <w:pPr>
        <w:pStyle w:val="covbullet"/>
        <w:tabs>
          <w:tab w:val="right" w:pos="360"/>
        </w:tabs>
        <w:ind w:left="360" w:firstLine="0"/>
      </w:pPr>
    </w:p>
    <w:p w:rsidR="00F641DE" w:rsidRDefault="00F641DE" w:rsidP="00F641DE">
      <w:pPr>
        <w:pStyle w:val="covbullet"/>
        <w:tabs>
          <w:tab w:val="right" w:pos="360"/>
        </w:tabs>
        <w:ind w:left="0" w:firstLine="0"/>
      </w:pPr>
      <w:r>
        <w:tab/>
        <w:t>(3) with respect to Outside Entity Executives, any breach of duty, neglect, error, misstatement,</w:t>
      </w:r>
    </w:p>
    <w:p w:rsidR="00F641DE" w:rsidRDefault="00F641DE" w:rsidP="00F641DE">
      <w:pPr>
        <w:pStyle w:val="covbullet"/>
        <w:tabs>
          <w:tab w:val="right" w:pos="360"/>
        </w:tabs>
        <w:ind w:left="0" w:firstLine="0"/>
      </w:pPr>
      <w:r>
        <w:t xml:space="preserve">misleading statement, omission or act by such Outside Entity Executive in his or her capacity as </w:t>
      </w:r>
    </w:p>
    <w:p w:rsidR="00F641DE" w:rsidRDefault="00F641DE" w:rsidP="00F641DE">
      <w:pPr>
        <w:pStyle w:val="covbullet"/>
        <w:tabs>
          <w:tab w:val="right" w:pos="360"/>
        </w:tabs>
        <w:ind w:left="0" w:firstLine="0"/>
      </w:pPr>
      <w:r>
        <w:t xml:space="preserve">such or any matter claimed against such Outside Entity Executive solely by reason of his or her </w:t>
      </w:r>
    </w:p>
    <w:p w:rsidR="00F641DE" w:rsidRDefault="00F641DE" w:rsidP="00F641DE">
      <w:pPr>
        <w:pStyle w:val="covbullet"/>
        <w:tabs>
          <w:tab w:val="right" w:pos="360"/>
        </w:tabs>
        <w:ind w:left="0" w:firstLine="0"/>
      </w:pPr>
      <w:r>
        <w:t>status as such;</w:t>
      </w:r>
    </w:p>
    <w:p w:rsidR="00F641DE" w:rsidRDefault="00F641DE" w:rsidP="00F641DE">
      <w:pPr>
        <w:pStyle w:val="covbullet"/>
        <w:tabs>
          <w:tab w:val="right" w:pos="360"/>
        </w:tabs>
        <w:ind w:left="0" w:firstLine="0"/>
      </w:pPr>
    </w:p>
    <w:p w:rsidR="00F641DE" w:rsidRDefault="00F641DE" w:rsidP="00F641DE">
      <w:pPr>
        <w:pStyle w:val="covbullet"/>
        <w:tabs>
          <w:tab w:val="right" w:pos="360"/>
        </w:tabs>
        <w:ind w:left="0" w:firstLine="0"/>
      </w:pPr>
      <w:r>
        <w:tab/>
        <w:t xml:space="preserve">     (4) with respect to both the Individual Insured’s and the Organization and subject to subparagraphs</w:t>
      </w:r>
    </w:p>
    <w:p w:rsidR="00F641DE" w:rsidRDefault="00F641DE" w:rsidP="00F641DE">
      <w:pPr>
        <w:pStyle w:val="covbullet"/>
        <w:tabs>
          <w:tab w:val="right" w:pos="360"/>
        </w:tabs>
        <w:ind w:left="0" w:firstLine="0"/>
      </w:pPr>
      <w:r>
        <w:t xml:space="preserve">           (1), (2) and (3) above, “Wrongful Act” shall specifically include:   </w:t>
      </w:r>
    </w:p>
    <w:p w:rsidR="00F641DE" w:rsidRDefault="00F641DE" w:rsidP="00F641DE">
      <w:pPr>
        <w:pStyle w:val="covbullet"/>
        <w:tabs>
          <w:tab w:val="right" w:pos="360"/>
        </w:tabs>
        <w:ind w:left="0" w:firstLine="0"/>
      </w:pPr>
    </w:p>
    <w:p w:rsidR="00F641DE" w:rsidRDefault="00F641DE" w:rsidP="00F641DE">
      <w:pPr>
        <w:pStyle w:val="covbullet"/>
        <w:tabs>
          <w:tab w:val="clear" w:pos="1872"/>
          <w:tab w:val="right" w:pos="360"/>
          <w:tab w:val="left" w:pos="990"/>
        </w:tabs>
        <w:ind w:left="0" w:firstLine="0"/>
      </w:pPr>
      <w:r>
        <w:tab/>
        <w:t xml:space="preserve">                    (a) violation of the Sherman Antitrust Act or similar federal, state or local statutes or rules;</w:t>
      </w:r>
    </w:p>
    <w:p w:rsidR="00F641DE" w:rsidRDefault="00F641DE" w:rsidP="00F641DE">
      <w:pPr>
        <w:pStyle w:val="covbullet"/>
        <w:tabs>
          <w:tab w:val="clear" w:pos="1872"/>
          <w:tab w:val="right" w:pos="360"/>
          <w:tab w:val="left" w:pos="990"/>
        </w:tabs>
        <w:ind w:left="0" w:firstLine="0"/>
      </w:pPr>
      <w:r>
        <w:tab/>
      </w:r>
      <w:r>
        <w:tab/>
      </w:r>
    </w:p>
    <w:p w:rsidR="00F641DE" w:rsidRDefault="00F641DE" w:rsidP="00F641DE">
      <w:pPr>
        <w:pStyle w:val="covbullet"/>
        <w:tabs>
          <w:tab w:val="clear" w:pos="1872"/>
          <w:tab w:val="right" w:pos="360"/>
          <w:tab w:val="left" w:pos="990"/>
        </w:tabs>
        <w:ind w:left="0" w:firstLine="0"/>
      </w:pPr>
      <w:r>
        <w:tab/>
      </w:r>
      <w:r>
        <w:tab/>
        <w:t>(b) libel, slander, defamation or publication or utterance in violation of an individual’s right</w:t>
      </w:r>
    </w:p>
    <w:p w:rsidR="00F641DE" w:rsidRDefault="00F641DE" w:rsidP="00F641DE">
      <w:pPr>
        <w:pStyle w:val="covbullet"/>
        <w:tabs>
          <w:tab w:val="clear" w:pos="1872"/>
          <w:tab w:val="right" w:pos="360"/>
          <w:tab w:val="left" w:pos="990"/>
        </w:tabs>
        <w:ind w:left="0" w:firstLine="0"/>
      </w:pPr>
      <w:r>
        <w:t>of privacy;</w:t>
      </w:r>
    </w:p>
    <w:p w:rsidR="00F641DE" w:rsidRDefault="00F641DE" w:rsidP="00F641DE">
      <w:pPr>
        <w:pStyle w:val="covbullet"/>
        <w:tabs>
          <w:tab w:val="clear" w:pos="1872"/>
          <w:tab w:val="right" w:pos="360"/>
          <w:tab w:val="left" w:pos="990"/>
        </w:tabs>
        <w:ind w:left="0" w:firstLine="0"/>
      </w:pPr>
    </w:p>
    <w:p w:rsidR="00F641DE" w:rsidRDefault="00F641DE" w:rsidP="00F641DE">
      <w:pPr>
        <w:pStyle w:val="covbullet"/>
        <w:tabs>
          <w:tab w:val="clear" w:pos="1872"/>
          <w:tab w:val="right" w:pos="360"/>
          <w:tab w:val="left" w:pos="990"/>
        </w:tabs>
        <w:ind w:left="0" w:firstLine="0"/>
      </w:pPr>
    </w:p>
    <w:p w:rsidR="00F641DE" w:rsidRDefault="00F641DE" w:rsidP="00F641DE">
      <w:pPr>
        <w:pStyle w:val="head1"/>
        <w:jc w:val="left"/>
      </w:pPr>
      <w:r>
        <w:lastRenderedPageBreak/>
        <w:t xml:space="preserve">   DIRECTORS &amp; officers liability/employment practices liability  (CONT.)    </w:t>
      </w:r>
    </w:p>
    <w:p w:rsidR="00F641DE" w:rsidRDefault="00F641DE" w:rsidP="00F641DE">
      <w:pPr>
        <w:pStyle w:val="covbullet"/>
        <w:tabs>
          <w:tab w:val="clear" w:pos="1872"/>
          <w:tab w:val="right" w:pos="360"/>
          <w:tab w:val="left" w:pos="990"/>
        </w:tabs>
        <w:ind w:left="0" w:firstLine="0"/>
      </w:pPr>
    </w:p>
    <w:p w:rsidR="00F641DE" w:rsidRDefault="00F641DE" w:rsidP="00F641DE">
      <w:pPr>
        <w:pStyle w:val="covbullet"/>
        <w:tabs>
          <w:tab w:val="clear" w:pos="1872"/>
          <w:tab w:val="right" w:pos="360"/>
          <w:tab w:val="left" w:pos="990"/>
        </w:tabs>
        <w:ind w:left="0" w:firstLine="0"/>
      </w:pPr>
      <w:r>
        <w:tab/>
      </w:r>
      <w:r>
        <w:tab/>
      </w:r>
    </w:p>
    <w:p w:rsidR="00F641DE" w:rsidRDefault="00F641DE" w:rsidP="00F641DE">
      <w:pPr>
        <w:pStyle w:val="covbullet"/>
        <w:tabs>
          <w:tab w:val="clear" w:pos="1872"/>
          <w:tab w:val="right" w:pos="360"/>
          <w:tab w:val="left" w:pos="990"/>
        </w:tabs>
        <w:ind w:left="0" w:firstLine="0"/>
      </w:pPr>
      <w:r>
        <w:t>(c) wrongful entry of eviction or other invasion of the right of occupancy;</w:t>
      </w:r>
    </w:p>
    <w:p w:rsidR="00F641DE" w:rsidRDefault="00F641DE" w:rsidP="00F641DE">
      <w:pPr>
        <w:pStyle w:val="covbullet"/>
        <w:tabs>
          <w:tab w:val="clear" w:pos="1872"/>
          <w:tab w:val="right" w:pos="360"/>
          <w:tab w:val="left" w:pos="990"/>
        </w:tabs>
        <w:ind w:left="0" w:firstLine="0"/>
      </w:pPr>
      <w:r>
        <w:tab/>
      </w:r>
      <w:r>
        <w:tab/>
      </w:r>
    </w:p>
    <w:p w:rsidR="00F641DE" w:rsidRDefault="00F641DE" w:rsidP="00F641DE">
      <w:pPr>
        <w:pStyle w:val="covbullet"/>
        <w:tabs>
          <w:tab w:val="clear" w:pos="1872"/>
          <w:tab w:val="right" w:pos="360"/>
          <w:tab w:val="left" w:pos="990"/>
        </w:tabs>
        <w:ind w:left="0" w:firstLine="0"/>
      </w:pPr>
      <w:r>
        <w:tab/>
      </w:r>
      <w:r>
        <w:tab/>
        <w:t>(d) false arrest or wrongful detention;</w:t>
      </w:r>
    </w:p>
    <w:p w:rsidR="00F641DE" w:rsidRDefault="00F641DE" w:rsidP="00F641DE">
      <w:pPr>
        <w:pStyle w:val="covbullet"/>
        <w:tabs>
          <w:tab w:val="clear" w:pos="1872"/>
          <w:tab w:val="right" w:pos="360"/>
          <w:tab w:val="left" w:pos="990"/>
        </w:tabs>
        <w:ind w:left="0" w:firstLine="0"/>
      </w:pPr>
      <w:r>
        <w:tab/>
      </w:r>
      <w:r>
        <w:tab/>
      </w:r>
    </w:p>
    <w:p w:rsidR="00F641DE" w:rsidRDefault="00F641DE" w:rsidP="00F641DE">
      <w:pPr>
        <w:pStyle w:val="covbullet"/>
        <w:tabs>
          <w:tab w:val="clear" w:pos="1872"/>
          <w:tab w:val="right" w:pos="360"/>
          <w:tab w:val="left" w:pos="990"/>
        </w:tabs>
        <w:ind w:left="0" w:firstLine="0"/>
      </w:pPr>
      <w:r>
        <w:tab/>
      </w:r>
      <w:r>
        <w:tab/>
        <w:t>(e) plagiarism; and</w:t>
      </w:r>
    </w:p>
    <w:p w:rsidR="00F641DE" w:rsidRDefault="00F641DE" w:rsidP="00F641DE">
      <w:pPr>
        <w:pStyle w:val="covbullet"/>
        <w:tabs>
          <w:tab w:val="clear" w:pos="1872"/>
          <w:tab w:val="right" w:pos="360"/>
          <w:tab w:val="left" w:pos="990"/>
        </w:tabs>
        <w:ind w:left="0" w:firstLine="0"/>
      </w:pPr>
      <w:r>
        <w:tab/>
      </w:r>
      <w:r>
        <w:tab/>
      </w:r>
    </w:p>
    <w:p w:rsidR="00F641DE" w:rsidRDefault="00F641DE" w:rsidP="00F641DE">
      <w:pPr>
        <w:pStyle w:val="covbullet"/>
        <w:tabs>
          <w:tab w:val="clear" w:pos="1872"/>
          <w:tab w:val="right" w:pos="360"/>
          <w:tab w:val="left" w:pos="990"/>
        </w:tabs>
        <w:ind w:left="0" w:firstLine="0"/>
      </w:pPr>
      <w:r>
        <w:tab/>
      </w:r>
      <w:r>
        <w:tab/>
        <w:t>(f) infringement of copyright of trademark or unauthorized use of title.</w:t>
      </w:r>
    </w:p>
    <w:p w:rsidR="00F641DE" w:rsidRDefault="00F641DE" w:rsidP="00F641DE">
      <w:pPr>
        <w:pStyle w:val="covbullet"/>
        <w:tabs>
          <w:tab w:val="clear" w:pos="1872"/>
          <w:tab w:val="right" w:pos="360"/>
          <w:tab w:val="left" w:pos="990"/>
        </w:tabs>
        <w:ind w:left="0" w:firstLine="0"/>
      </w:pPr>
      <w:r>
        <w:tab/>
      </w:r>
    </w:p>
    <w:p w:rsidR="00F641DE" w:rsidRDefault="00F641DE" w:rsidP="00F641DE">
      <w:pPr>
        <w:pStyle w:val="covbullet"/>
        <w:tabs>
          <w:tab w:val="clear" w:pos="1872"/>
          <w:tab w:val="right" w:pos="360"/>
          <w:tab w:val="left" w:pos="990"/>
        </w:tabs>
        <w:ind w:left="0" w:firstLine="0"/>
      </w:pPr>
      <w:r>
        <w:tab/>
      </w:r>
    </w:p>
    <w:p w:rsidR="00F641DE" w:rsidRDefault="00F641DE" w:rsidP="00F641DE">
      <w:pPr>
        <w:pStyle w:val="covbullet"/>
        <w:widowControl/>
        <w:numPr>
          <w:ilvl w:val="0"/>
          <w:numId w:val="6"/>
        </w:numPr>
        <w:tabs>
          <w:tab w:val="right" w:pos="360"/>
        </w:tabs>
        <w:overflowPunct w:val="0"/>
      </w:pPr>
      <w:r>
        <w:rPr>
          <w:b/>
        </w:rPr>
        <w:t>“Employment Practices</w:t>
      </w:r>
      <w:r>
        <w:t xml:space="preserve"> Violation” means:</w:t>
      </w:r>
    </w:p>
    <w:p w:rsidR="00F641DE" w:rsidRDefault="00F641DE" w:rsidP="00F641DE">
      <w:pPr>
        <w:pStyle w:val="covbullet"/>
        <w:tabs>
          <w:tab w:val="right" w:pos="360"/>
        </w:tabs>
        <w:ind w:left="0" w:firstLine="0"/>
      </w:pPr>
    </w:p>
    <w:p w:rsidR="00F641DE" w:rsidRDefault="00F641DE" w:rsidP="00F641DE">
      <w:pPr>
        <w:pStyle w:val="covbullet"/>
        <w:tabs>
          <w:tab w:val="left" w:pos="270"/>
          <w:tab w:val="right" w:pos="360"/>
        </w:tabs>
        <w:ind w:left="360" w:firstLine="0"/>
      </w:pPr>
      <w:r>
        <w:t xml:space="preserve">(1) wrongful dismissal, discharge or termination (either actual or constructive) of employment, </w:t>
      </w:r>
    </w:p>
    <w:p w:rsidR="00F641DE" w:rsidRDefault="00F641DE" w:rsidP="00F641DE">
      <w:pPr>
        <w:pStyle w:val="covbullet"/>
        <w:tabs>
          <w:tab w:val="left" w:pos="270"/>
          <w:tab w:val="right" w:pos="360"/>
        </w:tabs>
        <w:ind w:left="360" w:firstLine="0"/>
      </w:pPr>
      <w:r>
        <w:t>including breach of an implied contract;</w:t>
      </w:r>
    </w:p>
    <w:p w:rsidR="00F641DE" w:rsidRDefault="00F641DE" w:rsidP="00F641DE">
      <w:pPr>
        <w:pStyle w:val="covbullet"/>
        <w:tabs>
          <w:tab w:val="left" w:pos="270"/>
          <w:tab w:val="right" w:pos="360"/>
        </w:tabs>
        <w:ind w:left="360" w:firstLine="0"/>
      </w:pPr>
    </w:p>
    <w:p w:rsidR="00F641DE" w:rsidRDefault="00F641DE" w:rsidP="00F641DE">
      <w:pPr>
        <w:pStyle w:val="covbullet"/>
        <w:tabs>
          <w:tab w:val="left" w:pos="270"/>
          <w:tab w:val="right" w:pos="360"/>
        </w:tabs>
        <w:ind w:left="360" w:firstLine="0"/>
      </w:pPr>
      <w:r>
        <w:t xml:space="preserve">(2) harassment (including sexual harassment, whether “quid pro quo”, hostile work environment or </w:t>
      </w:r>
    </w:p>
    <w:p w:rsidR="00F641DE" w:rsidRDefault="00F641DE" w:rsidP="00F641DE">
      <w:pPr>
        <w:pStyle w:val="covbullet"/>
        <w:tabs>
          <w:tab w:val="left" w:pos="270"/>
          <w:tab w:val="right" w:pos="360"/>
        </w:tabs>
        <w:ind w:left="360" w:firstLine="0"/>
      </w:pPr>
      <w:r>
        <w:t>otherwise);</w:t>
      </w:r>
    </w:p>
    <w:p w:rsidR="00F641DE" w:rsidRDefault="00F641DE" w:rsidP="00F641DE">
      <w:pPr>
        <w:pStyle w:val="covbullet"/>
        <w:tabs>
          <w:tab w:val="left" w:pos="270"/>
          <w:tab w:val="right" w:pos="360"/>
        </w:tabs>
        <w:ind w:left="360" w:firstLine="0"/>
      </w:pPr>
    </w:p>
    <w:p w:rsidR="00F641DE" w:rsidRDefault="00F641DE" w:rsidP="00F641DE">
      <w:pPr>
        <w:pStyle w:val="covbullet"/>
        <w:tabs>
          <w:tab w:val="left" w:pos="270"/>
          <w:tab w:val="right" w:pos="360"/>
        </w:tabs>
        <w:ind w:left="360" w:firstLine="0"/>
      </w:pPr>
      <w:r>
        <w:t>(3) discrimination (including, but not limited to, discrimination based upon age, gender, race, color,</w:t>
      </w:r>
    </w:p>
    <w:p w:rsidR="00F641DE" w:rsidRDefault="00F641DE" w:rsidP="00F641DE">
      <w:pPr>
        <w:pStyle w:val="covbullet"/>
        <w:tabs>
          <w:tab w:val="left" w:pos="270"/>
          <w:tab w:val="right" w:pos="360"/>
        </w:tabs>
        <w:ind w:left="360" w:firstLine="0"/>
      </w:pPr>
      <w:r>
        <w:t>national origin, religion, sexual orientation or preference, pregnancy, or disability;</w:t>
      </w:r>
    </w:p>
    <w:p w:rsidR="00F641DE" w:rsidRDefault="00F641DE" w:rsidP="00F641DE">
      <w:pPr>
        <w:pStyle w:val="covbullet"/>
        <w:tabs>
          <w:tab w:val="left" w:pos="270"/>
          <w:tab w:val="right" w:pos="360"/>
        </w:tabs>
        <w:ind w:left="360" w:firstLine="0"/>
      </w:pPr>
    </w:p>
    <w:p w:rsidR="00F641DE" w:rsidRDefault="00F641DE" w:rsidP="00F641DE">
      <w:pPr>
        <w:pStyle w:val="covbullet"/>
        <w:tabs>
          <w:tab w:val="left" w:pos="270"/>
          <w:tab w:val="right" w:pos="360"/>
        </w:tabs>
        <w:ind w:left="360" w:firstLine="0"/>
      </w:pPr>
      <w:r>
        <w:t xml:space="preserve"> (4) retaliation;</w:t>
      </w:r>
    </w:p>
    <w:p w:rsidR="00F641DE" w:rsidRDefault="00F641DE" w:rsidP="00F641DE">
      <w:pPr>
        <w:pStyle w:val="covbullet"/>
        <w:tabs>
          <w:tab w:val="left" w:pos="270"/>
          <w:tab w:val="right" w:pos="360"/>
        </w:tabs>
        <w:ind w:left="360" w:firstLine="0"/>
      </w:pPr>
    </w:p>
    <w:p w:rsidR="00F641DE" w:rsidRDefault="00F641DE" w:rsidP="00F641DE">
      <w:pPr>
        <w:pStyle w:val="covbullet"/>
        <w:tabs>
          <w:tab w:val="left" w:pos="270"/>
          <w:tab w:val="right" w:pos="360"/>
        </w:tabs>
        <w:ind w:left="360" w:firstLine="0"/>
      </w:pPr>
      <w:r>
        <w:t xml:space="preserve"> (5) employment-related misrepresentation(s) to an Employee or applicant for employment with</w:t>
      </w:r>
    </w:p>
    <w:p w:rsidR="00F641DE" w:rsidRDefault="00F641DE" w:rsidP="00F641DE">
      <w:pPr>
        <w:pStyle w:val="covbullet"/>
        <w:tabs>
          <w:tab w:val="left" w:pos="270"/>
          <w:tab w:val="right" w:pos="360"/>
        </w:tabs>
        <w:ind w:left="360" w:firstLine="0"/>
      </w:pPr>
      <w:r>
        <w:t>the Organization;</w:t>
      </w:r>
    </w:p>
    <w:p w:rsidR="00F641DE" w:rsidRDefault="00F641DE" w:rsidP="00F641DE">
      <w:pPr>
        <w:pStyle w:val="covbullet"/>
        <w:tabs>
          <w:tab w:val="left" w:pos="270"/>
          <w:tab w:val="right" w:pos="360"/>
        </w:tabs>
        <w:ind w:left="360" w:firstLine="0"/>
      </w:pPr>
    </w:p>
    <w:p w:rsidR="00F641DE" w:rsidRDefault="00F641DE" w:rsidP="00F641DE">
      <w:pPr>
        <w:pStyle w:val="covbullet"/>
        <w:tabs>
          <w:tab w:val="left" w:pos="270"/>
          <w:tab w:val="right" w:pos="360"/>
        </w:tabs>
        <w:ind w:left="360" w:firstLine="0"/>
      </w:pPr>
      <w:r>
        <w:t xml:space="preserve"> (6) employment-related liable, slander, humiliation, defamation or invasion of privacy;</w:t>
      </w:r>
    </w:p>
    <w:p w:rsidR="00F641DE" w:rsidRDefault="00F641DE" w:rsidP="00F641DE">
      <w:pPr>
        <w:pStyle w:val="covbullet"/>
        <w:tabs>
          <w:tab w:val="left" w:pos="270"/>
          <w:tab w:val="right" w:pos="360"/>
        </w:tabs>
        <w:ind w:left="360" w:firstLine="0"/>
      </w:pPr>
    </w:p>
    <w:p w:rsidR="00F641DE" w:rsidRDefault="00F641DE" w:rsidP="00F641DE">
      <w:pPr>
        <w:pStyle w:val="covbullet"/>
        <w:tabs>
          <w:tab w:val="left" w:pos="270"/>
          <w:tab w:val="right" w:pos="360"/>
        </w:tabs>
        <w:ind w:left="360" w:firstLine="0"/>
      </w:pPr>
      <w:r>
        <w:t xml:space="preserve"> (7) wrongful failure to employ or promote; </w:t>
      </w:r>
    </w:p>
    <w:p w:rsidR="00F641DE" w:rsidRDefault="00F641DE" w:rsidP="00F641DE">
      <w:pPr>
        <w:pStyle w:val="covbullet"/>
        <w:tabs>
          <w:tab w:val="left" w:pos="270"/>
          <w:tab w:val="right" w:pos="360"/>
        </w:tabs>
        <w:ind w:left="360" w:firstLine="0"/>
      </w:pPr>
    </w:p>
    <w:p w:rsidR="00F641DE" w:rsidRDefault="00F641DE" w:rsidP="00F641DE">
      <w:pPr>
        <w:pStyle w:val="covbullet"/>
        <w:tabs>
          <w:tab w:val="left" w:pos="270"/>
          <w:tab w:val="right" w:pos="360"/>
        </w:tabs>
        <w:ind w:left="360" w:firstLine="0"/>
      </w:pPr>
      <w:r>
        <w:t xml:space="preserve"> (8) wrongful deprivation of career opportunity with the Organization, wrongful demotion or negligent</w:t>
      </w:r>
    </w:p>
    <w:p w:rsidR="00F641DE" w:rsidRDefault="00F641DE" w:rsidP="00F641DE">
      <w:pPr>
        <w:pStyle w:val="covbullet"/>
        <w:tabs>
          <w:tab w:val="left" w:pos="270"/>
          <w:tab w:val="right" w:pos="360"/>
        </w:tabs>
        <w:ind w:left="360" w:firstLine="0"/>
      </w:pPr>
      <w:r>
        <w:t xml:space="preserve">       Employee evaluation, including the giving of negative or defamatory statements in connection </w:t>
      </w:r>
    </w:p>
    <w:p w:rsidR="00F641DE" w:rsidRDefault="00F641DE" w:rsidP="00F641DE">
      <w:pPr>
        <w:pStyle w:val="covbullet"/>
        <w:tabs>
          <w:tab w:val="left" w:pos="270"/>
          <w:tab w:val="right" w:pos="360"/>
        </w:tabs>
        <w:ind w:left="360" w:firstLine="0"/>
      </w:pPr>
      <w:r>
        <w:t xml:space="preserve">with an Employee reference; </w:t>
      </w:r>
    </w:p>
    <w:p w:rsidR="00F641DE" w:rsidRDefault="00F641DE" w:rsidP="00F641DE">
      <w:pPr>
        <w:pStyle w:val="covbullet"/>
        <w:tabs>
          <w:tab w:val="right" w:pos="360"/>
        </w:tabs>
        <w:ind w:left="0" w:firstLine="0"/>
      </w:pPr>
    </w:p>
    <w:p w:rsidR="00F641DE" w:rsidRDefault="00F641DE" w:rsidP="00F641DE">
      <w:pPr>
        <w:pStyle w:val="covbullet"/>
        <w:tabs>
          <w:tab w:val="right" w:pos="360"/>
        </w:tabs>
        <w:ind w:left="0" w:firstLine="0"/>
      </w:pPr>
      <w:r>
        <w:tab/>
        <w:t xml:space="preserve">        (9) wrongful discipline </w:t>
      </w:r>
    </w:p>
    <w:p w:rsidR="00F641DE" w:rsidRDefault="00F641DE" w:rsidP="00F641DE">
      <w:pPr>
        <w:pStyle w:val="covbullet"/>
        <w:tabs>
          <w:tab w:val="right" w:pos="360"/>
        </w:tabs>
        <w:ind w:left="0" w:firstLine="0"/>
      </w:pPr>
    </w:p>
    <w:p w:rsidR="00F641DE" w:rsidRDefault="00F641DE" w:rsidP="00F641DE">
      <w:pPr>
        <w:pStyle w:val="covbullet"/>
        <w:tabs>
          <w:tab w:val="right" w:pos="360"/>
        </w:tabs>
        <w:ind w:left="0" w:firstLine="0"/>
      </w:pPr>
      <w:r>
        <w:tab/>
        <w:t xml:space="preserve">     (10) failure to grant tenure or practice privileges;</w:t>
      </w:r>
    </w:p>
    <w:p w:rsidR="00F641DE" w:rsidRDefault="00F641DE" w:rsidP="00F641DE">
      <w:pPr>
        <w:pStyle w:val="covbullet"/>
        <w:tabs>
          <w:tab w:val="right" w:pos="360"/>
        </w:tabs>
        <w:ind w:left="0" w:firstLine="0"/>
      </w:pPr>
    </w:p>
    <w:p w:rsidR="00F641DE" w:rsidRDefault="00F641DE" w:rsidP="00F641DE">
      <w:pPr>
        <w:pStyle w:val="covbullet"/>
        <w:tabs>
          <w:tab w:val="right" w:pos="360"/>
        </w:tabs>
        <w:ind w:left="0" w:firstLine="0"/>
      </w:pPr>
      <w:r>
        <w:tab/>
        <w:t xml:space="preserve">   (11) failure to provide or enforce adequate or consistent Organization policies or procedures relating  </w:t>
      </w:r>
    </w:p>
    <w:p w:rsidR="00F641DE" w:rsidRDefault="00F641DE" w:rsidP="00F641DE">
      <w:pPr>
        <w:pStyle w:val="covbullet"/>
        <w:tabs>
          <w:tab w:val="right" w:pos="360"/>
        </w:tabs>
        <w:ind w:left="0" w:firstLine="0"/>
      </w:pPr>
      <w:r>
        <w:tab/>
        <w:t>to any Employment Practices Violation; and</w:t>
      </w:r>
    </w:p>
    <w:p w:rsidR="00F641DE" w:rsidRDefault="00F641DE" w:rsidP="00F641DE">
      <w:pPr>
        <w:pStyle w:val="covbullet"/>
        <w:tabs>
          <w:tab w:val="right" w:pos="360"/>
        </w:tabs>
        <w:ind w:left="0" w:firstLine="0"/>
      </w:pPr>
    </w:p>
    <w:p w:rsidR="00F641DE" w:rsidRDefault="00F641DE" w:rsidP="00F641DE">
      <w:pPr>
        <w:pStyle w:val="covbullet"/>
        <w:tabs>
          <w:tab w:val="right" w:pos="360"/>
        </w:tabs>
        <w:ind w:left="0" w:firstLine="0"/>
      </w:pPr>
      <w:r>
        <w:t xml:space="preserve">   (12) violation of an individual’s civil rights relating to any of the above.</w:t>
      </w:r>
    </w:p>
    <w:p w:rsidR="00F641DE" w:rsidRDefault="00F641DE" w:rsidP="00F641DE">
      <w:pPr>
        <w:pStyle w:val="covbullet"/>
        <w:tabs>
          <w:tab w:val="right" w:pos="360"/>
        </w:tabs>
        <w:ind w:left="0" w:firstLine="0"/>
      </w:pPr>
    </w:p>
    <w:p w:rsidR="00F641DE" w:rsidRDefault="00F641DE" w:rsidP="00F641DE">
      <w:pPr>
        <w:pStyle w:val="covbullet"/>
        <w:tabs>
          <w:tab w:val="right" w:pos="360"/>
        </w:tabs>
        <w:ind w:left="0" w:firstLine="0"/>
      </w:pPr>
      <w:r>
        <w:t>but only if the Employment Practices Violation relates to an Individual Insured, or applicant for employment, with the Organization or an Outside Entity, whether direct, indirect, intentional or unintentional.</w:t>
      </w:r>
    </w:p>
    <w:p w:rsidR="00F641DE" w:rsidRDefault="00F641DE" w:rsidP="00F641DE">
      <w:pPr>
        <w:pStyle w:val="covbullet"/>
        <w:tabs>
          <w:tab w:val="right" w:pos="360"/>
        </w:tabs>
        <w:ind w:left="0" w:firstLine="0"/>
      </w:pPr>
    </w:p>
    <w:p w:rsidR="00F641DE" w:rsidRPr="00677D54" w:rsidRDefault="00F641DE" w:rsidP="00F641DE">
      <w:pPr>
        <w:pStyle w:val="covbullet"/>
        <w:widowControl/>
        <w:tabs>
          <w:tab w:val="right" w:pos="360"/>
        </w:tabs>
        <w:overflowPunct w:val="0"/>
        <w:ind w:left="0" w:firstLine="0"/>
      </w:pPr>
    </w:p>
    <w:p w:rsidR="00F641DE" w:rsidRDefault="00F641DE" w:rsidP="00F641DE">
      <w:pPr>
        <w:pStyle w:val="covbullet"/>
        <w:widowControl/>
        <w:numPr>
          <w:ilvl w:val="0"/>
          <w:numId w:val="6"/>
        </w:numPr>
        <w:tabs>
          <w:tab w:val="right" w:pos="360"/>
        </w:tabs>
        <w:overflowPunct w:val="0"/>
      </w:pPr>
      <w:r>
        <w:rPr>
          <w:b/>
        </w:rPr>
        <w:t>“</w:t>
      </w:r>
      <w:r w:rsidRPr="00AA670B">
        <w:rPr>
          <w:b/>
        </w:rPr>
        <w:t>Insured</w:t>
      </w:r>
      <w:r>
        <w:rPr>
          <w:b/>
        </w:rPr>
        <w:t>”</w:t>
      </w:r>
      <w:r>
        <w:t xml:space="preserve"> means:</w:t>
      </w:r>
    </w:p>
    <w:p w:rsidR="00F641DE" w:rsidRDefault="00F641DE" w:rsidP="00F641DE">
      <w:pPr>
        <w:pStyle w:val="covbullet"/>
        <w:tabs>
          <w:tab w:val="right" w:pos="360"/>
        </w:tabs>
        <w:ind w:left="0" w:firstLine="0"/>
      </w:pPr>
      <w:r>
        <w:tab/>
      </w:r>
    </w:p>
    <w:p w:rsidR="00F641DE" w:rsidRDefault="00F641DE" w:rsidP="00F641DE">
      <w:pPr>
        <w:pStyle w:val="covbullet"/>
        <w:tabs>
          <w:tab w:val="right" w:pos="360"/>
        </w:tabs>
        <w:ind w:left="0" w:firstLine="0"/>
      </w:pPr>
      <w:r>
        <w:t xml:space="preserve">       (1) any Organization or Insured Person which includes USA Swimming, Inc., </w:t>
      </w:r>
      <w:smartTag w:uri="urn:schemas-microsoft-com:office:smarttags" w:element="country-region">
        <w:smartTag w:uri="urn:schemas-microsoft-com:office:smarttags" w:element="place">
          <w:r>
            <w:t>USA</w:t>
          </w:r>
        </w:smartTag>
      </w:smartTag>
    </w:p>
    <w:p w:rsidR="00F641DE" w:rsidRDefault="00F641DE" w:rsidP="00F641DE">
      <w:pPr>
        <w:pStyle w:val="covbullet"/>
        <w:tabs>
          <w:tab w:val="right" w:pos="720"/>
        </w:tabs>
        <w:ind w:left="360" w:firstLine="0"/>
      </w:pPr>
      <w:r>
        <w:t xml:space="preserve">      Swimming Foundation, USA Swimming Local Swimming Committees and any natural person who</w:t>
      </w:r>
    </w:p>
    <w:p w:rsidR="00F641DE" w:rsidRDefault="00F641DE" w:rsidP="00F641DE">
      <w:pPr>
        <w:pStyle w:val="covbullet"/>
        <w:tabs>
          <w:tab w:val="right" w:pos="720"/>
        </w:tabs>
        <w:ind w:left="360" w:firstLine="0"/>
      </w:pPr>
      <w:r>
        <w:t>has been, now is, or shall become a duly elected director or trustee, a duly elected or appointed</w:t>
      </w:r>
    </w:p>
    <w:p w:rsidR="00F641DE" w:rsidRDefault="00F641DE" w:rsidP="00F641DE">
      <w:pPr>
        <w:pStyle w:val="covbullet"/>
        <w:tabs>
          <w:tab w:val="right" w:pos="720"/>
        </w:tabs>
        <w:ind w:left="360" w:firstLine="0"/>
      </w:pPr>
      <w:r>
        <w:t xml:space="preserve">officer, employee, or committee member, whether salaried or not of an Organization, and natural </w:t>
      </w:r>
    </w:p>
    <w:p w:rsidR="00F641DE" w:rsidRDefault="00F641DE" w:rsidP="00F641DE">
      <w:pPr>
        <w:pStyle w:val="covbullet"/>
        <w:tabs>
          <w:tab w:val="right" w:pos="720"/>
        </w:tabs>
        <w:ind w:left="360" w:firstLine="0"/>
      </w:pPr>
    </w:p>
    <w:p w:rsidR="00F641DE" w:rsidRDefault="00F641DE" w:rsidP="00F641DE">
      <w:pPr>
        <w:pStyle w:val="head1"/>
        <w:jc w:val="left"/>
      </w:pPr>
      <w:r>
        <w:lastRenderedPageBreak/>
        <w:t xml:space="preserve">   DIRECTORS &amp; officers liability/employment practices liability  (CONT.)    </w:t>
      </w:r>
    </w:p>
    <w:p w:rsidR="00F641DE" w:rsidRDefault="00F641DE" w:rsidP="00F641DE">
      <w:pPr>
        <w:pStyle w:val="covbullet"/>
        <w:tabs>
          <w:tab w:val="right" w:pos="720"/>
        </w:tabs>
        <w:ind w:left="360" w:firstLine="0"/>
      </w:pPr>
    </w:p>
    <w:p w:rsidR="00F641DE" w:rsidRDefault="00F641DE" w:rsidP="00F641DE">
      <w:pPr>
        <w:pStyle w:val="covbullet"/>
        <w:tabs>
          <w:tab w:val="right" w:pos="720"/>
        </w:tabs>
        <w:ind w:left="360" w:firstLine="0"/>
      </w:pPr>
    </w:p>
    <w:p w:rsidR="00F641DE" w:rsidRDefault="00F641DE" w:rsidP="00F641DE">
      <w:pPr>
        <w:pStyle w:val="covbullet"/>
        <w:tabs>
          <w:tab w:val="right" w:pos="720"/>
        </w:tabs>
        <w:ind w:left="360" w:firstLine="0"/>
      </w:pPr>
      <w:r>
        <w:t xml:space="preserve">person acting   in a voluntary capacity on behalf of an Organization and at the specific direction of </w:t>
      </w:r>
    </w:p>
    <w:p w:rsidR="00F641DE" w:rsidRDefault="00F641DE" w:rsidP="00F641DE">
      <w:pPr>
        <w:pStyle w:val="covbullet"/>
        <w:tabs>
          <w:tab w:val="right" w:pos="720"/>
        </w:tabs>
        <w:ind w:left="360" w:firstLine="0"/>
      </w:pPr>
      <w:r>
        <w:t>such Organization.</w:t>
      </w:r>
    </w:p>
    <w:p w:rsidR="00F641DE" w:rsidRDefault="00F641DE" w:rsidP="00F641DE">
      <w:pPr>
        <w:pStyle w:val="covbullet"/>
        <w:tabs>
          <w:tab w:val="right" w:pos="720"/>
        </w:tabs>
        <w:ind w:left="360" w:firstLine="0"/>
      </w:pPr>
    </w:p>
    <w:p w:rsidR="00F641DE" w:rsidRDefault="00F641DE" w:rsidP="00F641DE">
      <w:pPr>
        <w:pStyle w:val="coveragehead"/>
        <w:tabs>
          <w:tab w:val="clear" w:pos="1440"/>
          <w:tab w:val="right" w:pos="180"/>
        </w:tabs>
        <w:ind w:left="180" w:hanging="180"/>
        <w:outlineLvl w:val="0"/>
      </w:pPr>
      <w:r>
        <w:t>Coverage Highlights</w:t>
      </w:r>
    </w:p>
    <w:p w:rsidR="00F641DE" w:rsidRDefault="00F641DE" w:rsidP="00F641DE">
      <w:pPr>
        <w:pStyle w:val="covbullet"/>
        <w:numPr>
          <w:ilvl w:val="12"/>
          <w:numId w:val="0"/>
        </w:numPr>
        <w:tabs>
          <w:tab w:val="right" w:pos="180"/>
        </w:tabs>
        <w:ind w:left="180" w:hanging="180"/>
      </w:pPr>
    </w:p>
    <w:p w:rsidR="00F641DE" w:rsidRDefault="00F641DE" w:rsidP="00F641DE">
      <w:pPr>
        <w:pStyle w:val="covbullet"/>
        <w:widowControl/>
        <w:numPr>
          <w:ilvl w:val="0"/>
          <w:numId w:val="6"/>
        </w:numPr>
        <w:tabs>
          <w:tab w:val="right" w:pos="180"/>
        </w:tabs>
        <w:overflowPunct w:val="0"/>
        <w:ind w:left="180" w:hanging="180"/>
      </w:pPr>
      <w:r>
        <w:t>Excess Benefit Penalty Coverage (limited)</w:t>
      </w:r>
    </w:p>
    <w:p w:rsidR="00F641DE" w:rsidRDefault="00F641DE" w:rsidP="00F641DE">
      <w:pPr>
        <w:pStyle w:val="covbullet"/>
        <w:widowControl/>
        <w:numPr>
          <w:ilvl w:val="0"/>
          <w:numId w:val="6"/>
        </w:numPr>
        <w:tabs>
          <w:tab w:val="right" w:pos="180"/>
        </w:tabs>
        <w:overflowPunct w:val="0"/>
        <w:ind w:left="180" w:hanging="180"/>
      </w:pPr>
      <w:r>
        <w:t>IRS Fines (limited)</w:t>
      </w:r>
    </w:p>
    <w:p w:rsidR="00F641DE" w:rsidRDefault="00F641DE" w:rsidP="00F641DE">
      <w:pPr>
        <w:pStyle w:val="covbullet"/>
        <w:widowControl/>
        <w:numPr>
          <w:ilvl w:val="0"/>
          <w:numId w:val="6"/>
        </w:numPr>
        <w:tabs>
          <w:tab w:val="right" w:pos="180"/>
        </w:tabs>
        <w:overflowPunct w:val="0"/>
        <w:ind w:left="180" w:hanging="180"/>
      </w:pPr>
      <w:r>
        <w:t>Third Party Discrimination</w:t>
      </w:r>
    </w:p>
    <w:p w:rsidR="00F641DE" w:rsidRDefault="00F641DE" w:rsidP="00F641DE">
      <w:pPr>
        <w:pStyle w:val="covbullet"/>
        <w:widowControl/>
        <w:numPr>
          <w:ilvl w:val="0"/>
          <w:numId w:val="6"/>
        </w:numPr>
        <w:tabs>
          <w:tab w:val="right" w:pos="180"/>
        </w:tabs>
        <w:overflowPunct w:val="0"/>
        <w:ind w:left="180" w:hanging="180"/>
      </w:pPr>
      <w:r>
        <w:t>Duty to Defend Optional</w:t>
      </w:r>
    </w:p>
    <w:p w:rsidR="00F641DE" w:rsidRDefault="00F641DE" w:rsidP="00F641DE">
      <w:pPr>
        <w:pStyle w:val="covbullet"/>
        <w:widowControl/>
        <w:numPr>
          <w:ilvl w:val="0"/>
          <w:numId w:val="6"/>
        </w:numPr>
        <w:tabs>
          <w:tab w:val="right" w:pos="180"/>
        </w:tabs>
        <w:overflowPunct w:val="0"/>
        <w:ind w:left="180" w:hanging="180"/>
      </w:pPr>
      <w:r>
        <w:t xml:space="preserve">Non Employment Discrimination Claims </w:t>
      </w:r>
    </w:p>
    <w:p w:rsidR="00F641DE" w:rsidRDefault="00F641DE" w:rsidP="00F641DE">
      <w:pPr>
        <w:widowControl/>
        <w:numPr>
          <w:ilvl w:val="0"/>
          <w:numId w:val="7"/>
        </w:numPr>
        <w:overflowPunct w:val="0"/>
      </w:pPr>
      <w:r>
        <w:t>Spousal and Parents of Minor Insureds Coverage</w:t>
      </w:r>
    </w:p>
    <w:p w:rsidR="00F641DE" w:rsidRDefault="00F641DE" w:rsidP="00F641DE">
      <w:pPr>
        <w:pStyle w:val="covbullet"/>
        <w:tabs>
          <w:tab w:val="right" w:pos="360"/>
        </w:tabs>
      </w:pPr>
    </w:p>
    <w:p w:rsidR="00F641DE" w:rsidRDefault="00F641DE" w:rsidP="00F641DE">
      <w:pPr>
        <w:tabs>
          <w:tab w:val="right" w:pos="180"/>
        </w:tabs>
        <w:ind w:left="180" w:hanging="180"/>
        <w:rPr>
          <w:sz w:val="16"/>
        </w:rPr>
      </w:pPr>
    </w:p>
    <w:p w:rsidR="00F641DE" w:rsidRDefault="00F641DE" w:rsidP="00F641DE">
      <w:pPr>
        <w:pStyle w:val="coveragehead"/>
        <w:tabs>
          <w:tab w:val="clear" w:pos="1440"/>
          <w:tab w:val="right" w:pos="180"/>
        </w:tabs>
        <w:ind w:left="180" w:hanging="180"/>
        <w:outlineLvl w:val="0"/>
      </w:pPr>
      <w:r>
        <w:t>Some of the Limitations or Exclusions Include:</w:t>
      </w:r>
    </w:p>
    <w:p w:rsidR="00F641DE" w:rsidRDefault="00F641DE" w:rsidP="00F641DE">
      <w:pPr>
        <w:tabs>
          <w:tab w:val="right" w:pos="180"/>
        </w:tabs>
        <w:ind w:left="180" w:hanging="180"/>
        <w:rPr>
          <w:sz w:val="12"/>
        </w:rPr>
      </w:pPr>
    </w:p>
    <w:p w:rsidR="00F641DE" w:rsidRDefault="00F641DE" w:rsidP="00F641DE">
      <w:pPr>
        <w:pStyle w:val="covbullet"/>
        <w:widowControl/>
        <w:numPr>
          <w:ilvl w:val="0"/>
          <w:numId w:val="6"/>
        </w:numPr>
        <w:tabs>
          <w:tab w:val="right" w:pos="180"/>
        </w:tabs>
        <w:overflowPunct w:val="0"/>
        <w:ind w:left="180" w:hanging="180"/>
      </w:pPr>
      <w:r>
        <w:t>Pre Authorization of Defense Attorneys</w:t>
      </w:r>
    </w:p>
    <w:p w:rsidR="00F641DE" w:rsidRDefault="00F641DE" w:rsidP="00F641DE">
      <w:pPr>
        <w:pStyle w:val="covbullet"/>
        <w:widowControl/>
        <w:numPr>
          <w:ilvl w:val="0"/>
          <w:numId w:val="6"/>
        </w:numPr>
        <w:tabs>
          <w:tab w:val="right" w:pos="180"/>
        </w:tabs>
        <w:overflowPunct w:val="0"/>
        <w:ind w:left="180" w:hanging="180"/>
      </w:pPr>
      <w:r>
        <w:t>Prior and Pending Litigation (May 24, 1988)</w:t>
      </w:r>
    </w:p>
    <w:p w:rsidR="00F641DE" w:rsidRDefault="00F641DE" w:rsidP="00F641DE">
      <w:pPr>
        <w:pStyle w:val="covbullet"/>
        <w:widowControl/>
        <w:numPr>
          <w:ilvl w:val="0"/>
          <w:numId w:val="6"/>
        </w:numPr>
        <w:tabs>
          <w:tab w:val="right" w:pos="180"/>
        </w:tabs>
        <w:overflowPunct w:val="0"/>
        <w:ind w:left="180" w:hanging="180"/>
      </w:pPr>
      <w:r>
        <w:t>Fraudulent Acts Excluded</w:t>
      </w:r>
    </w:p>
    <w:p w:rsidR="00F641DE" w:rsidRDefault="00F641DE" w:rsidP="00F641DE">
      <w:pPr>
        <w:pStyle w:val="covbullet"/>
        <w:widowControl/>
        <w:numPr>
          <w:ilvl w:val="0"/>
          <w:numId w:val="6"/>
        </w:numPr>
        <w:tabs>
          <w:tab w:val="right" w:pos="180"/>
        </w:tabs>
        <w:overflowPunct w:val="0"/>
        <w:ind w:left="180" w:hanging="180"/>
      </w:pPr>
      <w:r>
        <w:t>Defense Costs Within the Limit of Coverage</w:t>
      </w:r>
    </w:p>
    <w:p w:rsidR="00F641DE" w:rsidRDefault="00F641DE" w:rsidP="00F641DE">
      <w:pPr>
        <w:pStyle w:val="covbullet"/>
        <w:widowControl/>
        <w:numPr>
          <w:ilvl w:val="0"/>
          <w:numId w:val="6"/>
        </w:numPr>
        <w:tabs>
          <w:tab w:val="right" w:pos="180"/>
        </w:tabs>
        <w:overflowPunct w:val="0"/>
        <w:ind w:left="180" w:hanging="180"/>
      </w:pPr>
      <w:r>
        <w:t>Unlawful Remuneration Excluded</w:t>
      </w:r>
    </w:p>
    <w:p w:rsidR="00F641DE" w:rsidRDefault="00F641DE" w:rsidP="00F641DE">
      <w:pPr>
        <w:pStyle w:val="covbullet"/>
        <w:widowControl/>
        <w:numPr>
          <w:ilvl w:val="0"/>
          <w:numId w:val="6"/>
        </w:numPr>
        <w:tabs>
          <w:tab w:val="right" w:pos="180"/>
        </w:tabs>
        <w:overflowPunct w:val="0"/>
        <w:ind w:left="180" w:hanging="180"/>
      </w:pPr>
      <w:r>
        <w:t>ERISA Related Claims Excluded</w:t>
      </w:r>
    </w:p>
    <w:p w:rsidR="00F641DE" w:rsidRDefault="00F641DE" w:rsidP="00F641DE">
      <w:pPr>
        <w:pStyle w:val="covbullet"/>
        <w:widowControl/>
        <w:numPr>
          <w:ilvl w:val="0"/>
          <w:numId w:val="6"/>
        </w:numPr>
        <w:tabs>
          <w:tab w:val="right" w:pos="180"/>
        </w:tabs>
        <w:overflowPunct w:val="0"/>
        <w:ind w:left="180" w:hanging="180"/>
      </w:pPr>
      <w:r>
        <w:t>Bodily Injury or Property Damage Claims Excluded</w:t>
      </w:r>
    </w:p>
    <w:p w:rsidR="00F641DE" w:rsidRDefault="00F641DE" w:rsidP="00F641DE">
      <w:pPr>
        <w:pStyle w:val="covbullet"/>
        <w:widowControl/>
        <w:numPr>
          <w:ilvl w:val="0"/>
          <w:numId w:val="6"/>
        </w:numPr>
        <w:tabs>
          <w:tab w:val="right" w:pos="180"/>
        </w:tabs>
        <w:overflowPunct w:val="0"/>
        <w:ind w:left="180" w:hanging="180"/>
      </w:pPr>
      <w:r>
        <w:t>Dishonest Person(s) Acts Excluded</w:t>
      </w:r>
    </w:p>
    <w:p w:rsidR="00F641DE" w:rsidRDefault="00F641DE" w:rsidP="00F641DE">
      <w:pPr>
        <w:pStyle w:val="covbullet"/>
        <w:widowControl/>
        <w:numPr>
          <w:ilvl w:val="0"/>
          <w:numId w:val="6"/>
        </w:numPr>
        <w:tabs>
          <w:tab w:val="right" w:pos="180"/>
        </w:tabs>
        <w:overflowPunct w:val="0"/>
        <w:ind w:left="180" w:hanging="180"/>
      </w:pPr>
      <w:r>
        <w:t>Contractual Liability Claims Excluded (except Employment Practices)</w:t>
      </w:r>
    </w:p>
    <w:p w:rsidR="00F641DE" w:rsidRDefault="00F641DE" w:rsidP="00F641DE">
      <w:pPr>
        <w:pStyle w:val="covbullet"/>
        <w:widowControl/>
        <w:numPr>
          <w:ilvl w:val="0"/>
          <w:numId w:val="6"/>
        </w:numPr>
        <w:tabs>
          <w:tab w:val="right" w:pos="180"/>
        </w:tabs>
        <w:overflowPunct w:val="0"/>
        <w:ind w:left="180" w:hanging="180"/>
      </w:pPr>
      <w:r>
        <w:t>Insured vs. Insured Excluded (except Employment Practices)</w:t>
      </w:r>
    </w:p>
    <w:p w:rsidR="00F641DE" w:rsidRDefault="00F641DE" w:rsidP="00F641DE">
      <w:pPr>
        <w:pStyle w:val="covbullet"/>
        <w:widowControl/>
        <w:numPr>
          <w:ilvl w:val="0"/>
          <w:numId w:val="6"/>
        </w:numPr>
        <w:tabs>
          <w:tab w:val="right" w:pos="180"/>
        </w:tabs>
        <w:overflowPunct w:val="0"/>
        <w:ind w:left="180" w:hanging="180"/>
      </w:pPr>
      <w:r>
        <w:t>Pollution</w:t>
      </w:r>
    </w:p>
    <w:p w:rsidR="00F641DE" w:rsidRDefault="00F641DE" w:rsidP="00F641DE">
      <w:pPr>
        <w:pStyle w:val="covbullet"/>
        <w:widowControl/>
        <w:numPr>
          <w:ilvl w:val="0"/>
          <w:numId w:val="6"/>
        </w:numPr>
        <w:tabs>
          <w:tab w:val="right" w:pos="180"/>
        </w:tabs>
        <w:overflowPunct w:val="0"/>
        <w:ind w:left="180" w:hanging="180"/>
      </w:pPr>
      <w:r>
        <w:t>Fair Labor Standards Act, ERISA, National Labor Relations Act, OSHA except Retaliation</w:t>
      </w:r>
    </w:p>
    <w:p w:rsidR="00F641DE" w:rsidRDefault="00F641DE" w:rsidP="00F641DE">
      <w:pPr>
        <w:pStyle w:val="covbullet"/>
        <w:widowControl/>
        <w:numPr>
          <w:ilvl w:val="0"/>
          <w:numId w:val="6"/>
        </w:numPr>
        <w:tabs>
          <w:tab w:val="right" w:pos="180"/>
        </w:tabs>
        <w:overflowPunct w:val="0"/>
        <w:ind w:left="180" w:hanging="180"/>
      </w:pPr>
      <w:r>
        <w:t>Sexual Misconduct &amp; Child Abuse</w:t>
      </w:r>
    </w:p>
    <w:p w:rsidR="00F641DE" w:rsidRDefault="00F641DE" w:rsidP="00F641DE">
      <w:pPr>
        <w:tabs>
          <w:tab w:val="right" w:pos="180"/>
        </w:tabs>
        <w:ind w:left="180" w:hanging="180"/>
        <w:rPr>
          <w:sz w:val="16"/>
        </w:rPr>
      </w:pPr>
    </w:p>
    <w:p w:rsidR="00F641DE" w:rsidRDefault="00F641DE" w:rsidP="00F641DE">
      <w:pPr>
        <w:pStyle w:val="coveragehead"/>
        <w:tabs>
          <w:tab w:val="clear" w:pos="1440"/>
          <w:tab w:val="right" w:pos="180"/>
        </w:tabs>
        <w:ind w:left="180" w:hanging="180"/>
        <w:outlineLvl w:val="0"/>
      </w:pPr>
    </w:p>
    <w:p w:rsidR="00F641DE" w:rsidRDefault="00F641DE" w:rsidP="00F641DE">
      <w:pPr>
        <w:pStyle w:val="covbullet"/>
        <w:tabs>
          <w:tab w:val="right" w:pos="180"/>
        </w:tabs>
        <w:ind w:left="0" w:firstLine="0"/>
        <w:rPr>
          <w:rFonts w:ascii="Arial" w:hAnsi="Arial" w:cs="Arial"/>
          <w:b/>
          <w:sz w:val="24"/>
          <w:szCs w:val="24"/>
        </w:rPr>
      </w:pPr>
    </w:p>
    <w:p w:rsidR="00F641DE" w:rsidRDefault="00F641DE" w:rsidP="00F641DE">
      <w:pPr>
        <w:pStyle w:val="covbullet"/>
        <w:tabs>
          <w:tab w:val="right" w:pos="180"/>
        </w:tabs>
        <w:ind w:left="0" w:firstLine="0"/>
        <w:rPr>
          <w:rFonts w:ascii="Arial" w:hAnsi="Arial" w:cs="Arial"/>
          <w:b/>
          <w:sz w:val="24"/>
          <w:szCs w:val="24"/>
        </w:rPr>
      </w:pPr>
    </w:p>
    <w:p w:rsidR="00F641DE" w:rsidRDefault="00F641DE" w:rsidP="00F641DE">
      <w:pPr>
        <w:pStyle w:val="covbullet"/>
        <w:tabs>
          <w:tab w:val="right" w:pos="180"/>
        </w:tabs>
        <w:ind w:left="0" w:firstLine="0"/>
        <w:rPr>
          <w:rFonts w:ascii="Arial" w:hAnsi="Arial" w:cs="Arial"/>
          <w:b/>
          <w:sz w:val="24"/>
          <w:szCs w:val="24"/>
        </w:rPr>
      </w:pPr>
    </w:p>
    <w:p w:rsidR="00F641DE" w:rsidRDefault="00F641DE" w:rsidP="00F641DE">
      <w:pPr>
        <w:pStyle w:val="covbullet"/>
        <w:tabs>
          <w:tab w:val="right" w:pos="180"/>
        </w:tabs>
        <w:ind w:left="0" w:firstLine="0"/>
        <w:rPr>
          <w:rFonts w:ascii="Arial" w:hAnsi="Arial" w:cs="Arial"/>
          <w:b/>
          <w:sz w:val="24"/>
          <w:szCs w:val="24"/>
        </w:rPr>
      </w:pPr>
    </w:p>
    <w:p w:rsidR="00F641DE" w:rsidRDefault="00F641DE" w:rsidP="00F641DE">
      <w:pPr>
        <w:pStyle w:val="covbullet"/>
        <w:tabs>
          <w:tab w:val="right" w:pos="180"/>
        </w:tabs>
        <w:ind w:left="0" w:firstLine="0"/>
        <w:rPr>
          <w:rFonts w:ascii="Arial" w:hAnsi="Arial" w:cs="Arial"/>
          <w:b/>
          <w:sz w:val="24"/>
          <w:szCs w:val="24"/>
        </w:rPr>
      </w:pPr>
    </w:p>
    <w:p w:rsidR="00F641DE" w:rsidRDefault="00F641DE" w:rsidP="00F641DE">
      <w:pPr>
        <w:pStyle w:val="covbullet"/>
        <w:tabs>
          <w:tab w:val="right" w:pos="180"/>
        </w:tabs>
        <w:ind w:left="0" w:firstLine="0"/>
        <w:rPr>
          <w:rFonts w:ascii="Arial" w:hAnsi="Arial" w:cs="Arial"/>
          <w:b/>
          <w:sz w:val="24"/>
          <w:szCs w:val="24"/>
        </w:rPr>
      </w:pPr>
    </w:p>
    <w:p w:rsidR="00F641DE" w:rsidRDefault="00F641DE" w:rsidP="00F641DE">
      <w:pPr>
        <w:pStyle w:val="covbullet"/>
        <w:tabs>
          <w:tab w:val="right" w:pos="180"/>
        </w:tabs>
        <w:ind w:left="0" w:firstLine="0"/>
        <w:rPr>
          <w:rFonts w:ascii="Arial" w:hAnsi="Arial" w:cs="Arial"/>
          <w:b/>
          <w:sz w:val="24"/>
          <w:szCs w:val="24"/>
        </w:rPr>
      </w:pPr>
    </w:p>
    <w:p w:rsidR="002467C8" w:rsidRDefault="002467C8" w:rsidP="00F641DE">
      <w:pPr>
        <w:pStyle w:val="covbullet"/>
        <w:tabs>
          <w:tab w:val="right" w:pos="180"/>
        </w:tabs>
        <w:ind w:left="0" w:firstLine="0"/>
        <w:rPr>
          <w:rFonts w:ascii="Arial" w:hAnsi="Arial" w:cs="Arial"/>
          <w:b/>
          <w:sz w:val="24"/>
          <w:szCs w:val="24"/>
        </w:rPr>
      </w:pPr>
    </w:p>
    <w:p w:rsidR="002467C8" w:rsidRDefault="002467C8" w:rsidP="00F641DE">
      <w:pPr>
        <w:pStyle w:val="covbullet"/>
        <w:tabs>
          <w:tab w:val="right" w:pos="180"/>
        </w:tabs>
        <w:ind w:left="0" w:firstLine="0"/>
        <w:rPr>
          <w:rFonts w:ascii="Arial" w:hAnsi="Arial" w:cs="Arial"/>
          <w:b/>
          <w:sz w:val="24"/>
          <w:szCs w:val="24"/>
        </w:rPr>
      </w:pPr>
    </w:p>
    <w:p w:rsidR="002467C8" w:rsidRDefault="002467C8" w:rsidP="00F641DE">
      <w:pPr>
        <w:pStyle w:val="covbullet"/>
        <w:tabs>
          <w:tab w:val="right" w:pos="180"/>
        </w:tabs>
        <w:ind w:left="0" w:firstLine="0"/>
        <w:rPr>
          <w:rFonts w:ascii="Arial" w:hAnsi="Arial" w:cs="Arial"/>
          <w:b/>
          <w:sz w:val="24"/>
          <w:szCs w:val="24"/>
        </w:rPr>
      </w:pPr>
    </w:p>
    <w:p w:rsidR="002467C8" w:rsidRDefault="002467C8" w:rsidP="00F641DE">
      <w:pPr>
        <w:pStyle w:val="covbullet"/>
        <w:tabs>
          <w:tab w:val="right" w:pos="180"/>
        </w:tabs>
        <w:ind w:left="0" w:firstLine="0"/>
        <w:rPr>
          <w:rFonts w:ascii="Arial" w:hAnsi="Arial" w:cs="Arial"/>
          <w:b/>
          <w:sz w:val="24"/>
          <w:szCs w:val="24"/>
        </w:rPr>
      </w:pPr>
    </w:p>
    <w:p w:rsidR="002467C8" w:rsidRDefault="002467C8" w:rsidP="00F641DE">
      <w:pPr>
        <w:pStyle w:val="covbullet"/>
        <w:tabs>
          <w:tab w:val="right" w:pos="180"/>
        </w:tabs>
        <w:ind w:left="0" w:firstLine="0"/>
        <w:rPr>
          <w:rFonts w:ascii="Arial" w:hAnsi="Arial" w:cs="Arial"/>
          <w:b/>
          <w:sz w:val="24"/>
          <w:szCs w:val="24"/>
        </w:rPr>
      </w:pPr>
    </w:p>
    <w:p w:rsidR="002467C8" w:rsidRDefault="002467C8" w:rsidP="00F641DE">
      <w:pPr>
        <w:pStyle w:val="covbullet"/>
        <w:tabs>
          <w:tab w:val="right" w:pos="180"/>
        </w:tabs>
        <w:ind w:left="0" w:firstLine="0"/>
        <w:rPr>
          <w:rFonts w:ascii="Arial" w:hAnsi="Arial" w:cs="Arial"/>
          <w:b/>
          <w:sz w:val="24"/>
          <w:szCs w:val="24"/>
        </w:rPr>
      </w:pPr>
    </w:p>
    <w:p w:rsidR="002467C8" w:rsidRDefault="002467C8" w:rsidP="00F641DE">
      <w:pPr>
        <w:pStyle w:val="covbullet"/>
        <w:tabs>
          <w:tab w:val="right" w:pos="180"/>
        </w:tabs>
        <w:ind w:left="0" w:firstLine="0"/>
        <w:rPr>
          <w:rFonts w:ascii="Arial" w:hAnsi="Arial" w:cs="Arial"/>
          <w:b/>
          <w:sz w:val="24"/>
          <w:szCs w:val="24"/>
        </w:rPr>
      </w:pPr>
    </w:p>
    <w:p w:rsidR="002467C8" w:rsidRDefault="002467C8" w:rsidP="00F641DE">
      <w:pPr>
        <w:pStyle w:val="covbullet"/>
        <w:tabs>
          <w:tab w:val="right" w:pos="180"/>
        </w:tabs>
        <w:ind w:left="0" w:firstLine="0"/>
        <w:rPr>
          <w:rFonts w:ascii="Arial" w:hAnsi="Arial" w:cs="Arial"/>
          <w:b/>
          <w:sz w:val="24"/>
          <w:szCs w:val="24"/>
        </w:rPr>
      </w:pPr>
    </w:p>
    <w:p w:rsidR="002467C8" w:rsidRDefault="002467C8" w:rsidP="00F641DE">
      <w:pPr>
        <w:pStyle w:val="covbullet"/>
        <w:tabs>
          <w:tab w:val="right" w:pos="180"/>
        </w:tabs>
        <w:ind w:left="0" w:firstLine="0"/>
        <w:rPr>
          <w:rFonts w:ascii="Arial" w:hAnsi="Arial" w:cs="Arial"/>
          <w:b/>
          <w:sz w:val="24"/>
          <w:szCs w:val="24"/>
        </w:rPr>
      </w:pPr>
    </w:p>
    <w:p w:rsidR="002467C8" w:rsidRDefault="002467C8" w:rsidP="00F641DE">
      <w:pPr>
        <w:pStyle w:val="covbullet"/>
        <w:tabs>
          <w:tab w:val="right" w:pos="180"/>
        </w:tabs>
        <w:ind w:left="0" w:firstLine="0"/>
        <w:rPr>
          <w:rFonts w:ascii="Arial" w:hAnsi="Arial" w:cs="Arial"/>
          <w:b/>
          <w:sz w:val="24"/>
          <w:szCs w:val="24"/>
        </w:rPr>
      </w:pPr>
    </w:p>
    <w:p w:rsidR="00F641DE" w:rsidRDefault="00F641DE" w:rsidP="00F641DE">
      <w:pPr>
        <w:pStyle w:val="covbullet"/>
        <w:tabs>
          <w:tab w:val="right" w:pos="180"/>
        </w:tabs>
        <w:ind w:left="0" w:firstLine="0"/>
        <w:rPr>
          <w:rFonts w:ascii="Arial" w:hAnsi="Arial" w:cs="Arial"/>
          <w:b/>
          <w:sz w:val="24"/>
          <w:szCs w:val="24"/>
        </w:rPr>
      </w:pPr>
    </w:p>
    <w:p w:rsidR="00D013DE" w:rsidRDefault="00D013DE" w:rsidP="00F641DE">
      <w:pPr>
        <w:pStyle w:val="covbullet"/>
        <w:tabs>
          <w:tab w:val="right" w:pos="180"/>
        </w:tabs>
        <w:ind w:left="0" w:firstLine="0"/>
        <w:rPr>
          <w:rFonts w:ascii="Arial" w:hAnsi="Arial" w:cs="Arial"/>
          <w:b/>
          <w:sz w:val="24"/>
          <w:szCs w:val="24"/>
        </w:rPr>
      </w:pPr>
    </w:p>
    <w:p w:rsidR="00F641DE" w:rsidRDefault="00F641DE" w:rsidP="00F641DE">
      <w:pPr>
        <w:pStyle w:val="covbullet"/>
        <w:tabs>
          <w:tab w:val="right" w:pos="180"/>
        </w:tabs>
        <w:ind w:left="0" w:firstLine="0"/>
        <w:rPr>
          <w:rFonts w:ascii="Arial" w:hAnsi="Arial" w:cs="Arial"/>
          <w:sz w:val="24"/>
          <w:szCs w:val="24"/>
        </w:rPr>
      </w:pPr>
      <w:r>
        <w:rPr>
          <w:rFonts w:ascii="Arial" w:hAnsi="Arial" w:cs="Arial"/>
          <w:b/>
          <w:sz w:val="24"/>
          <w:szCs w:val="24"/>
        </w:rPr>
        <w:lastRenderedPageBreak/>
        <w:t xml:space="preserve"> Com</w:t>
      </w:r>
      <w:r w:rsidRPr="003F69FA">
        <w:rPr>
          <w:rFonts w:ascii="Arial" w:hAnsi="Arial" w:cs="Arial"/>
          <w:b/>
          <w:sz w:val="24"/>
          <w:szCs w:val="24"/>
        </w:rPr>
        <w:t>pany</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D013DE">
        <w:rPr>
          <w:rFonts w:ascii="Arial" w:hAnsi="Arial" w:cs="Arial"/>
          <w:b/>
          <w:sz w:val="24"/>
          <w:szCs w:val="24"/>
        </w:rPr>
        <w:tab/>
      </w:r>
      <w:r w:rsidRPr="003F69FA">
        <w:rPr>
          <w:rFonts w:ascii="Arial" w:hAnsi="Arial" w:cs="Arial"/>
          <w:sz w:val="24"/>
          <w:szCs w:val="24"/>
        </w:rPr>
        <w:t>Westchester Fire Insurance Co.</w:t>
      </w:r>
    </w:p>
    <w:p w:rsidR="00F641DE" w:rsidRDefault="00F641DE" w:rsidP="00F641DE">
      <w:pPr>
        <w:pStyle w:val="covbullet"/>
        <w:tabs>
          <w:tab w:val="right" w:pos="180"/>
        </w:tabs>
        <w:ind w:left="0" w:firstLine="0"/>
        <w:rPr>
          <w:rFonts w:ascii="Arial" w:hAnsi="Arial" w:cs="Arial"/>
          <w:sz w:val="24"/>
          <w:szCs w:val="24"/>
        </w:rPr>
      </w:pPr>
      <w:r>
        <w:rPr>
          <w:rFonts w:ascii="Arial" w:hAnsi="Arial" w:cs="Arial"/>
          <w:b/>
          <w:sz w:val="24"/>
          <w:szCs w:val="24"/>
        </w:rPr>
        <w:t xml:space="preserve">            201</w:t>
      </w:r>
      <w:r w:rsidR="00D013DE">
        <w:rPr>
          <w:rFonts w:ascii="Arial" w:hAnsi="Arial" w:cs="Arial"/>
          <w:b/>
          <w:sz w:val="24"/>
          <w:szCs w:val="24"/>
        </w:rPr>
        <w:t>4</w:t>
      </w:r>
      <w:r>
        <w:rPr>
          <w:rFonts w:ascii="Arial" w:hAnsi="Arial" w:cs="Arial"/>
          <w:b/>
          <w:sz w:val="24"/>
          <w:szCs w:val="24"/>
        </w:rPr>
        <w:t xml:space="preserve"> A. M. Best Rating</w:t>
      </w:r>
      <w:r>
        <w:rPr>
          <w:rFonts w:ascii="Arial" w:hAnsi="Arial" w:cs="Arial"/>
          <w:b/>
          <w:sz w:val="24"/>
          <w:szCs w:val="24"/>
        </w:rPr>
        <w:tab/>
      </w:r>
      <w:r w:rsidRPr="003F69FA">
        <w:rPr>
          <w:rFonts w:ascii="Arial" w:hAnsi="Arial" w:cs="Arial"/>
          <w:sz w:val="24"/>
          <w:szCs w:val="24"/>
        </w:rPr>
        <w:t>A+XV</w:t>
      </w:r>
    </w:p>
    <w:p w:rsidR="00F641DE" w:rsidRDefault="00F641DE" w:rsidP="00F641DE">
      <w:pPr>
        <w:pStyle w:val="covbullet"/>
        <w:tabs>
          <w:tab w:val="right" w:pos="180"/>
        </w:tabs>
        <w:ind w:hanging="990"/>
        <w:rPr>
          <w:rFonts w:ascii="Arial" w:hAnsi="Arial" w:cs="Arial"/>
          <w:b/>
          <w:sz w:val="24"/>
          <w:szCs w:val="24"/>
        </w:rPr>
      </w:pPr>
      <w:r>
        <w:rPr>
          <w:rFonts w:ascii="Arial" w:hAnsi="Arial" w:cs="Arial"/>
          <w:b/>
          <w:sz w:val="24"/>
          <w:szCs w:val="24"/>
        </w:rPr>
        <w:t>Policy Number:</w:t>
      </w:r>
      <w:r>
        <w:rPr>
          <w:rFonts w:ascii="Arial" w:hAnsi="Arial" w:cs="Arial"/>
          <w:b/>
          <w:sz w:val="24"/>
          <w:szCs w:val="24"/>
        </w:rPr>
        <w:tab/>
      </w:r>
      <w:r w:rsidRPr="003F69FA">
        <w:rPr>
          <w:rFonts w:ascii="Arial" w:hAnsi="Arial" w:cs="Arial"/>
          <w:sz w:val="24"/>
          <w:szCs w:val="24"/>
        </w:rPr>
        <w:t>G2412736900</w:t>
      </w:r>
      <w:r w:rsidR="00D013DE">
        <w:rPr>
          <w:rFonts w:ascii="Arial" w:hAnsi="Arial" w:cs="Arial"/>
          <w:sz w:val="24"/>
          <w:szCs w:val="24"/>
        </w:rPr>
        <w:t>5</w:t>
      </w:r>
    </w:p>
    <w:p w:rsidR="00F641DE" w:rsidRDefault="00F641DE" w:rsidP="00F641DE">
      <w:pPr>
        <w:pStyle w:val="covbullet"/>
        <w:tabs>
          <w:tab w:val="right" w:pos="180"/>
        </w:tabs>
        <w:ind w:hanging="990"/>
        <w:rPr>
          <w:rFonts w:ascii="Arial" w:hAnsi="Arial" w:cs="Arial"/>
          <w:sz w:val="24"/>
          <w:szCs w:val="24"/>
        </w:rPr>
      </w:pPr>
      <w:r>
        <w:rPr>
          <w:rFonts w:ascii="Arial" w:hAnsi="Arial" w:cs="Arial"/>
          <w:b/>
          <w:sz w:val="24"/>
          <w:szCs w:val="24"/>
        </w:rPr>
        <w:t>Policy Period:</w:t>
      </w:r>
      <w:r>
        <w:rPr>
          <w:rFonts w:ascii="Arial" w:hAnsi="Arial" w:cs="Arial"/>
          <w:b/>
          <w:sz w:val="24"/>
          <w:szCs w:val="24"/>
        </w:rPr>
        <w:tab/>
      </w:r>
      <w:r>
        <w:rPr>
          <w:rFonts w:ascii="Arial" w:hAnsi="Arial" w:cs="Arial"/>
          <w:b/>
          <w:sz w:val="24"/>
          <w:szCs w:val="24"/>
        </w:rPr>
        <w:tab/>
      </w:r>
      <w:r w:rsidRPr="003F69FA">
        <w:rPr>
          <w:rFonts w:ascii="Arial" w:hAnsi="Arial" w:cs="Arial"/>
          <w:sz w:val="24"/>
          <w:szCs w:val="24"/>
        </w:rPr>
        <w:t>May 24, 201</w:t>
      </w:r>
      <w:r w:rsidR="00D013DE">
        <w:rPr>
          <w:rFonts w:ascii="Arial" w:hAnsi="Arial" w:cs="Arial"/>
          <w:sz w:val="24"/>
          <w:szCs w:val="24"/>
        </w:rPr>
        <w:t>4</w:t>
      </w:r>
      <w:r w:rsidRPr="003F69FA">
        <w:rPr>
          <w:rFonts w:ascii="Arial" w:hAnsi="Arial" w:cs="Arial"/>
          <w:sz w:val="24"/>
          <w:szCs w:val="24"/>
        </w:rPr>
        <w:t xml:space="preserve"> to May 24, 201</w:t>
      </w:r>
      <w:r w:rsidR="00D013DE">
        <w:rPr>
          <w:rFonts w:ascii="Arial" w:hAnsi="Arial" w:cs="Arial"/>
          <w:sz w:val="24"/>
          <w:szCs w:val="24"/>
        </w:rPr>
        <w:t>5</w:t>
      </w:r>
    </w:p>
    <w:p w:rsidR="00F641DE" w:rsidRDefault="00F641DE" w:rsidP="00F641DE">
      <w:pPr>
        <w:pStyle w:val="covbullet"/>
        <w:tabs>
          <w:tab w:val="right" w:pos="180"/>
        </w:tabs>
        <w:ind w:hanging="990"/>
        <w:rPr>
          <w:rFonts w:ascii="Arial" w:hAnsi="Arial" w:cs="Arial"/>
          <w:sz w:val="24"/>
          <w:szCs w:val="24"/>
        </w:rPr>
      </w:pPr>
      <w:r>
        <w:rPr>
          <w:rFonts w:ascii="Arial" w:hAnsi="Arial" w:cs="Arial"/>
          <w:b/>
          <w:sz w:val="24"/>
          <w:szCs w:val="24"/>
        </w:rPr>
        <w:t xml:space="preserve">Pending &amp; Prior Litigation Date:    </w:t>
      </w:r>
      <w:r w:rsidRPr="001A05BE">
        <w:rPr>
          <w:rFonts w:ascii="Arial" w:hAnsi="Arial" w:cs="Arial"/>
          <w:sz w:val="24"/>
          <w:szCs w:val="24"/>
        </w:rPr>
        <w:t>May 24, 2010</w:t>
      </w:r>
    </w:p>
    <w:p w:rsidR="00F641DE" w:rsidRDefault="00F641DE" w:rsidP="00F641DE">
      <w:pPr>
        <w:pStyle w:val="admitted"/>
        <w:rPr>
          <w:rFonts w:ascii="Arial" w:hAnsi="Arial" w:cs="Arial"/>
          <w:u w:val="single"/>
        </w:rPr>
      </w:pPr>
    </w:p>
    <w:p w:rsidR="00F641DE" w:rsidRPr="00B2609B" w:rsidRDefault="00F641DE" w:rsidP="00F641DE">
      <w:pPr>
        <w:pStyle w:val="admitted"/>
        <w:rPr>
          <w:rFonts w:ascii="Arial" w:hAnsi="Arial" w:cs="Arial"/>
        </w:rPr>
      </w:pPr>
      <w:r w:rsidRPr="00B2609B">
        <w:rPr>
          <w:rFonts w:ascii="Arial" w:hAnsi="Arial" w:cs="Arial"/>
          <w:u w:val="single"/>
        </w:rPr>
        <w:t>  x  </w:t>
      </w:r>
      <w:r w:rsidRPr="00B2609B">
        <w:rPr>
          <w:rFonts w:ascii="Arial" w:hAnsi="Arial" w:cs="Arial"/>
        </w:rPr>
        <w:t xml:space="preserve"> Admitted    </w:t>
      </w:r>
      <w:r w:rsidRPr="00B2609B">
        <w:rPr>
          <w:rFonts w:ascii="Arial" w:hAnsi="Arial" w:cs="Arial"/>
          <w:u w:val="single"/>
        </w:rPr>
        <w:t xml:space="preserve">       </w:t>
      </w:r>
      <w:r w:rsidRPr="00B2609B">
        <w:rPr>
          <w:rFonts w:ascii="Arial" w:hAnsi="Arial" w:cs="Arial"/>
        </w:rPr>
        <w:t>Non-Admitted</w:t>
      </w:r>
    </w:p>
    <w:p w:rsidR="00F641DE" w:rsidRDefault="00F641DE" w:rsidP="00F641DE">
      <w:pPr>
        <w:pStyle w:val="covbullet"/>
        <w:tabs>
          <w:tab w:val="right" w:pos="180"/>
        </w:tabs>
        <w:ind w:left="180" w:firstLine="0"/>
      </w:pPr>
    </w:p>
    <w:p w:rsidR="00F641DE" w:rsidRDefault="00F641DE" w:rsidP="00F641DE">
      <w:pPr>
        <w:pStyle w:val="head1"/>
      </w:pPr>
      <w:r>
        <w:t>EXCESS DIRECTORS &amp; OFFICERS LIABILITY</w:t>
      </w:r>
    </w:p>
    <w:p w:rsidR="00F641DE" w:rsidRDefault="00F641DE" w:rsidP="00F641DE">
      <w:pPr>
        <w:pStyle w:val="head1"/>
      </w:pPr>
      <w:r>
        <w:t>AND EMPLOYMENT PRACTICE LIABILITY</w:t>
      </w:r>
    </w:p>
    <w:p w:rsidR="00F641DE" w:rsidRDefault="00F641DE" w:rsidP="00F641DE">
      <w:pPr>
        <w:pStyle w:val="covbullet"/>
        <w:tabs>
          <w:tab w:val="right" w:pos="180"/>
          <w:tab w:val="left" w:pos="4680"/>
        </w:tabs>
        <w:ind w:left="180" w:firstLine="0"/>
      </w:pPr>
    </w:p>
    <w:p w:rsidR="00F641DE" w:rsidRDefault="00F641DE" w:rsidP="00F641DE">
      <w:pPr>
        <w:pStyle w:val="covbullet"/>
        <w:tabs>
          <w:tab w:val="right" w:pos="180"/>
          <w:tab w:val="left" w:pos="4680"/>
        </w:tabs>
        <w:ind w:left="180" w:firstLine="0"/>
      </w:pPr>
    </w:p>
    <w:p w:rsidR="00F641DE" w:rsidRPr="00956FCF" w:rsidRDefault="00F641DE" w:rsidP="00F641DE">
      <w:pPr>
        <w:pStyle w:val="limits"/>
        <w:rPr>
          <w:sz w:val="22"/>
          <w:szCs w:val="22"/>
        </w:rPr>
      </w:pPr>
      <w:r w:rsidRPr="00956FCF">
        <w:rPr>
          <w:sz w:val="22"/>
          <w:szCs w:val="22"/>
        </w:rPr>
        <w:t>Limits of</w:t>
      </w:r>
      <w:r w:rsidRPr="00956FCF">
        <w:rPr>
          <w:sz w:val="22"/>
          <w:szCs w:val="22"/>
        </w:rPr>
        <w:br/>
      </w:r>
      <w:r w:rsidRPr="00956FCF">
        <w:rPr>
          <w:sz w:val="22"/>
          <w:szCs w:val="22"/>
          <w:u w:val="single"/>
        </w:rPr>
        <w:t>Insurance</w:t>
      </w:r>
    </w:p>
    <w:p w:rsidR="00F641DE" w:rsidRPr="00956FCF" w:rsidRDefault="00F641DE" w:rsidP="00F641DE"/>
    <w:p w:rsidR="00F641DE" w:rsidRPr="00956FCF" w:rsidRDefault="00F641DE" w:rsidP="00F641DE">
      <w:pPr>
        <w:tabs>
          <w:tab w:val="right" w:pos="1080"/>
        </w:tabs>
      </w:pPr>
      <w:r w:rsidRPr="00956FCF">
        <w:t>$</w:t>
      </w:r>
      <w:r w:rsidRPr="00956FCF">
        <w:tab/>
      </w:r>
      <w:r w:rsidR="003E178F">
        <w:t>5</w:t>
      </w:r>
      <w:r w:rsidRPr="00956FCF">
        <w:t>,000,000</w:t>
      </w:r>
      <w:r w:rsidRPr="00956FCF">
        <w:tab/>
        <w:t>All Loss Under All Coverages Combined</w:t>
      </w:r>
    </w:p>
    <w:p w:rsidR="00F641DE" w:rsidRPr="00956FCF" w:rsidRDefault="00F641DE" w:rsidP="00F641DE">
      <w:pPr>
        <w:tabs>
          <w:tab w:val="right" w:pos="1080"/>
        </w:tabs>
      </w:pPr>
    </w:p>
    <w:p w:rsidR="00F641DE" w:rsidRPr="00956FCF" w:rsidRDefault="00F641DE" w:rsidP="00F641DE"/>
    <w:p w:rsidR="00F641DE" w:rsidRPr="00956FCF" w:rsidRDefault="00F641DE" w:rsidP="00F641DE">
      <w:pPr>
        <w:pStyle w:val="coveragehead"/>
        <w:tabs>
          <w:tab w:val="clear" w:pos="1440"/>
          <w:tab w:val="right" w:pos="180"/>
        </w:tabs>
        <w:ind w:left="180" w:hanging="180"/>
        <w:outlineLvl w:val="0"/>
        <w:rPr>
          <w:sz w:val="22"/>
          <w:szCs w:val="22"/>
        </w:rPr>
      </w:pPr>
      <w:r w:rsidRPr="00956FCF">
        <w:rPr>
          <w:sz w:val="22"/>
          <w:szCs w:val="22"/>
        </w:rPr>
        <w:t>Coverage Highlights</w:t>
      </w:r>
    </w:p>
    <w:p w:rsidR="00F641DE" w:rsidRPr="00956FCF" w:rsidRDefault="00F641DE" w:rsidP="00F641DE">
      <w:pPr>
        <w:pStyle w:val="coveragehead"/>
        <w:tabs>
          <w:tab w:val="clear" w:pos="1440"/>
          <w:tab w:val="right" w:pos="180"/>
        </w:tabs>
        <w:ind w:left="180" w:hanging="180"/>
        <w:rPr>
          <w:sz w:val="22"/>
          <w:szCs w:val="22"/>
        </w:rPr>
      </w:pPr>
    </w:p>
    <w:p w:rsidR="00F641DE" w:rsidRPr="00956FCF" w:rsidRDefault="00F641DE" w:rsidP="00F641DE">
      <w:pPr>
        <w:pStyle w:val="covbullet"/>
        <w:widowControl/>
        <w:numPr>
          <w:ilvl w:val="0"/>
          <w:numId w:val="3"/>
        </w:numPr>
        <w:tabs>
          <w:tab w:val="right" w:pos="180"/>
        </w:tabs>
        <w:overflowPunct w:val="0"/>
        <w:ind w:left="180" w:hanging="180"/>
        <w:rPr>
          <w:sz w:val="22"/>
          <w:szCs w:val="22"/>
        </w:rPr>
      </w:pPr>
      <w:r w:rsidRPr="00956FCF">
        <w:rPr>
          <w:sz w:val="22"/>
          <w:szCs w:val="22"/>
        </w:rPr>
        <w:t>Claims Made Policy</w:t>
      </w:r>
    </w:p>
    <w:p w:rsidR="00F641DE" w:rsidRPr="00956FCF" w:rsidRDefault="00F641DE" w:rsidP="00F641DE">
      <w:pPr>
        <w:pStyle w:val="covbullet"/>
        <w:widowControl/>
        <w:numPr>
          <w:ilvl w:val="0"/>
          <w:numId w:val="3"/>
        </w:numPr>
        <w:tabs>
          <w:tab w:val="right" w:pos="180"/>
        </w:tabs>
        <w:overflowPunct w:val="0"/>
        <w:ind w:left="180" w:hanging="180"/>
        <w:rPr>
          <w:b/>
          <w:sz w:val="22"/>
          <w:szCs w:val="22"/>
        </w:rPr>
      </w:pPr>
      <w:r w:rsidRPr="00956FCF">
        <w:rPr>
          <w:sz w:val="22"/>
          <w:szCs w:val="22"/>
        </w:rPr>
        <w:t xml:space="preserve">Excess Follows Form with National Union Fire Insurance Co. Policy No. </w:t>
      </w:r>
      <w:r w:rsidR="00D013DE">
        <w:rPr>
          <w:sz w:val="22"/>
          <w:szCs w:val="22"/>
        </w:rPr>
        <w:t>012057231</w:t>
      </w:r>
    </w:p>
    <w:p w:rsidR="00F641DE" w:rsidRPr="00956FCF" w:rsidRDefault="00F641DE" w:rsidP="00F641DE">
      <w:pPr>
        <w:pStyle w:val="covbullet"/>
        <w:tabs>
          <w:tab w:val="right" w:pos="180"/>
        </w:tabs>
        <w:rPr>
          <w:sz w:val="22"/>
          <w:szCs w:val="22"/>
        </w:rPr>
      </w:pPr>
    </w:p>
    <w:sectPr w:rsidR="00F641DE" w:rsidRPr="00956FCF" w:rsidSect="004C4A00">
      <w:footerReference w:type="default" r:id="rId8"/>
      <w:pgSz w:w="12240" w:h="15840"/>
      <w:pgMar w:top="126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0C1" w:rsidRDefault="005B50C1" w:rsidP="008C675E">
      <w:r>
        <w:separator/>
      </w:r>
    </w:p>
  </w:endnote>
  <w:endnote w:type="continuationSeparator" w:id="1">
    <w:p w:rsidR="005B50C1" w:rsidRDefault="005B50C1" w:rsidP="008C67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EA" w:rsidRPr="004C4A00" w:rsidRDefault="00D013DE">
    <w:pPr>
      <w:pStyle w:val="Footer"/>
      <w:rPr>
        <w:sz w:val="16"/>
        <w:szCs w:val="16"/>
      </w:rPr>
    </w:pPr>
    <w:r>
      <w:rPr>
        <w:sz w:val="16"/>
        <w:szCs w:val="16"/>
      </w:rPr>
      <w:t>July</w:t>
    </w:r>
    <w:r w:rsidR="00CE6007">
      <w:rPr>
        <w:sz w:val="16"/>
        <w:szCs w:val="16"/>
      </w:rPr>
      <w:t>,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0C1" w:rsidRDefault="005B50C1" w:rsidP="008C675E">
      <w:r>
        <w:separator/>
      </w:r>
    </w:p>
  </w:footnote>
  <w:footnote w:type="continuationSeparator" w:id="1">
    <w:p w:rsidR="005B50C1" w:rsidRDefault="005B50C1" w:rsidP="008C67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38A416"/>
    <w:lvl w:ilvl="0">
      <w:numFmt w:val="decimal"/>
      <w:lvlText w:val="*"/>
      <w:lvlJc w:val="left"/>
      <w:pPr>
        <w:ind w:left="0" w:firstLine="0"/>
      </w:pPr>
    </w:lvl>
  </w:abstractNum>
  <w:abstractNum w:abstractNumId="1">
    <w:nsid w:val="3F5E3E8A"/>
    <w:multiLevelType w:val="hybridMultilevel"/>
    <w:tmpl w:val="F552F18A"/>
    <w:lvl w:ilvl="0" w:tplc="07B63CC4">
      <w:start w:val="1"/>
      <w:numFmt w:val="bullet"/>
      <w:lvlText w:val=""/>
      <w:lvlJc w:val="left"/>
      <w:pPr>
        <w:ind w:left="144" w:hanging="144"/>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CA16638"/>
    <w:multiLevelType w:val="singleLevel"/>
    <w:tmpl w:val="59CEC9C8"/>
    <w:lvl w:ilvl="0">
      <w:start w:val="1"/>
      <w:numFmt w:val="decimal"/>
      <w:lvlText w:val="%1."/>
      <w:legacy w:legacy="1" w:legacySpace="0" w:legacyIndent="360"/>
      <w:lvlJc w:val="left"/>
      <w:pPr>
        <w:ind w:left="630" w:hanging="360"/>
      </w:pPr>
    </w:lvl>
  </w:abstractNum>
  <w:abstractNum w:abstractNumId="3">
    <w:nsid w:val="617519CA"/>
    <w:multiLevelType w:val="hybridMultilevel"/>
    <w:tmpl w:val="7FF096F0"/>
    <w:lvl w:ilvl="0" w:tplc="41C80552">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DE06A0C"/>
    <w:multiLevelType w:val="hybridMultilevel"/>
    <w:tmpl w:val="ADF89FE6"/>
    <w:lvl w:ilvl="0" w:tplc="DA14B852">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360" w:hanging="360"/>
        </w:pPr>
        <w:rPr>
          <w:rFonts w:ascii="Symbol" w:hAnsi="Symbol" w:hint="default"/>
          <w:sz w:val="16"/>
        </w:rPr>
      </w:lvl>
    </w:lvlOverride>
  </w:num>
  <w:num w:numId="4">
    <w:abstractNumId w:val="0"/>
    <w:lvlOverride w:ilvl="0">
      <w:lvl w:ilvl="0">
        <w:numFmt w:val="bullet"/>
        <w:lvlText w:val=""/>
        <w:legacy w:legacy="1" w:legacySpace="0" w:legacyIndent="360"/>
        <w:lvlJc w:val="left"/>
        <w:pPr>
          <w:ind w:left="1800" w:hanging="360"/>
        </w:pPr>
        <w:rPr>
          <w:rFonts w:ascii="Symbol" w:hAnsi="Symbol" w:hint="default"/>
          <w:sz w:val="16"/>
        </w:rPr>
      </w:lvl>
    </w:lvlOverride>
  </w:num>
  <w:num w:numId="5">
    <w:abstractNumId w:val="0"/>
    <w:lvlOverride w:ilvl="0">
      <w:lvl w:ilvl="0">
        <w:numFmt w:val="bullet"/>
        <w:lvlText w:val="»"/>
        <w:legacy w:legacy="1" w:legacySpace="0" w:legacyIndent="360"/>
        <w:lvlJc w:val="left"/>
        <w:pPr>
          <w:ind w:left="2160" w:hanging="360"/>
        </w:pPr>
        <w:rPr>
          <w:rFonts w:ascii="Times New Roman" w:hAnsi="Times New Roman" w:cs="Times New Roman" w:hint="default"/>
          <w:sz w:val="16"/>
        </w:rPr>
      </w:lvl>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41DE"/>
    <w:rsid w:val="00022FC1"/>
    <w:rsid w:val="001720C4"/>
    <w:rsid w:val="00205810"/>
    <w:rsid w:val="00235161"/>
    <w:rsid w:val="002467C8"/>
    <w:rsid w:val="00263A9B"/>
    <w:rsid w:val="00375F1C"/>
    <w:rsid w:val="00384B8E"/>
    <w:rsid w:val="00396F29"/>
    <w:rsid w:val="003C6BCF"/>
    <w:rsid w:val="003E178F"/>
    <w:rsid w:val="004B284A"/>
    <w:rsid w:val="004C267A"/>
    <w:rsid w:val="004D5B48"/>
    <w:rsid w:val="004E29E1"/>
    <w:rsid w:val="005B50C1"/>
    <w:rsid w:val="00605022"/>
    <w:rsid w:val="006349D4"/>
    <w:rsid w:val="0065524E"/>
    <w:rsid w:val="006A439D"/>
    <w:rsid w:val="00816515"/>
    <w:rsid w:val="008C675E"/>
    <w:rsid w:val="008F779F"/>
    <w:rsid w:val="009B2373"/>
    <w:rsid w:val="00A54D32"/>
    <w:rsid w:val="00B400D0"/>
    <w:rsid w:val="00B733FF"/>
    <w:rsid w:val="00CE6007"/>
    <w:rsid w:val="00D013DE"/>
    <w:rsid w:val="00D7527F"/>
    <w:rsid w:val="00E301DD"/>
    <w:rsid w:val="00E70F80"/>
    <w:rsid w:val="00EA688B"/>
    <w:rsid w:val="00F11481"/>
    <w:rsid w:val="00F45983"/>
    <w:rsid w:val="00F641DE"/>
    <w:rsid w:val="00FD5762"/>
    <w:rsid w:val="00FE22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1DE"/>
    <w:pPr>
      <w:widowControl w:val="0"/>
      <w:autoSpaceDE w:val="0"/>
      <w:autoSpaceDN w:val="0"/>
      <w:adjustRightInd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41DE"/>
    <w:pPr>
      <w:tabs>
        <w:tab w:val="right" w:pos="1440"/>
        <w:tab w:val="left" w:pos="1728"/>
        <w:tab w:val="left" w:pos="1872"/>
        <w:tab w:val="center" w:pos="4320"/>
        <w:tab w:val="right" w:pos="8640"/>
      </w:tabs>
      <w:ind w:left="-720"/>
    </w:pPr>
    <w:rPr>
      <w:rFonts w:ascii="Arial" w:hAnsi="Arial" w:cs="Arial"/>
      <w:sz w:val="12"/>
      <w:szCs w:val="12"/>
    </w:rPr>
  </w:style>
  <w:style w:type="character" w:customStyle="1" w:styleId="FooterChar">
    <w:name w:val="Footer Char"/>
    <w:basedOn w:val="DefaultParagraphFont"/>
    <w:link w:val="Footer"/>
    <w:rsid w:val="00F641DE"/>
    <w:rPr>
      <w:rFonts w:ascii="Arial" w:eastAsia="Times New Roman" w:hAnsi="Arial" w:cs="Arial"/>
      <w:sz w:val="12"/>
      <w:szCs w:val="12"/>
    </w:rPr>
  </w:style>
  <w:style w:type="paragraph" w:customStyle="1" w:styleId="company">
    <w:name w:val="company"/>
    <w:basedOn w:val="Normal"/>
    <w:rsid w:val="00F641DE"/>
    <w:pPr>
      <w:tabs>
        <w:tab w:val="right" w:pos="1440"/>
        <w:tab w:val="left" w:pos="1728"/>
        <w:tab w:val="left" w:pos="1872"/>
        <w:tab w:val="left" w:pos="3672"/>
      </w:tabs>
      <w:ind w:left="720"/>
    </w:pPr>
    <w:rPr>
      <w:sz w:val="20"/>
      <w:szCs w:val="24"/>
    </w:rPr>
  </w:style>
  <w:style w:type="paragraph" w:customStyle="1" w:styleId="admitted">
    <w:name w:val="admitted"/>
    <w:basedOn w:val="Normal"/>
    <w:rsid w:val="00F641DE"/>
    <w:pPr>
      <w:tabs>
        <w:tab w:val="right" w:pos="1440"/>
        <w:tab w:val="left" w:pos="1728"/>
        <w:tab w:val="left" w:pos="1872"/>
      </w:tabs>
      <w:jc w:val="center"/>
    </w:pPr>
    <w:rPr>
      <w:sz w:val="20"/>
      <w:szCs w:val="24"/>
    </w:rPr>
  </w:style>
  <w:style w:type="paragraph" w:customStyle="1" w:styleId="head1">
    <w:name w:val="head 1"/>
    <w:basedOn w:val="Normal"/>
    <w:rsid w:val="00F641DE"/>
    <w:pPr>
      <w:shd w:val="pct20" w:color="auto" w:fill="auto"/>
      <w:tabs>
        <w:tab w:val="right" w:pos="1440"/>
        <w:tab w:val="left" w:pos="1728"/>
        <w:tab w:val="left" w:pos="1872"/>
      </w:tabs>
      <w:jc w:val="center"/>
    </w:pPr>
    <w:rPr>
      <w:rFonts w:ascii="Arial" w:hAnsi="Arial" w:cs="Arial"/>
      <w:b/>
      <w:bCs/>
      <w:caps/>
      <w:sz w:val="20"/>
      <w:szCs w:val="24"/>
    </w:rPr>
  </w:style>
  <w:style w:type="paragraph" w:customStyle="1" w:styleId="limits">
    <w:name w:val="limits"/>
    <w:basedOn w:val="Normal"/>
    <w:rsid w:val="00F641DE"/>
    <w:pPr>
      <w:tabs>
        <w:tab w:val="right" w:pos="1440"/>
        <w:tab w:val="left" w:pos="1728"/>
        <w:tab w:val="left" w:pos="1872"/>
      </w:tabs>
    </w:pPr>
    <w:rPr>
      <w:rFonts w:ascii="Arial" w:hAnsi="Arial" w:cs="Arial"/>
      <w:sz w:val="20"/>
      <w:szCs w:val="20"/>
    </w:rPr>
  </w:style>
  <w:style w:type="paragraph" w:customStyle="1" w:styleId="coveragehead">
    <w:name w:val="coverage head"/>
    <w:basedOn w:val="Normal"/>
    <w:rsid w:val="00F641DE"/>
    <w:pPr>
      <w:tabs>
        <w:tab w:val="right" w:pos="1440"/>
        <w:tab w:val="left" w:pos="1728"/>
        <w:tab w:val="left" w:pos="1872"/>
      </w:tabs>
      <w:ind w:left="1440"/>
    </w:pPr>
    <w:rPr>
      <w:rFonts w:ascii="Arial" w:hAnsi="Arial" w:cs="Arial"/>
      <w:sz w:val="20"/>
      <w:szCs w:val="20"/>
      <w:u w:val="single"/>
    </w:rPr>
  </w:style>
  <w:style w:type="paragraph" w:customStyle="1" w:styleId="covbullet">
    <w:name w:val="cov bullet"/>
    <w:basedOn w:val="Normal"/>
    <w:rsid w:val="00F641DE"/>
    <w:pPr>
      <w:tabs>
        <w:tab w:val="left" w:pos="1872"/>
        <w:tab w:val="right" w:pos="2520"/>
        <w:tab w:val="left" w:pos="2664"/>
      </w:tabs>
      <w:ind w:left="1800" w:hanging="360"/>
    </w:pPr>
    <w:rPr>
      <w:sz w:val="20"/>
      <w:szCs w:val="20"/>
    </w:rPr>
  </w:style>
  <w:style w:type="paragraph" w:customStyle="1" w:styleId="covdash">
    <w:name w:val="cov dash"/>
    <w:basedOn w:val="Normal"/>
    <w:rsid w:val="00F641DE"/>
    <w:pPr>
      <w:tabs>
        <w:tab w:val="right" w:pos="3456"/>
        <w:tab w:val="left" w:pos="3600"/>
      </w:tabs>
      <w:ind w:left="2160" w:hanging="360"/>
    </w:pPr>
    <w:rPr>
      <w:sz w:val="20"/>
      <w:szCs w:val="20"/>
    </w:rPr>
  </w:style>
  <w:style w:type="paragraph" w:customStyle="1" w:styleId="bodyast">
    <w:name w:val="body ast"/>
    <w:basedOn w:val="Normal"/>
    <w:rsid w:val="00F641DE"/>
    <w:pPr>
      <w:tabs>
        <w:tab w:val="right" w:pos="1440"/>
        <w:tab w:val="left" w:pos="1512"/>
        <w:tab w:val="left" w:pos="1728"/>
        <w:tab w:val="left" w:pos="1872"/>
      </w:tabs>
    </w:pPr>
    <w:rPr>
      <w:sz w:val="20"/>
      <w:szCs w:val="20"/>
    </w:rPr>
  </w:style>
  <w:style w:type="paragraph" w:styleId="Header">
    <w:name w:val="header"/>
    <w:basedOn w:val="Normal"/>
    <w:link w:val="HeaderChar"/>
    <w:uiPriority w:val="99"/>
    <w:unhideWhenUsed/>
    <w:rsid w:val="008C675E"/>
    <w:pPr>
      <w:tabs>
        <w:tab w:val="center" w:pos="4680"/>
        <w:tab w:val="right" w:pos="9360"/>
      </w:tabs>
    </w:pPr>
  </w:style>
  <w:style w:type="character" w:customStyle="1" w:styleId="HeaderChar">
    <w:name w:val="Header Char"/>
    <w:basedOn w:val="DefaultParagraphFont"/>
    <w:link w:val="Header"/>
    <w:uiPriority w:val="99"/>
    <w:rsid w:val="008C675E"/>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C49E3-961F-4933-82E4-0DAE79E6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RMS006</dc:creator>
  <cp:lastModifiedBy>Tom Healey</cp:lastModifiedBy>
  <cp:revision>2</cp:revision>
  <dcterms:created xsi:type="dcterms:W3CDTF">2014-09-25T15:44:00Z</dcterms:created>
  <dcterms:modified xsi:type="dcterms:W3CDTF">2014-09-25T15:44:00Z</dcterms:modified>
</cp:coreProperties>
</file>