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FFFFF"/>
        <w:tblCellMar>
          <w:left w:w="0" w:type="dxa"/>
          <w:right w:w="0" w:type="dxa"/>
        </w:tblCellMar>
        <w:tblLook w:val="04A0" w:firstRow="1" w:lastRow="0" w:firstColumn="1" w:lastColumn="0" w:noHBand="0" w:noVBand="1"/>
      </w:tblPr>
      <w:tblGrid>
        <w:gridCol w:w="9323"/>
        <w:gridCol w:w="37"/>
      </w:tblGrid>
      <w:tr w:rsidR="00B632AC" w:rsidRPr="00B632AC" w14:paraId="59B699E8" w14:textId="77777777" w:rsidTr="00B632AC">
        <w:trPr>
          <w:trHeight w:val="300"/>
          <w:jc w:val="center"/>
        </w:trPr>
        <w:tc>
          <w:tcPr>
            <w:tcW w:w="0" w:type="auto"/>
            <w:shd w:val="clear" w:color="auto" w:fill="FFFFFF"/>
            <w:vAlign w:val="center"/>
            <w:hideMark/>
          </w:tcPr>
          <w:tbl>
            <w:tblPr>
              <w:tblpPr w:leftFromText="45" w:rightFromText="45" w:vertAnchor="text"/>
              <w:tblW w:w="1500" w:type="dxa"/>
              <w:tblCellMar>
                <w:left w:w="0" w:type="dxa"/>
                <w:right w:w="0" w:type="dxa"/>
              </w:tblCellMar>
              <w:tblLook w:val="04A0" w:firstRow="1" w:lastRow="0" w:firstColumn="1" w:lastColumn="0" w:noHBand="0" w:noVBand="1"/>
            </w:tblPr>
            <w:tblGrid>
              <w:gridCol w:w="1500"/>
            </w:tblGrid>
            <w:tr w:rsidR="00B632AC" w:rsidRPr="00B632AC" w14:paraId="69A3D750" w14:textId="77777777">
              <w:trPr>
                <w:trHeight w:val="360"/>
              </w:trPr>
              <w:tc>
                <w:tcPr>
                  <w:tcW w:w="0" w:type="auto"/>
                  <w:vAlign w:val="center"/>
                  <w:hideMark/>
                </w:tcPr>
                <w:p w14:paraId="797070C9" w14:textId="77777777" w:rsidR="00B632AC" w:rsidRPr="00B632AC" w:rsidRDefault="00B632AC" w:rsidP="00B632AC">
                  <w:pPr>
                    <w:spacing w:after="0" w:line="240" w:lineRule="auto"/>
                    <w:textAlignment w:val="baseline"/>
                    <w:rPr>
                      <w:rFonts w:ascii="Times New Roman" w:eastAsia="Times New Roman" w:hAnsi="Times New Roman" w:cs="Times New Roman"/>
                      <w:sz w:val="24"/>
                      <w:szCs w:val="24"/>
                    </w:rPr>
                  </w:pPr>
                </w:p>
              </w:tc>
            </w:tr>
          </w:tbl>
          <w:p w14:paraId="4D88017C" w14:textId="77777777" w:rsidR="00B632AC" w:rsidRPr="00B632AC" w:rsidRDefault="00B632AC" w:rsidP="00B632AC">
            <w:pPr>
              <w:spacing w:after="0" w:line="240" w:lineRule="auto"/>
              <w:rPr>
                <w:rFonts w:ascii="Segoe UI" w:eastAsia="Times New Roman" w:hAnsi="Segoe UI" w:cs="Segoe UI"/>
                <w:color w:val="201F1E"/>
                <w:sz w:val="23"/>
                <w:szCs w:val="23"/>
              </w:rPr>
            </w:pPr>
          </w:p>
        </w:tc>
        <w:tc>
          <w:tcPr>
            <w:tcW w:w="0" w:type="auto"/>
            <w:shd w:val="clear" w:color="auto" w:fill="FFFFFF"/>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7"/>
            </w:tblGrid>
            <w:tr w:rsidR="00B632AC" w:rsidRPr="00B632AC" w14:paraId="2AB80F81" w14:textId="77777777">
              <w:trPr>
                <w:trHeight w:val="840"/>
              </w:trPr>
              <w:tc>
                <w:tcPr>
                  <w:tcW w:w="0" w:type="auto"/>
                  <w:vAlign w:val="center"/>
                  <w:hideMark/>
                </w:tcPr>
                <w:p w14:paraId="75ADE1B0" w14:textId="77777777" w:rsidR="00B632AC" w:rsidRPr="00B632AC" w:rsidRDefault="00B632AC" w:rsidP="00B632AC">
                  <w:pPr>
                    <w:spacing w:after="0" w:line="240" w:lineRule="auto"/>
                    <w:rPr>
                      <w:rFonts w:ascii="Times New Roman" w:eastAsia="Times New Roman" w:hAnsi="Times New Roman" w:cs="Times New Roman"/>
                      <w:sz w:val="20"/>
                      <w:szCs w:val="20"/>
                    </w:rPr>
                  </w:pPr>
                </w:p>
              </w:tc>
            </w:tr>
          </w:tbl>
          <w:p w14:paraId="7237975C" w14:textId="77777777" w:rsidR="00B632AC" w:rsidRPr="00B632AC" w:rsidRDefault="00B632AC" w:rsidP="00B632AC">
            <w:pPr>
              <w:spacing w:after="0" w:line="240" w:lineRule="auto"/>
              <w:rPr>
                <w:rFonts w:ascii="Segoe UI" w:eastAsia="Times New Roman" w:hAnsi="Segoe UI" w:cs="Segoe UI"/>
                <w:color w:val="201F1E"/>
                <w:sz w:val="23"/>
                <w:szCs w:val="23"/>
              </w:rPr>
            </w:pPr>
          </w:p>
        </w:tc>
      </w:tr>
    </w:tbl>
    <w:p w14:paraId="4D3B524A" w14:textId="77777777" w:rsidR="00B632AC" w:rsidRPr="00B632AC" w:rsidRDefault="00B632AC" w:rsidP="00B632AC">
      <w:pPr>
        <w:spacing w:after="0" w:line="240" w:lineRule="auto"/>
        <w:rPr>
          <w:rFonts w:ascii="Times New Roman" w:eastAsia="Times New Roman" w:hAnsi="Times New Roman" w:cs="Times New Roman"/>
          <w:vanish/>
          <w:sz w:val="24"/>
          <w:szCs w:val="24"/>
        </w:rPr>
      </w:pPr>
    </w:p>
    <w:p w14:paraId="0AD4C7A3" w14:textId="77777777" w:rsidR="00B632AC" w:rsidRPr="00B632AC" w:rsidRDefault="00B632AC" w:rsidP="00B632AC">
      <w:pPr>
        <w:spacing w:after="0" w:line="240" w:lineRule="auto"/>
        <w:rPr>
          <w:rFonts w:ascii="Times New Roman" w:eastAsia="Times New Roman" w:hAnsi="Times New Roman" w:cs="Times New Roman"/>
          <w:vanish/>
          <w:sz w:val="24"/>
          <w:szCs w:val="24"/>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632AC" w:rsidRPr="00B632AC" w14:paraId="38624613" w14:textId="77777777" w:rsidTr="00B632AC">
        <w:trPr>
          <w:jc w:val="center"/>
        </w:trPr>
        <w:tc>
          <w:tcPr>
            <w:tcW w:w="0" w:type="auto"/>
            <w:shd w:val="clear" w:color="auto" w:fill="FFFFFF"/>
            <w:vAlign w:val="center"/>
            <w:hideMark/>
          </w:tcPr>
          <w:tbl>
            <w:tblPr>
              <w:tblW w:w="8250" w:type="dxa"/>
              <w:jc w:val="center"/>
              <w:tblCellMar>
                <w:left w:w="0" w:type="dxa"/>
                <w:right w:w="0" w:type="dxa"/>
              </w:tblCellMar>
              <w:tblLook w:val="04A0" w:firstRow="1" w:lastRow="0" w:firstColumn="1" w:lastColumn="0" w:noHBand="0" w:noVBand="1"/>
            </w:tblPr>
            <w:tblGrid>
              <w:gridCol w:w="8250"/>
            </w:tblGrid>
            <w:tr w:rsidR="00B632AC" w:rsidRPr="00B632AC" w14:paraId="773058E3"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250"/>
                  </w:tblGrid>
                  <w:tr w:rsidR="00B632AC" w:rsidRPr="00B632AC" w14:paraId="093A2FAD" w14:textId="77777777">
                    <w:trPr>
                      <w:trHeight w:val="624"/>
                      <w:jc w:val="center"/>
                    </w:trPr>
                    <w:tc>
                      <w:tcPr>
                        <w:tcW w:w="0" w:type="auto"/>
                        <w:vAlign w:val="center"/>
                        <w:hideMark/>
                      </w:tcPr>
                      <w:p w14:paraId="1FFB5D62" w14:textId="77777777" w:rsidR="00B632AC" w:rsidRPr="00B632AC" w:rsidRDefault="00B632AC" w:rsidP="00B632AC">
                        <w:pPr>
                          <w:spacing w:after="0" w:line="240" w:lineRule="auto"/>
                          <w:rPr>
                            <w:rFonts w:ascii="Times New Roman" w:eastAsia="Times New Roman" w:hAnsi="Times New Roman" w:cs="Times New Roman"/>
                            <w:sz w:val="24"/>
                            <w:szCs w:val="24"/>
                          </w:rPr>
                        </w:pPr>
                        <w:r w:rsidRPr="00B632AC">
                          <w:rPr>
                            <w:rFonts w:ascii="Times New Roman" w:eastAsia="Times New Roman" w:hAnsi="Times New Roman" w:cs="Times New Roman"/>
                            <w:sz w:val="24"/>
                            <w:szCs w:val="24"/>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B632AC" w:rsidRPr="00B632AC" w14:paraId="7B2BC753" w14:textId="77777777">
                    <w:tc>
                      <w:tcPr>
                        <w:tcW w:w="0" w:type="auto"/>
                        <w:vAlign w:val="center"/>
                        <w:hideMark/>
                      </w:tcPr>
                      <w:p w14:paraId="1843C6BC" w14:textId="77777777" w:rsidR="00B632AC" w:rsidRPr="00B632AC" w:rsidRDefault="00B632AC" w:rsidP="00B632AC">
                        <w:pPr>
                          <w:spacing w:after="0" w:line="240" w:lineRule="auto"/>
                          <w:rPr>
                            <w:rFonts w:ascii="Source Sans Pro" w:eastAsia="Times New Roman" w:hAnsi="Source Sans Pro" w:cs="Times New Roman"/>
                            <w:b/>
                            <w:bCs/>
                            <w:color w:val="2C3E50"/>
                            <w:sz w:val="23"/>
                            <w:szCs w:val="23"/>
                          </w:rPr>
                        </w:pPr>
                        <w:r w:rsidRPr="00B632AC">
                          <w:rPr>
                            <w:rFonts w:ascii="Source Sans Pro" w:eastAsia="Times New Roman" w:hAnsi="Source Sans Pro" w:cs="Times New Roman"/>
                            <w:b/>
                            <w:bCs/>
                            <w:color w:val="2C3E50"/>
                            <w:sz w:val="23"/>
                            <w:szCs w:val="23"/>
                          </w:rPr>
                          <w:t>USA Swimming October Sanctions Update</w:t>
                        </w:r>
                      </w:p>
                    </w:tc>
                  </w:tr>
                  <w:tr w:rsidR="00B632AC" w:rsidRPr="00B632AC" w14:paraId="3B36B8BD" w14:textId="77777777">
                    <w:trPr>
                      <w:trHeight w:val="312"/>
                    </w:trPr>
                    <w:tc>
                      <w:tcPr>
                        <w:tcW w:w="0" w:type="auto"/>
                        <w:vAlign w:val="center"/>
                        <w:hideMark/>
                      </w:tcPr>
                      <w:p w14:paraId="598AC1B9" w14:textId="77777777" w:rsidR="00B632AC" w:rsidRPr="00B632AC" w:rsidRDefault="00B632AC" w:rsidP="00B632AC">
                        <w:pPr>
                          <w:spacing w:after="0" w:line="240" w:lineRule="auto"/>
                          <w:textAlignment w:val="baseline"/>
                          <w:rPr>
                            <w:rFonts w:ascii="Times New Roman" w:eastAsia="Times New Roman" w:hAnsi="Times New Roman" w:cs="Times New Roman"/>
                            <w:sz w:val="24"/>
                            <w:szCs w:val="24"/>
                          </w:rPr>
                        </w:pPr>
                        <w:r w:rsidRPr="00B632AC">
                          <w:rPr>
                            <w:rFonts w:ascii="Times New Roman" w:eastAsia="Times New Roman" w:hAnsi="Times New Roman" w:cs="Times New Roman"/>
                            <w:sz w:val="24"/>
                            <w:szCs w:val="24"/>
                          </w:rPr>
                          <w:t> </w:t>
                        </w:r>
                      </w:p>
                    </w:tc>
                  </w:tr>
                  <w:tr w:rsidR="00B632AC" w:rsidRPr="00B632AC" w14:paraId="5AC41143" w14:textId="77777777">
                    <w:tc>
                      <w:tcPr>
                        <w:tcW w:w="0" w:type="auto"/>
                        <w:vAlign w:val="center"/>
                        <w:hideMark/>
                      </w:tcPr>
                      <w:p w14:paraId="3D59FF08" w14:textId="77777777" w:rsidR="00B632AC" w:rsidRPr="00B632AC" w:rsidRDefault="00B632AC" w:rsidP="00B632AC">
                        <w:pPr>
                          <w:spacing w:after="0" w:line="360" w:lineRule="atLeast"/>
                          <w:textAlignment w:val="baseline"/>
                          <w:rPr>
                            <w:rFonts w:ascii="Source Sans Pro" w:eastAsia="Times New Roman" w:hAnsi="Source Sans Pro" w:cs="Times New Roman"/>
                            <w:color w:val="95A5A6"/>
                            <w:sz w:val="20"/>
                            <w:szCs w:val="20"/>
                          </w:rPr>
                        </w:pPr>
                        <w:r w:rsidRPr="00B632AC">
                          <w:rPr>
                            <w:rFonts w:ascii="inherit" w:eastAsia="Times New Roman" w:hAnsi="inherit" w:cs="Times New Roman"/>
                            <w:color w:val="333333"/>
                            <w:sz w:val="18"/>
                            <w:szCs w:val="18"/>
                            <w:bdr w:val="none" w:sz="0" w:space="0" w:color="auto" w:frame="1"/>
                          </w:rPr>
                          <w:t>Dear members,</w:t>
                        </w:r>
                        <w:r w:rsidRPr="00B632AC">
                          <w:rPr>
                            <w:rFonts w:ascii="Source Sans Pro" w:eastAsia="Times New Roman" w:hAnsi="Source Sans Pro" w:cs="Times New Roman"/>
                            <w:color w:val="95A5A6"/>
                            <w:sz w:val="20"/>
                            <w:szCs w:val="20"/>
                          </w:rPr>
                          <w:br/>
                        </w:r>
                        <w:r w:rsidRPr="00B632AC">
                          <w:rPr>
                            <w:rFonts w:ascii="Source Sans Pro" w:eastAsia="Times New Roman" w:hAnsi="Source Sans Pro" w:cs="Times New Roman"/>
                            <w:color w:val="95A5A6"/>
                            <w:sz w:val="20"/>
                            <w:szCs w:val="20"/>
                          </w:rPr>
                          <w:br/>
                        </w:r>
                        <w:r w:rsidRPr="00B632AC">
                          <w:rPr>
                            <w:rFonts w:ascii="inherit" w:eastAsia="Times New Roman" w:hAnsi="inherit" w:cs="Times New Roman"/>
                            <w:color w:val="333333"/>
                            <w:sz w:val="18"/>
                            <w:szCs w:val="18"/>
                            <w:bdr w:val="none" w:sz="0" w:space="0" w:color="auto" w:frame="1"/>
                          </w:rPr>
                          <w:t>We continue to receive encouraging feedback from across the country regarding the safety measures being put in place at facilities and with teams, and the care and attention being given to these efforts by coaches, teams, members, and families.</w:t>
                        </w:r>
                        <w:r w:rsidRPr="00B632AC">
                          <w:rPr>
                            <w:rFonts w:ascii="Source Sans Pro" w:eastAsia="Times New Roman" w:hAnsi="Source Sans Pro" w:cs="Times New Roman"/>
                            <w:color w:val="95A5A6"/>
                            <w:sz w:val="20"/>
                            <w:szCs w:val="20"/>
                          </w:rPr>
                          <w:br/>
                        </w:r>
                        <w:r w:rsidRPr="00B632AC">
                          <w:rPr>
                            <w:rFonts w:ascii="Source Sans Pro" w:eastAsia="Times New Roman" w:hAnsi="Source Sans Pro" w:cs="Times New Roman"/>
                            <w:color w:val="95A5A6"/>
                            <w:sz w:val="20"/>
                            <w:szCs w:val="20"/>
                          </w:rPr>
                          <w:br/>
                        </w:r>
                        <w:r w:rsidRPr="00B632AC">
                          <w:rPr>
                            <w:rFonts w:ascii="inherit" w:eastAsia="Times New Roman" w:hAnsi="inherit" w:cs="Times New Roman"/>
                            <w:color w:val="333333"/>
                            <w:sz w:val="18"/>
                            <w:szCs w:val="18"/>
                            <w:bdr w:val="none" w:sz="0" w:space="0" w:color="auto" w:frame="1"/>
                          </w:rPr>
                          <w:t>We also remain motivated to work with the Aquatics Coalition to advocate for pool openings in areas that are still struggling and thank everyone for their continued effort and hard work in getting our athletes back in the pool safely.</w:t>
                        </w:r>
                        <w:r w:rsidRPr="00B632AC">
                          <w:rPr>
                            <w:rFonts w:ascii="Source Sans Pro" w:eastAsia="Times New Roman" w:hAnsi="Source Sans Pro" w:cs="Times New Roman"/>
                            <w:color w:val="95A5A6"/>
                            <w:sz w:val="20"/>
                            <w:szCs w:val="20"/>
                          </w:rPr>
                          <w:br/>
                        </w:r>
                        <w:r w:rsidRPr="00B632AC">
                          <w:rPr>
                            <w:rFonts w:ascii="Source Sans Pro" w:eastAsia="Times New Roman" w:hAnsi="Source Sans Pro" w:cs="Times New Roman"/>
                            <w:color w:val="95A5A6"/>
                            <w:sz w:val="20"/>
                            <w:szCs w:val="20"/>
                          </w:rPr>
                          <w:br/>
                        </w:r>
                        <w:r w:rsidRPr="00B632AC">
                          <w:rPr>
                            <w:rFonts w:ascii="inherit" w:eastAsia="Times New Roman" w:hAnsi="inherit" w:cs="Times New Roman"/>
                            <w:color w:val="333333"/>
                            <w:sz w:val="18"/>
                            <w:szCs w:val="18"/>
                            <w:bdr w:val="none" w:sz="0" w:space="0" w:color="auto" w:frame="1"/>
                          </w:rPr>
                          <w:t>Yesterday, the USA Swimming Board of Directors made the decision to allow the current geographic restrictions on meet sanctions to expire on September 30 at midnight local time. USA Swimming’s Local Swimming Committees (LSCs) will no longer be limited to the sanctioning of meets comprised only of athletes and clubs registered within their respective LSC. This means, that beginning October 1, USA Swimming athletes and teams may cross LSC boundaries to compete.</w:t>
                        </w:r>
                        <w:r w:rsidRPr="00B632AC">
                          <w:rPr>
                            <w:rFonts w:ascii="Source Sans Pro" w:eastAsia="Times New Roman" w:hAnsi="Source Sans Pro" w:cs="Times New Roman"/>
                            <w:color w:val="95A5A6"/>
                            <w:sz w:val="20"/>
                            <w:szCs w:val="20"/>
                          </w:rPr>
                          <w:br/>
                        </w:r>
                        <w:r w:rsidRPr="00B632AC">
                          <w:rPr>
                            <w:rFonts w:ascii="Source Sans Pro" w:eastAsia="Times New Roman" w:hAnsi="Source Sans Pro" w:cs="Times New Roman"/>
                            <w:color w:val="95A5A6"/>
                            <w:sz w:val="20"/>
                            <w:szCs w:val="20"/>
                          </w:rPr>
                          <w:br/>
                        </w:r>
                        <w:r w:rsidRPr="00B632AC">
                          <w:rPr>
                            <w:rFonts w:ascii="inherit" w:eastAsia="Times New Roman" w:hAnsi="inherit" w:cs="Times New Roman"/>
                            <w:color w:val="333333"/>
                            <w:sz w:val="18"/>
                            <w:szCs w:val="18"/>
                            <w:bdr w:val="none" w:sz="0" w:space="0" w:color="auto" w:frame="1"/>
                          </w:rPr>
                          <w:t>To be clear, this is not a mandate from USA Swimming to LSCs to sanction competitions, but rather returns authority over the process to the LSCs to make informed decisions within their respective regions. It is critical that our LSCs, teams, and facilities work together to ensure safe environments in which to hold practice and competition. For a sanction to be granted the meet plan must address all current safety requirements.</w:t>
                        </w:r>
                        <w:r w:rsidRPr="00B632AC">
                          <w:rPr>
                            <w:rFonts w:ascii="inherit" w:eastAsia="Times New Roman" w:hAnsi="inherit" w:cs="Times New Roman"/>
                            <w:color w:val="333333"/>
                            <w:sz w:val="18"/>
                            <w:szCs w:val="18"/>
                            <w:bdr w:val="none" w:sz="0" w:space="0" w:color="auto" w:frame="1"/>
                          </w:rPr>
                          <w:br/>
                        </w:r>
                        <w:r w:rsidRPr="00B632AC">
                          <w:rPr>
                            <w:rFonts w:ascii="inherit" w:eastAsia="Times New Roman" w:hAnsi="inherit" w:cs="Times New Roman"/>
                            <w:color w:val="333333"/>
                            <w:sz w:val="18"/>
                            <w:szCs w:val="18"/>
                            <w:bdr w:val="none" w:sz="0" w:space="0" w:color="auto" w:frame="1"/>
                          </w:rPr>
                          <w:br/>
                        </w:r>
                      </w:p>
                      <w:p w14:paraId="40999D9D" w14:textId="77777777" w:rsidR="00B632AC" w:rsidRPr="00B632AC" w:rsidRDefault="00B632AC" w:rsidP="00B632AC">
                        <w:pPr>
                          <w:numPr>
                            <w:ilvl w:val="0"/>
                            <w:numId w:val="1"/>
                          </w:numPr>
                          <w:spacing w:after="0" w:line="360" w:lineRule="atLeast"/>
                          <w:textAlignment w:val="baseline"/>
                          <w:rPr>
                            <w:rFonts w:ascii="Source Sans Pro" w:eastAsia="Times New Roman" w:hAnsi="Source Sans Pro" w:cs="Times New Roman"/>
                            <w:color w:val="95A5A6"/>
                            <w:sz w:val="20"/>
                            <w:szCs w:val="20"/>
                          </w:rPr>
                        </w:pPr>
                        <w:hyperlink r:id="rId5" w:tgtFrame="_blank" w:tooltip="Protected by Outlook: http://pages.usaswimming.org/G1C0ZM00XM2UK0Zr0000WwT. Click or tap to follow the link." w:history="1">
                          <w:r w:rsidRPr="00B632AC">
                            <w:rPr>
                              <w:rFonts w:ascii="inherit" w:eastAsia="Times New Roman" w:hAnsi="inherit" w:cs="Times New Roman"/>
                              <w:color w:val="00B3E4"/>
                              <w:sz w:val="18"/>
                              <w:szCs w:val="18"/>
                              <w:u w:val="single"/>
                              <w:bdr w:val="none" w:sz="0" w:space="0" w:color="auto" w:frame="1"/>
                            </w:rPr>
                            <w:t>LSC Sanction Requirements</w:t>
                          </w:r>
                        </w:hyperlink>
                      </w:p>
                      <w:p w14:paraId="6040635B" w14:textId="77777777" w:rsidR="00B632AC" w:rsidRPr="00B632AC" w:rsidRDefault="00B632AC" w:rsidP="00B632AC">
                        <w:pPr>
                          <w:numPr>
                            <w:ilvl w:val="0"/>
                            <w:numId w:val="1"/>
                          </w:numPr>
                          <w:spacing w:after="0" w:line="360" w:lineRule="atLeast"/>
                          <w:textAlignment w:val="baseline"/>
                          <w:rPr>
                            <w:rFonts w:ascii="Source Sans Pro" w:eastAsia="Times New Roman" w:hAnsi="Source Sans Pro" w:cs="Times New Roman"/>
                            <w:color w:val="95A5A6"/>
                            <w:sz w:val="20"/>
                            <w:szCs w:val="20"/>
                          </w:rPr>
                        </w:pPr>
                        <w:hyperlink r:id="rId6" w:tgtFrame="_blank" w:tooltip="Protected by Outlook: http://pages.usaswimming.org/ew0XVZ00000CKM0T21NrW0Z. Click or tap to follow the link." w:history="1">
                          <w:r w:rsidRPr="00B632AC">
                            <w:rPr>
                              <w:rFonts w:ascii="inherit" w:eastAsia="Times New Roman" w:hAnsi="inherit" w:cs="Times New Roman"/>
                              <w:color w:val="00B3E4"/>
                              <w:sz w:val="18"/>
                              <w:szCs w:val="18"/>
                              <w:u w:val="single"/>
                              <w:bdr w:val="none" w:sz="0" w:space="0" w:color="auto" w:frame="1"/>
                            </w:rPr>
                            <w:t>Return to Competition Plan</w:t>
                          </w:r>
                        </w:hyperlink>
                      </w:p>
                      <w:p w14:paraId="2130734D" w14:textId="77777777" w:rsidR="00B632AC" w:rsidRPr="00B632AC" w:rsidRDefault="00B632AC" w:rsidP="00B632AC">
                        <w:pPr>
                          <w:spacing w:after="0" w:line="360" w:lineRule="atLeast"/>
                          <w:textAlignment w:val="baseline"/>
                          <w:rPr>
                            <w:rFonts w:ascii="Source Sans Pro" w:eastAsia="Times New Roman" w:hAnsi="Source Sans Pro" w:cs="Times New Roman"/>
                            <w:color w:val="95A5A6"/>
                            <w:sz w:val="20"/>
                            <w:szCs w:val="20"/>
                          </w:rPr>
                        </w:pPr>
                        <w:r w:rsidRPr="00B632AC">
                          <w:rPr>
                            <w:rFonts w:ascii="inherit" w:eastAsia="Times New Roman" w:hAnsi="inherit" w:cs="Times New Roman"/>
                            <w:color w:val="333333"/>
                            <w:sz w:val="18"/>
                            <w:szCs w:val="18"/>
                            <w:bdr w:val="none" w:sz="0" w:space="0" w:color="auto" w:frame="1"/>
                          </w:rPr>
                          <w:br/>
                          <w:t>All safety precautions previously put in place will remain in full effect. Above all else, it is important to remember that all training and competition must conform to local, state, and federal public health guidelines. </w:t>
                        </w:r>
                        <w:r w:rsidRPr="00B632AC">
                          <w:rPr>
                            <w:rFonts w:ascii="inherit" w:eastAsia="Times New Roman" w:hAnsi="inherit" w:cs="Times New Roman"/>
                            <w:color w:val="333333"/>
                            <w:sz w:val="18"/>
                            <w:szCs w:val="18"/>
                            <w:bdr w:val="none" w:sz="0" w:space="0" w:color="auto" w:frame="1"/>
                          </w:rPr>
                          <w:br/>
                        </w:r>
                        <w:r w:rsidRPr="00B632AC">
                          <w:rPr>
                            <w:rFonts w:ascii="inherit" w:eastAsia="Times New Roman" w:hAnsi="inherit" w:cs="Times New Roman"/>
                            <w:color w:val="333333"/>
                            <w:sz w:val="18"/>
                            <w:szCs w:val="18"/>
                            <w:bdr w:val="none" w:sz="0" w:space="0" w:color="auto" w:frame="1"/>
                          </w:rPr>
                          <w:br/>
                        </w:r>
                        <w:r w:rsidRPr="00B632AC">
                          <w:rPr>
                            <w:rFonts w:ascii="inherit" w:eastAsia="Times New Roman" w:hAnsi="inherit" w:cs="Times New Roman"/>
                            <w:b/>
                            <w:bCs/>
                            <w:color w:val="333333"/>
                            <w:sz w:val="18"/>
                            <w:szCs w:val="18"/>
                            <w:bdr w:val="none" w:sz="0" w:space="0" w:color="auto" w:frame="1"/>
                          </w:rPr>
                          <w:lastRenderedPageBreak/>
                          <w:t>It is every individual’s responsibility to make best efforts to stay safe in order for their athletes and teams to continue practicing and competing.</w:t>
                        </w:r>
                        <w:r w:rsidRPr="00B632AC">
                          <w:rPr>
                            <w:rFonts w:ascii="Source Sans Pro" w:eastAsia="Times New Roman" w:hAnsi="Source Sans Pro" w:cs="Times New Roman"/>
                            <w:color w:val="95A5A6"/>
                            <w:sz w:val="20"/>
                            <w:szCs w:val="20"/>
                          </w:rPr>
                          <w:br/>
                        </w:r>
                        <w:r w:rsidRPr="00B632AC">
                          <w:rPr>
                            <w:rFonts w:ascii="Source Sans Pro" w:eastAsia="Times New Roman" w:hAnsi="Source Sans Pro" w:cs="Times New Roman"/>
                            <w:color w:val="95A5A6"/>
                            <w:sz w:val="20"/>
                            <w:szCs w:val="20"/>
                          </w:rPr>
                          <w:br/>
                        </w:r>
                        <w:r w:rsidRPr="00B632AC">
                          <w:rPr>
                            <w:rFonts w:ascii="inherit" w:eastAsia="Times New Roman" w:hAnsi="inherit" w:cs="Times New Roman"/>
                            <w:color w:val="333333"/>
                            <w:sz w:val="18"/>
                            <w:szCs w:val="18"/>
                            <w:bdr w:val="none" w:sz="0" w:space="0" w:color="auto" w:frame="1"/>
                          </w:rPr>
                          <w:t xml:space="preserve">Should you have any questions regarding meet sanctioning and competition, please contact Joel </w:t>
                        </w:r>
                        <w:proofErr w:type="spellStart"/>
                        <w:r w:rsidRPr="00B632AC">
                          <w:rPr>
                            <w:rFonts w:ascii="inherit" w:eastAsia="Times New Roman" w:hAnsi="inherit" w:cs="Times New Roman"/>
                            <w:color w:val="333333"/>
                            <w:sz w:val="18"/>
                            <w:szCs w:val="18"/>
                            <w:bdr w:val="none" w:sz="0" w:space="0" w:color="auto" w:frame="1"/>
                          </w:rPr>
                          <w:t>Shinofield</w:t>
                        </w:r>
                        <w:proofErr w:type="spellEnd"/>
                        <w:r w:rsidRPr="00B632AC">
                          <w:rPr>
                            <w:rFonts w:ascii="inherit" w:eastAsia="Times New Roman" w:hAnsi="inherit" w:cs="Times New Roman"/>
                            <w:color w:val="333333"/>
                            <w:sz w:val="18"/>
                            <w:szCs w:val="18"/>
                            <w:bdr w:val="none" w:sz="0" w:space="0" w:color="auto" w:frame="1"/>
                          </w:rPr>
                          <w:t xml:space="preserve"> at </w:t>
                        </w:r>
                        <w:hyperlink r:id="rId7" w:tgtFrame="_blank" w:tooltip="Protected by Outlook: http://pages.usaswimming.org/CCW00O0Wr0MK0wZX0T01Z02. Click or tap to follow the link." w:history="1">
                          <w:r w:rsidRPr="00B632AC">
                            <w:rPr>
                              <w:rFonts w:ascii="inherit" w:eastAsia="Times New Roman" w:hAnsi="inherit" w:cs="Times New Roman"/>
                              <w:color w:val="00B3E4"/>
                              <w:sz w:val="18"/>
                              <w:szCs w:val="18"/>
                              <w:u w:val="single"/>
                              <w:bdr w:val="none" w:sz="0" w:space="0" w:color="auto" w:frame="1"/>
                            </w:rPr>
                            <w:t>jshinofield@usaswimming.org</w:t>
                          </w:r>
                        </w:hyperlink>
                        <w:r w:rsidRPr="00B632AC">
                          <w:rPr>
                            <w:rFonts w:ascii="inherit" w:eastAsia="Times New Roman" w:hAnsi="inherit" w:cs="Times New Roman"/>
                            <w:color w:val="333333"/>
                            <w:sz w:val="18"/>
                            <w:szCs w:val="18"/>
                            <w:bdr w:val="none" w:sz="0" w:space="0" w:color="auto" w:frame="1"/>
                          </w:rPr>
                          <w:t>.</w:t>
                        </w:r>
                      </w:p>
                    </w:tc>
                  </w:tr>
                  <w:tr w:rsidR="00B632AC" w:rsidRPr="00B632AC" w14:paraId="0ADAAD79" w14:textId="77777777">
                    <w:trPr>
                      <w:trHeight w:val="360"/>
                    </w:trPr>
                    <w:tc>
                      <w:tcPr>
                        <w:tcW w:w="0" w:type="auto"/>
                        <w:vAlign w:val="center"/>
                        <w:hideMark/>
                      </w:tcPr>
                      <w:p w14:paraId="2ED70B56" w14:textId="77777777" w:rsidR="00B632AC" w:rsidRPr="00B632AC" w:rsidRDefault="00B632AC" w:rsidP="00B632AC">
                        <w:pPr>
                          <w:spacing w:after="0" w:line="450" w:lineRule="atLeast"/>
                          <w:rPr>
                            <w:rFonts w:ascii="Times New Roman" w:eastAsia="Times New Roman" w:hAnsi="Times New Roman" w:cs="Times New Roman"/>
                            <w:sz w:val="45"/>
                            <w:szCs w:val="45"/>
                          </w:rPr>
                        </w:pPr>
                        <w:r w:rsidRPr="00B632AC">
                          <w:rPr>
                            <w:rFonts w:ascii="Times New Roman" w:eastAsia="Times New Roman" w:hAnsi="Times New Roman" w:cs="Times New Roman"/>
                            <w:sz w:val="45"/>
                            <w:szCs w:val="45"/>
                          </w:rPr>
                          <w:lastRenderedPageBreak/>
                          <w:t> </w:t>
                        </w:r>
                      </w:p>
                    </w:tc>
                  </w:tr>
                  <w:tr w:rsidR="00B632AC" w:rsidRPr="00B632AC" w14:paraId="157611B0" w14:textId="77777777">
                    <w:tc>
                      <w:tcPr>
                        <w:tcW w:w="0" w:type="auto"/>
                        <w:vAlign w:val="center"/>
                        <w:hideMark/>
                      </w:tcPr>
                      <w:p w14:paraId="023DBC86" w14:textId="77777777" w:rsidR="00B632AC" w:rsidRPr="00B632AC" w:rsidRDefault="00B632AC" w:rsidP="00B632AC">
                        <w:pPr>
                          <w:spacing w:after="0" w:line="450" w:lineRule="atLeast"/>
                          <w:rPr>
                            <w:rFonts w:ascii="Times New Roman" w:eastAsia="Times New Roman" w:hAnsi="Times New Roman" w:cs="Times New Roman"/>
                            <w:sz w:val="45"/>
                            <w:szCs w:val="45"/>
                          </w:rPr>
                        </w:pPr>
                      </w:p>
                    </w:tc>
                  </w:tr>
                </w:tbl>
                <w:p w14:paraId="6D913879" w14:textId="77777777" w:rsidR="00B632AC" w:rsidRPr="00B632AC" w:rsidRDefault="00B632AC" w:rsidP="00B632AC">
                  <w:pPr>
                    <w:spacing w:after="0" w:line="240" w:lineRule="auto"/>
                    <w:jc w:val="center"/>
                    <w:rPr>
                      <w:rFonts w:ascii="Times New Roman" w:eastAsia="Times New Roman" w:hAnsi="Times New Roman" w:cs="Times New Roman"/>
                      <w:sz w:val="24"/>
                      <w:szCs w:val="24"/>
                    </w:rPr>
                  </w:pPr>
                </w:p>
              </w:tc>
            </w:tr>
          </w:tbl>
          <w:p w14:paraId="14CF0211" w14:textId="77777777" w:rsidR="00B632AC" w:rsidRPr="00B632AC" w:rsidRDefault="00B632AC" w:rsidP="00B632AC">
            <w:pPr>
              <w:spacing w:after="0" w:line="240" w:lineRule="auto"/>
              <w:jc w:val="center"/>
              <w:rPr>
                <w:rFonts w:ascii="Segoe UI" w:eastAsia="Times New Roman" w:hAnsi="Segoe UI" w:cs="Segoe UI"/>
                <w:vanish/>
                <w:color w:val="201F1E"/>
                <w:sz w:val="23"/>
                <w:szCs w:val="23"/>
              </w:rPr>
            </w:pPr>
          </w:p>
          <w:tbl>
            <w:tblPr>
              <w:tblW w:w="5000" w:type="pct"/>
              <w:jc w:val="center"/>
              <w:tblCellMar>
                <w:left w:w="0" w:type="dxa"/>
                <w:right w:w="0" w:type="dxa"/>
              </w:tblCellMar>
              <w:tblLook w:val="04A0" w:firstRow="1" w:lastRow="0" w:firstColumn="1" w:lastColumn="0" w:noHBand="0" w:noVBand="1"/>
            </w:tblPr>
            <w:tblGrid>
              <w:gridCol w:w="9000"/>
            </w:tblGrid>
            <w:tr w:rsidR="00B632AC" w:rsidRPr="00B632AC" w14:paraId="5B48D622" w14:textId="77777777">
              <w:trPr>
                <w:trHeight w:val="624"/>
                <w:jc w:val="center"/>
              </w:trPr>
              <w:tc>
                <w:tcPr>
                  <w:tcW w:w="0" w:type="auto"/>
                  <w:vAlign w:val="center"/>
                  <w:hideMark/>
                </w:tcPr>
                <w:p w14:paraId="648EF48E" w14:textId="77777777" w:rsidR="00B632AC" w:rsidRPr="00B632AC" w:rsidRDefault="00B632AC" w:rsidP="00B632AC">
                  <w:pPr>
                    <w:spacing w:after="0" w:line="240" w:lineRule="auto"/>
                    <w:rPr>
                      <w:rFonts w:ascii="Times New Roman" w:eastAsia="Times New Roman" w:hAnsi="Times New Roman" w:cs="Times New Roman"/>
                      <w:sz w:val="24"/>
                      <w:szCs w:val="24"/>
                    </w:rPr>
                  </w:pPr>
                  <w:r w:rsidRPr="00B632AC">
                    <w:rPr>
                      <w:rFonts w:ascii="Times New Roman" w:eastAsia="Times New Roman" w:hAnsi="Times New Roman" w:cs="Times New Roman"/>
                      <w:sz w:val="24"/>
                      <w:szCs w:val="24"/>
                    </w:rPr>
                    <w:t> </w:t>
                  </w:r>
                </w:p>
              </w:tc>
            </w:tr>
          </w:tbl>
          <w:p w14:paraId="144BBB6F" w14:textId="77777777" w:rsidR="00B632AC" w:rsidRPr="00B632AC" w:rsidRDefault="00B632AC" w:rsidP="00B632AC">
            <w:pPr>
              <w:spacing w:after="0" w:line="240" w:lineRule="auto"/>
              <w:jc w:val="center"/>
              <w:rPr>
                <w:rFonts w:ascii="Segoe UI" w:eastAsia="Times New Roman" w:hAnsi="Segoe UI" w:cs="Segoe UI"/>
                <w:color w:val="201F1E"/>
                <w:sz w:val="23"/>
                <w:szCs w:val="23"/>
              </w:rPr>
            </w:pPr>
          </w:p>
        </w:tc>
      </w:tr>
    </w:tbl>
    <w:p w14:paraId="2D271BF3" w14:textId="77777777" w:rsidR="00B632AC" w:rsidRPr="00B632AC" w:rsidRDefault="00B632AC" w:rsidP="00B632AC">
      <w:pPr>
        <w:spacing w:after="0" w:line="240" w:lineRule="auto"/>
        <w:rPr>
          <w:rFonts w:ascii="Times New Roman" w:eastAsia="Times New Roman" w:hAnsi="Times New Roman" w:cs="Times New Roman"/>
          <w:vanish/>
          <w:sz w:val="24"/>
          <w:szCs w:val="24"/>
        </w:rPr>
      </w:pPr>
    </w:p>
    <w:tbl>
      <w:tblPr>
        <w:tblW w:w="9000" w:type="dxa"/>
        <w:jc w:val="center"/>
        <w:shd w:val="clear" w:color="auto" w:fill="BA0C2F"/>
        <w:tblCellMar>
          <w:left w:w="0" w:type="dxa"/>
          <w:right w:w="0" w:type="dxa"/>
        </w:tblCellMar>
        <w:tblLook w:val="04A0" w:firstRow="1" w:lastRow="0" w:firstColumn="1" w:lastColumn="0" w:noHBand="0" w:noVBand="1"/>
      </w:tblPr>
      <w:tblGrid>
        <w:gridCol w:w="9000"/>
      </w:tblGrid>
      <w:tr w:rsidR="00B632AC" w:rsidRPr="00B632AC" w14:paraId="064C2CF8" w14:textId="77777777" w:rsidTr="00B632AC">
        <w:trPr>
          <w:jc w:val="center"/>
        </w:trPr>
        <w:tc>
          <w:tcPr>
            <w:tcW w:w="0" w:type="auto"/>
            <w:shd w:val="clear" w:color="auto" w:fill="BA0C2F"/>
            <w:vAlign w:val="center"/>
            <w:hideMark/>
          </w:tcPr>
          <w:tbl>
            <w:tblPr>
              <w:tblW w:w="8250" w:type="dxa"/>
              <w:jc w:val="center"/>
              <w:tblCellMar>
                <w:left w:w="0" w:type="dxa"/>
                <w:right w:w="0" w:type="dxa"/>
              </w:tblCellMar>
              <w:tblLook w:val="04A0" w:firstRow="1" w:lastRow="0" w:firstColumn="1" w:lastColumn="0" w:noHBand="0" w:noVBand="1"/>
            </w:tblPr>
            <w:tblGrid>
              <w:gridCol w:w="8250"/>
            </w:tblGrid>
            <w:tr w:rsidR="00B632AC" w:rsidRPr="00B632AC" w14:paraId="705A3DD7"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250"/>
                  </w:tblGrid>
                  <w:tr w:rsidR="00B632AC" w:rsidRPr="00B632AC" w14:paraId="3EE10F0D" w14:textId="77777777">
                    <w:trPr>
                      <w:trHeight w:val="600"/>
                      <w:jc w:val="center"/>
                    </w:trPr>
                    <w:tc>
                      <w:tcPr>
                        <w:tcW w:w="0" w:type="auto"/>
                        <w:vAlign w:val="center"/>
                        <w:hideMark/>
                      </w:tcPr>
                      <w:p w14:paraId="5067F2F9" w14:textId="77777777" w:rsidR="00B632AC" w:rsidRPr="00B632AC" w:rsidRDefault="00B632AC" w:rsidP="00B632AC">
                        <w:pPr>
                          <w:spacing w:after="0" w:line="240" w:lineRule="auto"/>
                          <w:rPr>
                            <w:rFonts w:ascii="Times New Roman" w:eastAsia="Times New Roman" w:hAnsi="Times New Roman" w:cs="Times New Roman"/>
                            <w:sz w:val="24"/>
                            <w:szCs w:val="24"/>
                          </w:rPr>
                        </w:pPr>
                        <w:r w:rsidRPr="00B632AC">
                          <w:rPr>
                            <w:rFonts w:ascii="Times New Roman" w:eastAsia="Times New Roman" w:hAnsi="Times New Roman" w:cs="Times New Roman"/>
                            <w:sz w:val="24"/>
                            <w:szCs w:val="24"/>
                          </w:rPr>
                          <w:t> </w:t>
                        </w:r>
                      </w:p>
                    </w:tc>
                  </w:tr>
                  <w:tr w:rsidR="00B632AC" w:rsidRPr="00B632AC" w14:paraId="59FCA433" w14:textId="77777777">
                    <w:trPr>
                      <w:trHeight w:val="300"/>
                      <w:jc w:val="center"/>
                    </w:trPr>
                    <w:tc>
                      <w:tcPr>
                        <w:tcW w:w="0" w:type="auto"/>
                        <w:vAlign w:val="center"/>
                        <w:hideMark/>
                      </w:tcPr>
                      <w:p w14:paraId="5B0B4255" w14:textId="77777777" w:rsidR="00B632AC" w:rsidRPr="00B632AC" w:rsidRDefault="00B632AC" w:rsidP="00B632AC">
                        <w:pPr>
                          <w:spacing w:after="0" w:line="240" w:lineRule="auto"/>
                          <w:jc w:val="center"/>
                          <w:rPr>
                            <w:rFonts w:ascii="Source Sans Pro" w:eastAsia="Times New Roman" w:hAnsi="Source Sans Pro" w:cs="Times New Roman"/>
                            <w:color w:val="FFFFFF"/>
                            <w:sz w:val="21"/>
                            <w:szCs w:val="21"/>
                          </w:rPr>
                        </w:pPr>
                        <w:r w:rsidRPr="00B632AC">
                          <w:rPr>
                            <w:rFonts w:ascii="Source Sans Pro" w:eastAsia="Times New Roman" w:hAnsi="Source Sans Pro" w:cs="Times New Roman"/>
                            <w:color w:val="FFFFFF"/>
                            <w:sz w:val="21"/>
                            <w:szCs w:val="21"/>
                          </w:rPr>
                          <w:t>Talk to us today</w:t>
                        </w:r>
                      </w:p>
                    </w:tc>
                  </w:tr>
                  <w:tr w:rsidR="00B632AC" w:rsidRPr="00B632AC" w14:paraId="04C590EB" w14:textId="77777777">
                    <w:trPr>
                      <w:jc w:val="center"/>
                    </w:trPr>
                    <w:tc>
                      <w:tcPr>
                        <w:tcW w:w="0" w:type="auto"/>
                        <w:vAlign w:val="center"/>
                        <w:hideMark/>
                      </w:tcPr>
                      <w:p w14:paraId="4C3412E4" w14:textId="77777777" w:rsidR="00B632AC" w:rsidRPr="00B632AC" w:rsidRDefault="00B632AC" w:rsidP="00B632AC">
                        <w:pPr>
                          <w:spacing w:after="0" w:line="420" w:lineRule="atLeast"/>
                          <w:jc w:val="center"/>
                          <w:rPr>
                            <w:rFonts w:ascii="Source Sans Pro" w:eastAsia="Times New Roman" w:hAnsi="Source Sans Pro" w:cs="Times New Roman"/>
                            <w:b/>
                            <w:bCs/>
                            <w:color w:val="FFFFFF"/>
                            <w:sz w:val="42"/>
                            <w:szCs w:val="42"/>
                          </w:rPr>
                        </w:pPr>
                        <w:r w:rsidRPr="00B632AC">
                          <w:rPr>
                            <w:rFonts w:ascii="Source Sans Pro" w:eastAsia="Times New Roman" w:hAnsi="Source Sans Pro" w:cs="Times New Roman"/>
                            <w:b/>
                            <w:bCs/>
                            <w:color w:val="FFFFFF"/>
                            <w:sz w:val="42"/>
                            <w:szCs w:val="42"/>
                          </w:rPr>
                          <w:t>719 866 4578</w:t>
                        </w:r>
                      </w:p>
                    </w:tc>
                  </w:tr>
                  <w:tr w:rsidR="00B632AC" w:rsidRPr="00B632AC" w14:paraId="241B38DC" w14:textId="77777777">
                    <w:trPr>
                      <w:trHeight w:val="216"/>
                      <w:jc w:val="center"/>
                    </w:trPr>
                    <w:tc>
                      <w:tcPr>
                        <w:tcW w:w="0" w:type="auto"/>
                        <w:vAlign w:val="center"/>
                        <w:hideMark/>
                      </w:tcPr>
                      <w:p w14:paraId="2A5543EA" w14:textId="77777777" w:rsidR="00B632AC" w:rsidRPr="00B632AC" w:rsidRDefault="00B632AC" w:rsidP="00B632AC">
                        <w:pPr>
                          <w:spacing w:after="0" w:line="240" w:lineRule="auto"/>
                          <w:rPr>
                            <w:rFonts w:ascii="Times New Roman" w:eastAsia="Times New Roman" w:hAnsi="Times New Roman" w:cs="Times New Roman"/>
                            <w:sz w:val="24"/>
                            <w:szCs w:val="24"/>
                          </w:rPr>
                        </w:pPr>
                        <w:r w:rsidRPr="00B632AC">
                          <w:rPr>
                            <w:rFonts w:ascii="Times New Roman" w:eastAsia="Times New Roman" w:hAnsi="Times New Roman" w:cs="Times New Roman"/>
                            <w:sz w:val="24"/>
                            <w:szCs w:val="24"/>
                          </w:rPr>
                          <w:t> </w:t>
                        </w:r>
                      </w:p>
                    </w:tc>
                  </w:tr>
                  <w:tr w:rsidR="00B632AC" w:rsidRPr="00B632AC" w14:paraId="7BBDD25F" w14:textId="77777777">
                    <w:trPr>
                      <w:jc w:val="center"/>
                    </w:trPr>
                    <w:tc>
                      <w:tcPr>
                        <w:tcW w:w="0" w:type="auto"/>
                        <w:vAlign w:val="center"/>
                        <w:hideMark/>
                      </w:tcPr>
                      <w:p w14:paraId="43610306" w14:textId="77777777" w:rsidR="00B632AC" w:rsidRPr="00B632AC" w:rsidRDefault="00B632AC" w:rsidP="00B632AC">
                        <w:pPr>
                          <w:spacing w:after="0" w:line="180" w:lineRule="atLeast"/>
                          <w:jc w:val="center"/>
                          <w:rPr>
                            <w:rFonts w:ascii="Source Sans Pro" w:eastAsia="Times New Roman" w:hAnsi="Source Sans Pro" w:cs="Times New Roman"/>
                            <w:b/>
                            <w:bCs/>
                            <w:color w:val="FFFFFF"/>
                            <w:sz w:val="18"/>
                            <w:szCs w:val="18"/>
                          </w:rPr>
                        </w:pPr>
                        <w:r w:rsidRPr="00B632AC">
                          <w:rPr>
                            <w:rFonts w:ascii="Source Sans Pro" w:eastAsia="Times New Roman" w:hAnsi="Source Sans Pro" w:cs="Times New Roman"/>
                            <w:b/>
                            <w:bCs/>
                            <w:color w:val="FFFFFF"/>
                            <w:sz w:val="18"/>
                            <w:szCs w:val="18"/>
                          </w:rPr>
                          <w:t>1 Olympic Plaza, Colorado Springs, CO 80909-5780</w:t>
                        </w:r>
                      </w:p>
                    </w:tc>
                  </w:tr>
                  <w:tr w:rsidR="00B632AC" w:rsidRPr="00B632AC" w14:paraId="764E6B93" w14:textId="77777777">
                    <w:trPr>
                      <w:trHeight w:val="300"/>
                      <w:jc w:val="center"/>
                    </w:trPr>
                    <w:tc>
                      <w:tcPr>
                        <w:tcW w:w="0" w:type="auto"/>
                        <w:vAlign w:val="center"/>
                        <w:hideMark/>
                      </w:tcPr>
                      <w:p w14:paraId="3C3C7482" w14:textId="77777777" w:rsidR="00B632AC" w:rsidRPr="00B632AC" w:rsidRDefault="00B632AC" w:rsidP="00B632AC">
                        <w:pPr>
                          <w:spacing w:after="0" w:line="240" w:lineRule="auto"/>
                          <w:rPr>
                            <w:rFonts w:ascii="Times New Roman" w:eastAsia="Times New Roman" w:hAnsi="Times New Roman" w:cs="Times New Roman"/>
                            <w:sz w:val="24"/>
                            <w:szCs w:val="24"/>
                          </w:rPr>
                        </w:pPr>
                        <w:r w:rsidRPr="00B632AC">
                          <w:rPr>
                            <w:rFonts w:ascii="Times New Roman" w:eastAsia="Times New Roman" w:hAnsi="Times New Roman" w:cs="Times New Roman"/>
                            <w:sz w:val="24"/>
                            <w:szCs w:val="24"/>
                          </w:rPr>
                          <w:t> </w:t>
                        </w:r>
                      </w:p>
                    </w:tc>
                  </w:tr>
                  <w:tr w:rsidR="00B632AC" w:rsidRPr="00B632AC" w14:paraId="47FFB40D" w14:textId="77777777">
                    <w:trPr>
                      <w:trHeight w:val="216"/>
                      <w:jc w:val="center"/>
                    </w:trPr>
                    <w:tc>
                      <w:tcPr>
                        <w:tcW w:w="5000" w:type="pct"/>
                        <w:vAlign w:val="center"/>
                        <w:hideMark/>
                      </w:tcPr>
                      <w:p w14:paraId="3981EA21" w14:textId="77777777" w:rsidR="00B632AC" w:rsidRPr="00B632AC" w:rsidRDefault="00B632AC" w:rsidP="00B632AC">
                        <w:pPr>
                          <w:spacing w:after="0" w:line="270" w:lineRule="atLeast"/>
                          <w:jc w:val="center"/>
                          <w:rPr>
                            <w:rFonts w:ascii="Times New Roman" w:eastAsia="Times New Roman" w:hAnsi="Times New Roman" w:cs="Times New Roman"/>
                            <w:sz w:val="27"/>
                            <w:szCs w:val="27"/>
                          </w:rPr>
                        </w:pPr>
                        <w:r w:rsidRPr="00B632AC">
                          <w:rPr>
                            <w:rFonts w:ascii="Times New Roman" w:eastAsia="Times New Roman" w:hAnsi="Times New Roman" w:cs="Times New Roman"/>
                            <w:sz w:val="27"/>
                            <w:szCs w:val="27"/>
                          </w:rPr>
                          <w:t>      </w:t>
                        </w:r>
                      </w:p>
                    </w:tc>
                  </w:tr>
                  <w:tr w:rsidR="00B632AC" w:rsidRPr="00B632AC" w14:paraId="3F3061F0" w14:textId="77777777">
                    <w:trPr>
                      <w:trHeight w:val="960"/>
                      <w:jc w:val="center"/>
                    </w:trPr>
                    <w:tc>
                      <w:tcPr>
                        <w:tcW w:w="0" w:type="auto"/>
                        <w:vAlign w:val="center"/>
                        <w:hideMark/>
                      </w:tcPr>
                      <w:p w14:paraId="37AB3C2D" w14:textId="77777777" w:rsidR="00B632AC" w:rsidRPr="00B632AC" w:rsidRDefault="00B632AC" w:rsidP="00B632AC">
                        <w:pPr>
                          <w:spacing w:after="0" w:line="240" w:lineRule="auto"/>
                          <w:jc w:val="center"/>
                          <w:rPr>
                            <w:rFonts w:ascii="Times New Roman" w:eastAsia="Times New Roman" w:hAnsi="Times New Roman" w:cs="Times New Roman"/>
                            <w:sz w:val="24"/>
                            <w:szCs w:val="24"/>
                          </w:rPr>
                        </w:pPr>
                      </w:p>
                    </w:tc>
                  </w:tr>
                </w:tbl>
                <w:p w14:paraId="3E2A1AFD" w14:textId="77777777" w:rsidR="00B632AC" w:rsidRPr="00B632AC" w:rsidRDefault="00B632AC" w:rsidP="00B632AC">
                  <w:pPr>
                    <w:spacing w:after="0" w:line="240" w:lineRule="auto"/>
                    <w:jc w:val="center"/>
                    <w:rPr>
                      <w:rFonts w:ascii="Times New Roman" w:eastAsia="Times New Roman" w:hAnsi="Times New Roman" w:cs="Times New Roman"/>
                      <w:sz w:val="24"/>
                      <w:szCs w:val="24"/>
                    </w:rPr>
                  </w:pPr>
                </w:p>
              </w:tc>
            </w:tr>
          </w:tbl>
          <w:p w14:paraId="51034A74" w14:textId="77777777" w:rsidR="00B632AC" w:rsidRPr="00B632AC" w:rsidRDefault="00B632AC" w:rsidP="00B632AC">
            <w:pPr>
              <w:spacing w:after="0" w:line="240" w:lineRule="auto"/>
              <w:jc w:val="center"/>
              <w:rPr>
                <w:rFonts w:ascii="Segoe UI" w:eastAsia="Times New Roman" w:hAnsi="Segoe UI" w:cs="Segoe UI"/>
                <w:color w:val="201F1E"/>
                <w:sz w:val="23"/>
                <w:szCs w:val="23"/>
              </w:rPr>
            </w:pPr>
          </w:p>
        </w:tc>
      </w:tr>
    </w:tbl>
    <w:p w14:paraId="181D363D" w14:textId="77777777" w:rsidR="00847C4C" w:rsidRDefault="00847C4C"/>
    <w:sectPr w:rsidR="00847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66787"/>
    <w:multiLevelType w:val="multilevel"/>
    <w:tmpl w:val="F02E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AC"/>
    <w:rsid w:val="005C6C44"/>
    <w:rsid w:val="00847C4C"/>
    <w:rsid w:val="00B6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FC01"/>
  <w15:chartTrackingRefBased/>
  <w15:docId w15:val="{FC4CBF57-14F8-411F-A73E-59192BF9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2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32AC"/>
    <w:rPr>
      <w:color w:val="0000FF"/>
      <w:u w:val="single"/>
    </w:rPr>
  </w:style>
  <w:style w:type="character" w:styleId="Strong">
    <w:name w:val="Strong"/>
    <w:basedOn w:val="DefaultParagraphFont"/>
    <w:uiPriority w:val="22"/>
    <w:qFormat/>
    <w:rsid w:val="00B63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377578">
      <w:bodyDiv w:val="1"/>
      <w:marLeft w:val="0"/>
      <w:marRight w:val="0"/>
      <w:marTop w:val="0"/>
      <w:marBottom w:val="0"/>
      <w:divBdr>
        <w:top w:val="none" w:sz="0" w:space="0" w:color="auto"/>
        <w:left w:val="none" w:sz="0" w:space="0" w:color="auto"/>
        <w:bottom w:val="none" w:sz="0" w:space="0" w:color="auto"/>
        <w:right w:val="none" w:sz="0" w:space="0" w:color="auto"/>
      </w:divBdr>
      <w:divsChild>
        <w:div w:id="1448770998">
          <w:marLeft w:val="0"/>
          <w:marRight w:val="0"/>
          <w:marTop w:val="0"/>
          <w:marBottom w:val="0"/>
          <w:divBdr>
            <w:top w:val="none" w:sz="0" w:space="0" w:color="auto"/>
            <w:left w:val="none" w:sz="0" w:space="0" w:color="auto"/>
            <w:bottom w:val="none" w:sz="0" w:space="0" w:color="auto"/>
            <w:right w:val="none" w:sz="0" w:space="0" w:color="auto"/>
          </w:divBdr>
        </w:div>
        <w:div w:id="1407452772">
          <w:marLeft w:val="0"/>
          <w:marRight w:val="0"/>
          <w:marTop w:val="0"/>
          <w:marBottom w:val="0"/>
          <w:divBdr>
            <w:top w:val="single" w:sz="12" w:space="0" w:color="B1953A"/>
            <w:left w:val="none" w:sz="0" w:space="0" w:color="auto"/>
            <w:bottom w:val="none" w:sz="0" w:space="0" w:color="auto"/>
            <w:right w:val="none" w:sz="0" w:space="0" w:color="auto"/>
          </w:divBdr>
        </w:div>
        <w:div w:id="136289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3.safelinks.protection.outlook.com/?url=http%3A%2F%2Fpages.usaswimming.org%2FCCW00O0Wr0MK0wZX0T01Z02&amp;data=02%7C01%7C%7C090988bba4304dda769b08d859cbc787%7C84df9e7fe9f640afb435aaaaaaaaaaaa%7C1%7C0%7C637358079038943939&amp;sdata=l5x8ZAbyCkXj4mRzVatCOXRPmYMXW%2F8opJc%2BA0mNPu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3.safelinks.protection.outlook.com/?url=http%3A%2F%2Fpages.usaswimming.org%2Few0XVZ00000CKM0T21NrW0Z&amp;data=02%7C01%7C%7C090988bba4304dda769b08d859cbc787%7C84df9e7fe9f640afb435aaaaaaaaaaaa%7C1%7C0%7C637358079038933943&amp;sdata=%2FlcF%2F1mALWXXYupOZnquarOCvCi3gHoMvc5hfeSqW0I%3D&amp;reserved=0" TargetMode="External"/><Relationship Id="rId5" Type="http://schemas.openxmlformats.org/officeDocument/2006/relationships/hyperlink" Target="https://nam03.safelinks.protection.outlook.com/?url=http%3A%2F%2Fpages.usaswimming.org%2FG1C0ZM00XM2UK0Zr0000WwT&amp;data=02%7C01%7C%7C090988bba4304dda769b08d859cbc787%7C84df9e7fe9f640afb435aaaaaaaaaaaa%7C1%7C0%7C637358079038923948&amp;sdata=4pPeJb2mvRp31hbEbPX6zxFALuoBripWbbdSot%2Fqyjc%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Healey</dc:creator>
  <cp:keywords/>
  <dc:description/>
  <cp:lastModifiedBy>Thomas Healey</cp:lastModifiedBy>
  <cp:revision>2</cp:revision>
  <dcterms:created xsi:type="dcterms:W3CDTF">2020-09-15T23:29:00Z</dcterms:created>
  <dcterms:modified xsi:type="dcterms:W3CDTF">2020-09-15T23:29:00Z</dcterms:modified>
</cp:coreProperties>
</file>