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92BD4" w14:textId="38ED3F6E" w:rsidR="0074027D" w:rsidRDefault="0074027D" w:rsidP="0074027D">
      <w:pPr>
        <w:pStyle w:val="NoSpacing"/>
        <w:jc w:val="center"/>
      </w:pPr>
      <w:r>
        <w:t>MENTORING</w:t>
      </w:r>
    </w:p>
    <w:p w14:paraId="00A726E5" w14:textId="278BE10E" w:rsidR="0074027D" w:rsidRDefault="0074027D" w:rsidP="0074027D">
      <w:pPr>
        <w:pStyle w:val="NoSpacing"/>
        <w:jc w:val="center"/>
      </w:pPr>
    </w:p>
    <w:p w14:paraId="3C45A2F7" w14:textId="419D6468" w:rsidR="0074027D" w:rsidRDefault="0074027D" w:rsidP="0074027D">
      <w:pPr>
        <w:pStyle w:val="NoSpacing"/>
        <w:jc w:val="both"/>
      </w:pPr>
      <w:r>
        <w:t xml:space="preserve">The following information is from Mark Maloney a Senior Official with the Colorado LSC.  </w:t>
      </w:r>
    </w:p>
    <w:p w14:paraId="4E21CA83" w14:textId="0162F08A" w:rsidR="0074027D" w:rsidRDefault="0074027D" w:rsidP="0074027D">
      <w:pPr>
        <w:pStyle w:val="NoSpacing"/>
        <w:jc w:val="both"/>
      </w:pPr>
    </w:p>
    <w:p w14:paraId="4BB295A7" w14:textId="1D24185D" w:rsidR="0074027D" w:rsidRDefault="0074027D" w:rsidP="0074027D">
      <w:pPr>
        <w:pStyle w:val="NoSpacing"/>
        <w:jc w:val="both"/>
      </w:pPr>
    </w:p>
    <w:p w14:paraId="151B306A" w14:textId="77777777" w:rsidR="0074027D" w:rsidRDefault="0074027D" w:rsidP="0074027D">
      <w:pPr>
        <w:pStyle w:val="yiv4068209724msonormal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MENTORING:</w:t>
      </w:r>
    </w:p>
    <w:p w14:paraId="4F1D1EEF" w14:textId="77777777" w:rsidR="0074027D" w:rsidRDefault="0074027D" w:rsidP="0074027D">
      <w:pPr>
        <w:pStyle w:val="yiv4068209724msonormal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14:paraId="2B389B28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1F497D"/>
          <w:sz w:val="20"/>
          <w:szCs w:val="20"/>
        </w:rPr>
        <w:t></w:t>
      </w:r>
      <w:r>
        <w:rPr>
          <w:color w:val="1F497D"/>
          <w:sz w:val="14"/>
          <w:szCs w:val="14"/>
        </w:rPr>
        <w:t>       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Mentoring is coupled to human behavior for both the mentor and the mentee… that means there’s no silver bullet and there’s </w:t>
      </w:r>
      <w:proofErr w:type="gramStart"/>
      <w:r>
        <w:rPr>
          <w:rFonts w:ascii="Arial" w:hAnsi="Arial" w:cs="Arial"/>
          <w:i/>
          <w:iCs/>
          <w:color w:val="1F497D"/>
          <w:sz w:val="20"/>
          <w:szCs w:val="20"/>
        </w:rPr>
        <w:t>a 1000 ways</w:t>
      </w:r>
      <w:proofErr w:type="gramEnd"/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 to do/think/discuss everything. Being a strong mentor is key for me in my role as a senior official and in my work as a project manager.  I share my personal approach to mentoring and training as something to consider when evaluating your own effectiveness and philosophy at being a mentor.</w:t>
      </w:r>
    </w:p>
    <w:p w14:paraId="35A50953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1F497D"/>
          <w:sz w:val="20"/>
          <w:szCs w:val="20"/>
        </w:rPr>
        <w:t> </w:t>
      </w:r>
    </w:p>
    <w:p w14:paraId="17638D0C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1F497D"/>
          <w:sz w:val="20"/>
          <w:szCs w:val="20"/>
        </w:rPr>
        <w:t></w:t>
      </w:r>
      <w:r>
        <w:rPr>
          <w:color w:val="1F497D"/>
          <w:sz w:val="14"/>
          <w:szCs w:val="14"/>
        </w:rPr>
        <w:t>       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>One definition of a mentor…</w:t>
      </w:r>
    </w:p>
    <w:p w14:paraId="6126BB4E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1F497D"/>
          <w:sz w:val="20"/>
          <w:szCs w:val="20"/>
        </w:rPr>
        <w:t>o</w:t>
      </w:r>
      <w:r>
        <w:rPr>
          <w:color w:val="1F497D"/>
          <w:sz w:val="14"/>
          <w:szCs w:val="14"/>
        </w:rPr>
        <w:t> 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>Unlocking the full potential within others</w:t>
      </w:r>
    </w:p>
    <w:p w14:paraId="25EC9726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1F497D"/>
          <w:sz w:val="20"/>
          <w:szCs w:val="20"/>
        </w:rPr>
        <w:t>o</w:t>
      </w:r>
      <w:proofErr w:type="spellEnd"/>
      <w:r>
        <w:rPr>
          <w:color w:val="1F497D"/>
          <w:sz w:val="14"/>
          <w:szCs w:val="14"/>
        </w:rPr>
        <w:t> 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>Maybe unlocking a new potential within yourself</w:t>
      </w:r>
    </w:p>
    <w:p w14:paraId="006F514B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1F497D"/>
          <w:sz w:val="20"/>
          <w:szCs w:val="20"/>
        </w:rPr>
        <w:t>o</w:t>
      </w:r>
      <w:r>
        <w:rPr>
          <w:color w:val="1F497D"/>
          <w:sz w:val="14"/>
          <w:szCs w:val="14"/>
        </w:rPr>
        <w:t> 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>Helping someone help themselves</w:t>
      </w:r>
    </w:p>
    <w:p w14:paraId="498E5E79" w14:textId="77777777" w:rsidR="0074027D" w:rsidRDefault="0074027D" w:rsidP="0074027D">
      <w:pPr>
        <w:pStyle w:val="yiv4068209724msonormal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1F497D"/>
          <w:sz w:val="20"/>
          <w:szCs w:val="20"/>
        </w:rPr>
        <w:t> </w:t>
      </w:r>
    </w:p>
    <w:p w14:paraId="75CB1295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Wingdings" w:hAnsi="Wingdings" w:cs="Arial"/>
          <w:color w:val="1F497D"/>
          <w:sz w:val="20"/>
          <w:szCs w:val="20"/>
        </w:rPr>
        <w:t></w:t>
      </w:r>
      <w:r>
        <w:rPr>
          <w:color w:val="1F497D"/>
          <w:sz w:val="14"/>
          <w:szCs w:val="14"/>
        </w:rPr>
        <w:t>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>What’s</w:t>
      </w:r>
      <w:proofErr w:type="gramEnd"/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 your definition? </w:t>
      </w:r>
    </w:p>
    <w:p w14:paraId="0A94E681" w14:textId="77777777" w:rsidR="0074027D" w:rsidRDefault="0074027D" w:rsidP="0074027D">
      <w:pPr>
        <w:pStyle w:val="yiv4068209724msonormal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1F497D"/>
          <w:sz w:val="20"/>
          <w:szCs w:val="20"/>
        </w:rPr>
        <w:t> </w:t>
      </w:r>
    </w:p>
    <w:p w14:paraId="0D5B8675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1F497D"/>
          <w:sz w:val="20"/>
          <w:szCs w:val="20"/>
        </w:rPr>
        <w:t></w:t>
      </w:r>
      <w:r>
        <w:rPr>
          <w:color w:val="1F497D"/>
          <w:sz w:val="14"/>
          <w:szCs w:val="14"/>
        </w:rPr>
        <w:t>       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>Responsibilities of a mentor…</w:t>
      </w:r>
    </w:p>
    <w:p w14:paraId="0B41F4B3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1F497D"/>
          <w:sz w:val="20"/>
          <w:szCs w:val="20"/>
        </w:rPr>
        <w:t>o</w:t>
      </w:r>
      <w:r>
        <w:rPr>
          <w:color w:val="1F497D"/>
          <w:sz w:val="14"/>
          <w:szCs w:val="14"/>
        </w:rPr>
        <w:t>   </w:t>
      </w:r>
      <w:proofErr w:type="gramStart"/>
      <w:r>
        <w:rPr>
          <w:rFonts w:ascii="Arial" w:hAnsi="Arial" w:cs="Arial"/>
          <w:b/>
          <w:bCs/>
          <w:i/>
          <w:iCs/>
          <w:color w:val="FF0000"/>
          <w:sz w:val="20"/>
          <w:szCs w:val="20"/>
          <w:shd w:val="clear" w:color="auto" w:fill="FFFF00"/>
        </w:rPr>
        <w:t>The</w:t>
      </w:r>
      <w:proofErr w:type="gramEnd"/>
      <w:r>
        <w:rPr>
          <w:rFonts w:ascii="Arial" w:hAnsi="Arial" w:cs="Arial"/>
          <w:b/>
          <w:bCs/>
          <w:i/>
          <w:iCs/>
          <w:color w:val="FF0000"/>
          <w:sz w:val="20"/>
          <w:szCs w:val="20"/>
          <w:shd w:val="clear" w:color="auto" w:fill="FFFF00"/>
        </w:rPr>
        <w:t xml:space="preserve"> most important thing is to Listen</w:t>
      </w:r>
      <w:r>
        <w:rPr>
          <w:rFonts w:ascii="Arial" w:hAnsi="Arial" w:cs="Arial"/>
          <w:i/>
          <w:iCs/>
          <w:color w:val="1F497D"/>
          <w:sz w:val="20"/>
          <w:szCs w:val="20"/>
        </w:rPr>
        <w:t> (verbal queues, body language, facial expressions, behaviors, etc.) – 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  <w:shd w:val="clear" w:color="auto" w:fill="FFFF00"/>
        </w:rPr>
        <w:t>be mindful of the mentee’s needs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, </w:t>
      </w:r>
      <w:r>
        <w:rPr>
          <w:rFonts w:ascii="Arial" w:hAnsi="Arial" w:cs="Arial"/>
          <w:i/>
          <w:iCs/>
          <w:color w:val="1F497D"/>
          <w:sz w:val="20"/>
          <w:szCs w:val="20"/>
        </w:rPr>
        <w:t>feelings, and progress towards becoming an official/starter/referee</w:t>
      </w:r>
    </w:p>
    <w:p w14:paraId="7C55215C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Wingdings" w:hAnsi="Wingdings" w:cs="Arial"/>
          <w:color w:val="1F497D"/>
          <w:sz w:val="20"/>
          <w:szCs w:val="20"/>
        </w:rPr>
        <w:t></w:t>
      </w:r>
      <w:r>
        <w:rPr>
          <w:color w:val="1F497D"/>
          <w:sz w:val="14"/>
          <w:szCs w:val="14"/>
        </w:rPr>
        <w:t>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>This</w:t>
      </w:r>
      <w:proofErr w:type="gramEnd"/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 can be very difficult because its human nature for an instructor/mentor to be focused on getting their point across versus being mindful of the mentee’s needs</w:t>
      </w:r>
    </w:p>
    <w:p w14:paraId="68EDB850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14:paraId="02C4B281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Wingdings" w:hAnsi="Wingdings" w:cs="Arial"/>
          <w:color w:val="1F497D"/>
          <w:sz w:val="20"/>
          <w:szCs w:val="20"/>
        </w:rPr>
        <w:t></w:t>
      </w:r>
      <w:r>
        <w:rPr>
          <w:color w:val="1F497D"/>
          <w:sz w:val="14"/>
          <w:szCs w:val="14"/>
        </w:rPr>
        <w:t>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>The</w:t>
      </w:r>
      <w:proofErr w:type="gramEnd"/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 mentee tells us …</w:t>
      </w:r>
    </w:p>
    <w:p w14:paraId="4F009F62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1F497D"/>
          <w:sz w:val="20"/>
          <w:szCs w:val="20"/>
        </w:rPr>
        <w:t></w:t>
      </w:r>
      <w:r>
        <w:rPr>
          <w:color w:val="1F497D"/>
          <w:sz w:val="14"/>
          <w:szCs w:val="14"/>
        </w:rPr>
        <w:t>       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>When to provide more information</w:t>
      </w:r>
    </w:p>
    <w:p w14:paraId="65EF45FF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1F497D"/>
          <w:sz w:val="20"/>
          <w:szCs w:val="20"/>
        </w:rPr>
        <w:t></w:t>
      </w:r>
      <w:r>
        <w:rPr>
          <w:color w:val="1F497D"/>
          <w:sz w:val="14"/>
          <w:szCs w:val="14"/>
        </w:rPr>
        <w:t>       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>When they’re overloaded</w:t>
      </w:r>
    </w:p>
    <w:p w14:paraId="275D3ED9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1F497D"/>
          <w:sz w:val="20"/>
          <w:szCs w:val="20"/>
        </w:rPr>
        <w:t></w:t>
      </w:r>
      <w:r>
        <w:rPr>
          <w:color w:val="1F497D"/>
          <w:sz w:val="14"/>
          <w:szCs w:val="14"/>
        </w:rPr>
        <w:t>         </w:t>
      </w:r>
      <w:r>
        <w:rPr>
          <w:rFonts w:ascii="Arial" w:hAnsi="Arial" w:cs="Arial"/>
          <w:i/>
          <w:iCs/>
          <w:color w:val="1F497D"/>
          <w:sz w:val="20"/>
          <w:szCs w:val="20"/>
          <w:u w:val="single"/>
        </w:rPr>
        <w:t>They tell us how to help them succeed</w:t>
      </w:r>
    </w:p>
    <w:p w14:paraId="3F40E44C" w14:textId="77777777" w:rsidR="0074027D" w:rsidRDefault="0074027D" w:rsidP="0074027D">
      <w:pPr>
        <w:pStyle w:val="yiv4068209724msonormal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1F497D"/>
          <w:sz w:val="20"/>
          <w:szCs w:val="20"/>
        </w:rPr>
        <w:t> </w:t>
      </w:r>
    </w:p>
    <w:p w14:paraId="37830CCE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1F497D"/>
          <w:sz w:val="20"/>
          <w:szCs w:val="20"/>
        </w:rPr>
        <w:t>o</w:t>
      </w:r>
      <w:r>
        <w:rPr>
          <w:color w:val="1F497D"/>
          <w:sz w:val="14"/>
          <w:szCs w:val="14"/>
        </w:rPr>
        <w:t> 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>Be willing to be personal with someone… which also means being vulnerable. A strong mentor/mentee relationship helps both people (even if just for a single clinic or single training session)</w:t>
      </w:r>
    </w:p>
    <w:p w14:paraId="398F0278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14:paraId="3E5E81F2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14:paraId="4AABFE46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1F497D"/>
          <w:sz w:val="20"/>
          <w:szCs w:val="20"/>
        </w:rPr>
        <w:t></w:t>
      </w:r>
      <w:r>
        <w:rPr>
          <w:color w:val="1F497D"/>
          <w:sz w:val="14"/>
          <w:szCs w:val="14"/>
        </w:rPr>
        <w:t>       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>How does all of that apply to us as leaders within CSI?  I’ll use the New Officials Clinic as an example.</w:t>
      </w:r>
    </w:p>
    <w:p w14:paraId="4346A9B5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1F497D"/>
          <w:sz w:val="20"/>
          <w:szCs w:val="20"/>
        </w:rPr>
        <w:t> </w:t>
      </w:r>
    </w:p>
    <w:p w14:paraId="08E95C46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1F497D"/>
          <w:sz w:val="20"/>
          <w:szCs w:val="20"/>
        </w:rPr>
        <w:t>o</w:t>
      </w:r>
      <w:r>
        <w:rPr>
          <w:color w:val="1F497D"/>
          <w:sz w:val="14"/>
          <w:szCs w:val="14"/>
        </w:rPr>
        <w:t> 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>Assumptions on “needs”:</w:t>
      </w:r>
    </w:p>
    <w:p w14:paraId="7B85A2E5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Wingdings" w:hAnsi="Wingdings" w:cs="Arial"/>
          <w:color w:val="1F497D"/>
          <w:sz w:val="20"/>
          <w:szCs w:val="20"/>
        </w:rPr>
        <w:t></w:t>
      </w:r>
      <w:r>
        <w:rPr>
          <w:color w:val="1F497D"/>
          <w:sz w:val="14"/>
          <w:szCs w:val="14"/>
        </w:rPr>
        <w:t>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>New</w:t>
      </w:r>
      <w:proofErr w:type="gramEnd"/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 officials </w:t>
      </w:r>
      <w:r>
        <w:rPr>
          <w:rFonts w:ascii="Wingdings" w:hAnsi="Wingdings" w:cs="Arial"/>
          <w:i/>
          <w:iCs/>
          <w:color w:val="1F497D"/>
          <w:sz w:val="20"/>
          <w:szCs w:val="20"/>
        </w:rPr>
        <w:t></w:t>
      </w:r>
      <w:r>
        <w:rPr>
          <w:rFonts w:ascii="Arial" w:hAnsi="Arial" w:cs="Arial"/>
          <w:i/>
          <w:iCs/>
          <w:color w:val="1F497D"/>
          <w:sz w:val="20"/>
          <w:szCs w:val="20"/>
        </w:rPr>
        <w:t> have no knowledge of how the officiating elements work or what officials do</w:t>
      </w:r>
    </w:p>
    <w:p w14:paraId="50C7379B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Wingdings" w:hAnsi="Wingdings" w:cs="Arial"/>
          <w:color w:val="1F497D"/>
          <w:sz w:val="20"/>
          <w:szCs w:val="20"/>
        </w:rPr>
        <w:t></w:t>
      </w:r>
      <w:r>
        <w:rPr>
          <w:color w:val="1F497D"/>
          <w:sz w:val="14"/>
          <w:szCs w:val="14"/>
        </w:rPr>
        <w:t>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>Seasoned</w:t>
      </w:r>
      <w:proofErr w:type="gramEnd"/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 officials </w:t>
      </w:r>
      <w:r>
        <w:rPr>
          <w:rFonts w:ascii="Wingdings" w:hAnsi="Wingdings" w:cs="Arial"/>
          <w:i/>
          <w:iCs/>
          <w:color w:val="1F497D"/>
          <w:sz w:val="20"/>
          <w:szCs w:val="20"/>
        </w:rPr>
        <w:t></w:t>
      </w:r>
      <w:r>
        <w:rPr>
          <w:rFonts w:ascii="Arial" w:hAnsi="Arial" w:cs="Arial"/>
          <w:i/>
          <w:iCs/>
          <w:color w:val="1F497D"/>
          <w:sz w:val="20"/>
          <w:szCs w:val="20"/>
        </w:rPr>
        <w:t> need a clinic for recertification</w:t>
      </w:r>
    </w:p>
    <w:p w14:paraId="05AD1E70" w14:textId="77777777" w:rsidR="0074027D" w:rsidRDefault="0074027D" w:rsidP="0074027D">
      <w:pPr>
        <w:pStyle w:val="yiv4068209724msonormal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1F497D"/>
          <w:sz w:val="20"/>
          <w:szCs w:val="20"/>
        </w:rPr>
        <w:t> </w:t>
      </w:r>
    </w:p>
    <w:p w14:paraId="5D755C18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1F497D"/>
          <w:sz w:val="20"/>
          <w:szCs w:val="20"/>
        </w:rPr>
        <w:t>o</w:t>
      </w:r>
      <w:r>
        <w:rPr>
          <w:color w:val="1F497D"/>
          <w:sz w:val="14"/>
          <w:szCs w:val="14"/>
        </w:rPr>
        <w:t> 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>My goals for the New Officials Clinic:</w:t>
      </w:r>
    </w:p>
    <w:p w14:paraId="7A5AE167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1F497D"/>
          <w:sz w:val="20"/>
          <w:szCs w:val="20"/>
        </w:rPr>
        <w:t>1.</w:t>
      </w:r>
      <w:r>
        <w:rPr>
          <w:i/>
          <w:iCs/>
          <w:color w:val="1F497D"/>
          <w:sz w:val="14"/>
          <w:szCs w:val="14"/>
        </w:rPr>
        <w:t>     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Provide new people with </w:t>
      </w:r>
      <w:proofErr w:type="gramStart"/>
      <w:r>
        <w:rPr>
          <w:rFonts w:ascii="Arial" w:hAnsi="Arial" w:cs="Arial"/>
          <w:i/>
          <w:iCs/>
          <w:color w:val="1F497D"/>
          <w:sz w:val="20"/>
          <w:szCs w:val="20"/>
        </w:rPr>
        <w:t>an ”introduction</w:t>
      </w:r>
      <w:proofErr w:type="gramEnd"/>
      <w:r>
        <w:rPr>
          <w:rFonts w:ascii="Arial" w:hAnsi="Arial" w:cs="Arial"/>
          <w:i/>
          <w:iCs/>
          <w:color w:val="1F497D"/>
          <w:sz w:val="20"/>
          <w:szCs w:val="20"/>
        </w:rPr>
        <w:t>” to officiating… new official’s do not need/want/require a comprehensive discussion all things normal, bad, and odd in the officiating world</w:t>
      </w:r>
    </w:p>
    <w:p w14:paraId="0B8620B6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1F497D"/>
          <w:sz w:val="20"/>
          <w:szCs w:val="20"/>
        </w:rPr>
        <w:t> </w:t>
      </w:r>
    </w:p>
    <w:p w14:paraId="33A195FF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1F497D"/>
          <w:sz w:val="20"/>
          <w:szCs w:val="20"/>
        </w:rPr>
        <w:t>2.</w:t>
      </w:r>
      <w:r>
        <w:rPr>
          <w:i/>
          <w:iCs/>
          <w:color w:val="1F497D"/>
          <w:sz w:val="14"/>
          <w:szCs w:val="14"/>
        </w:rPr>
        <w:t>     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>Provide seasoned officials with the same (fundamental) information that’s provided to newbies which helps them fix bad knowledge/habits and fine tune their existing skills</w:t>
      </w:r>
    </w:p>
    <w:p w14:paraId="59043419" w14:textId="77777777" w:rsidR="0074027D" w:rsidRDefault="0074027D" w:rsidP="0074027D">
      <w:pPr>
        <w:pStyle w:val="yiv4068209724msonormal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1F497D"/>
          <w:sz w:val="20"/>
          <w:szCs w:val="20"/>
        </w:rPr>
        <w:t> </w:t>
      </w:r>
    </w:p>
    <w:p w14:paraId="114F8278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Wingdings" w:hAnsi="Wingdings" w:cs="Arial"/>
          <w:color w:val="1F497D"/>
          <w:sz w:val="20"/>
          <w:szCs w:val="20"/>
        </w:rPr>
        <w:t></w:t>
      </w:r>
      <w:r>
        <w:rPr>
          <w:color w:val="1F497D"/>
          <w:sz w:val="14"/>
          <w:szCs w:val="14"/>
        </w:rPr>
        <w:t>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>2</w:t>
      </w:r>
      <w:proofErr w:type="gramEnd"/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 very simple and focused goals</w:t>
      </w:r>
    </w:p>
    <w:p w14:paraId="324CF1D6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14:paraId="4CE67A14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1F497D"/>
          <w:sz w:val="20"/>
          <w:szCs w:val="20"/>
        </w:rPr>
        <w:t></w:t>
      </w:r>
      <w:r>
        <w:rPr>
          <w:color w:val="1F497D"/>
          <w:sz w:val="14"/>
          <w:szCs w:val="14"/>
        </w:rPr>
        <w:t>       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When a </w:t>
      </w:r>
      <w:proofErr w:type="gramStart"/>
      <w:r>
        <w:rPr>
          <w:rFonts w:ascii="Arial" w:hAnsi="Arial" w:cs="Arial"/>
          <w:i/>
          <w:iCs/>
          <w:color w:val="1F497D"/>
          <w:sz w:val="20"/>
          <w:szCs w:val="20"/>
        </w:rPr>
        <w:t>new official leaves</w:t>
      </w:r>
      <w:proofErr w:type="gramEnd"/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 an S&amp;T Clinic, I want them to walk away with 5 things:</w:t>
      </w:r>
    </w:p>
    <w:p w14:paraId="40E63B37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1F497D"/>
          <w:sz w:val="20"/>
          <w:szCs w:val="20"/>
        </w:rPr>
        <w:lastRenderedPageBreak/>
        <w:t>1.</w:t>
      </w:r>
      <w:r>
        <w:rPr>
          <w:i/>
          <w:iCs/>
          <w:color w:val="1F497D"/>
          <w:sz w:val="14"/>
          <w:szCs w:val="14"/>
        </w:rPr>
        <w:t>     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>They’ve heard a few officiating buzzards … such as recovery, simultaneous, horizontal, plus a few others </w:t>
      </w:r>
      <w:r>
        <w:rPr>
          <w:rFonts w:ascii="Wingdings" w:hAnsi="Wingdings" w:cs="Arial"/>
          <w:i/>
          <w:iCs/>
          <w:color w:val="1F497D"/>
          <w:sz w:val="20"/>
          <w:szCs w:val="20"/>
        </w:rPr>
        <w:t></w:t>
      </w:r>
      <w:r>
        <w:rPr>
          <w:rFonts w:ascii="Arial" w:hAnsi="Arial" w:cs="Arial"/>
          <w:i/>
          <w:iCs/>
          <w:color w:val="1F497D"/>
          <w:sz w:val="20"/>
          <w:szCs w:val="20"/>
        </w:rPr>
        <w:t> I don’t expect anyone to know the true meaning of those buzzards.  </w:t>
      </w:r>
      <w:r>
        <w:rPr>
          <w:rFonts w:ascii="Wingdings" w:hAnsi="Wingdings" w:cs="Arial"/>
          <w:i/>
          <w:iCs/>
          <w:color w:val="1F497D"/>
          <w:sz w:val="20"/>
          <w:szCs w:val="20"/>
        </w:rPr>
        <w:t></w:t>
      </w:r>
      <w:r>
        <w:rPr>
          <w:rFonts w:ascii="Arial" w:hAnsi="Arial" w:cs="Arial"/>
          <w:i/>
          <w:iCs/>
          <w:color w:val="1F497D"/>
          <w:sz w:val="20"/>
          <w:szCs w:val="20"/>
        </w:rPr>
        <w:t> the introduction</w:t>
      </w:r>
    </w:p>
    <w:p w14:paraId="5B7A80AD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1F497D"/>
          <w:sz w:val="20"/>
          <w:szCs w:val="20"/>
        </w:rPr>
        <w:t> </w:t>
      </w:r>
    </w:p>
    <w:p w14:paraId="05A74292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1F497D"/>
          <w:sz w:val="20"/>
          <w:szCs w:val="20"/>
        </w:rPr>
        <w:t>2.</w:t>
      </w:r>
      <w:r>
        <w:rPr>
          <w:i/>
          <w:iCs/>
          <w:color w:val="1F497D"/>
          <w:sz w:val="14"/>
          <w:szCs w:val="14"/>
        </w:rPr>
        <w:t>     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>They have a chance to see/hear/feel the officiating world and then ask questions. They’ve been given a new perspective to think about compared to a being a parent who’s been sitting in the stands </w:t>
      </w:r>
      <w:r>
        <w:rPr>
          <w:rFonts w:ascii="Wingdings" w:hAnsi="Wingdings" w:cs="Arial"/>
          <w:i/>
          <w:iCs/>
          <w:color w:val="1F497D"/>
          <w:sz w:val="20"/>
          <w:szCs w:val="20"/>
        </w:rPr>
        <w:t></w:t>
      </w:r>
      <w:r>
        <w:rPr>
          <w:rFonts w:ascii="Arial" w:hAnsi="Arial" w:cs="Arial"/>
          <w:i/>
          <w:iCs/>
          <w:color w:val="1F497D"/>
          <w:sz w:val="20"/>
          <w:szCs w:val="20"/>
        </w:rPr>
        <w:t> the introduction</w:t>
      </w:r>
    </w:p>
    <w:p w14:paraId="7CB186B8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1F497D"/>
          <w:sz w:val="20"/>
          <w:szCs w:val="20"/>
        </w:rPr>
        <w:t> </w:t>
      </w:r>
    </w:p>
    <w:p w14:paraId="418A3D13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1F497D"/>
          <w:sz w:val="20"/>
          <w:szCs w:val="20"/>
        </w:rPr>
        <w:t>3.</w:t>
      </w:r>
      <w:r>
        <w:rPr>
          <w:i/>
          <w:iCs/>
          <w:color w:val="1F497D"/>
          <w:sz w:val="14"/>
          <w:szCs w:val="14"/>
        </w:rPr>
        <w:t>     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>Know how to get started with the (real) on-deck training </w:t>
      </w:r>
      <w:r>
        <w:rPr>
          <w:rFonts w:ascii="Wingdings" w:hAnsi="Wingdings" w:cs="Arial"/>
          <w:i/>
          <w:iCs/>
          <w:color w:val="1F497D"/>
          <w:sz w:val="20"/>
          <w:szCs w:val="20"/>
        </w:rPr>
        <w:t></w:t>
      </w:r>
      <w:r>
        <w:rPr>
          <w:rFonts w:ascii="Arial" w:hAnsi="Arial" w:cs="Arial"/>
          <w:i/>
          <w:iCs/>
          <w:color w:val="1F497D"/>
          <w:sz w:val="20"/>
          <w:szCs w:val="20"/>
        </w:rPr>
        <w:t> how to help themselves</w:t>
      </w:r>
    </w:p>
    <w:p w14:paraId="6F55E208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1F497D"/>
          <w:sz w:val="20"/>
          <w:szCs w:val="20"/>
        </w:rPr>
        <w:t> </w:t>
      </w:r>
    </w:p>
    <w:p w14:paraId="4CCD4ED5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1F497D"/>
          <w:sz w:val="20"/>
          <w:szCs w:val="20"/>
        </w:rPr>
        <w:t>4.</w:t>
      </w:r>
      <w:r>
        <w:rPr>
          <w:i/>
          <w:iCs/>
          <w:color w:val="1F497D"/>
          <w:sz w:val="14"/>
          <w:szCs w:val="14"/>
        </w:rPr>
        <w:t>     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>New officials are fire hosed with a ton of information during a clinic.  Help them understand that eventually it will all come together and they’ll simply observe swimmers in the pool and react to what they see (like driving a car, eventually it all comes together and you don’t think about how to drive a car) </w:t>
      </w:r>
      <w:r>
        <w:rPr>
          <w:rFonts w:ascii="Wingdings" w:hAnsi="Wingdings" w:cs="Arial"/>
          <w:i/>
          <w:iCs/>
          <w:color w:val="1F497D"/>
          <w:sz w:val="20"/>
          <w:szCs w:val="20"/>
        </w:rPr>
        <w:t></w:t>
      </w:r>
      <w:r>
        <w:rPr>
          <w:rFonts w:ascii="Arial" w:hAnsi="Arial" w:cs="Arial"/>
          <w:i/>
          <w:iCs/>
          <w:color w:val="1F497D"/>
          <w:sz w:val="20"/>
          <w:szCs w:val="20"/>
        </w:rPr>
        <w:t> relate the clinic to something they already know</w:t>
      </w:r>
    </w:p>
    <w:p w14:paraId="7B561A04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14:paraId="31310716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5.</w:t>
      </w:r>
      <w:r>
        <w:rPr>
          <w:b/>
          <w:bCs/>
          <w:i/>
          <w:iCs/>
          <w:color w:val="1F497D"/>
          <w:sz w:val="14"/>
          <w:szCs w:val="14"/>
        </w:rPr>
        <w:t>     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When training on deck, ask you trainer to discuss and </w:t>
      </w:r>
      <w:proofErr w:type="gramStart"/>
      <w:r>
        <w:rPr>
          <w:rFonts w:ascii="Arial" w:hAnsi="Arial" w:cs="Arial"/>
          <w:i/>
          <w:iCs/>
          <w:color w:val="1F497D"/>
          <w:sz w:val="20"/>
          <w:szCs w:val="20"/>
        </w:rPr>
        <w:t>show  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  <w:shd w:val="clear" w:color="auto" w:fill="FFFF00"/>
        </w:rPr>
        <w:t>“</w:t>
      </w:r>
      <w:proofErr w:type="gramEnd"/>
      <w:r>
        <w:rPr>
          <w:rFonts w:ascii="Arial" w:hAnsi="Arial" w:cs="Arial"/>
          <w:b/>
          <w:bCs/>
          <w:i/>
          <w:iCs/>
          <w:color w:val="FF0000"/>
          <w:sz w:val="20"/>
          <w:szCs w:val="20"/>
          <w:shd w:val="clear" w:color="auto" w:fill="FFFF00"/>
        </w:rPr>
        <w:t>how to judge a rule”</w:t>
      </w:r>
      <w:r>
        <w:rPr>
          <w:rFonts w:ascii="Arial" w:hAnsi="Arial" w:cs="Arial"/>
          <w:i/>
          <w:iCs/>
          <w:color w:val="1F497D"/>
          <w:sz w:val="20"/>
          <w:szCs w:val="20"/>
          <w:shd w:val="clear" w:color="auto" w:fill="FFFF00"/>
        </w:rPr>
        <w:t>.</w:t>
      </w:r>
      <w:r>
        <w:rPr>
          <w:rFonts w:ascii="Arial" w:hAnsi="Arial" w:cs="Arial"/>
          <w:i/>
          <w:iCs/>
          <w:color w:val="1F497D"/>
          <w:sz w:val="20"/>
          <w:szCs w:val="20"/>
        </w:rPr>
        <w:t>  Reading the rulebook is easy away from the swim meet… the main purpose of the 24 hours on-deck is to 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  <w:shd w:val="clear" w:color="auto" w:fill="FFFF00"/>
        </w:rPr>
        <w:t>learn how we observe and judge those rules</w:t>
      </w: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. </w:t>
      </w:r>
      <w:r>
        <w:rPr>
          <w:rFonts w:ascii="Wingdings" w:hAnsi="Wingdings" w:cs="Arial"/>
          <w:i/>
          <w:iCs/>
          <w:color w:val="1F497D"/>
          <w:sz w:val="20"/>
          <w:szCs w:val="20"/>
        </w:rPr>
        <w:t></w:t>
      </w:r>
      <w:r>
        <w:rPr>
          <w:rFonts w:ascii="Arial" w:hAnsi="Arial" w:cs="Arial"/>
          <w:i/>
          <w:iCs/>
          <w:color w:val="1F497D"/>
          <w:sz w:val="20"/>
          <w:szCs w:val="20"/>
        </w:rPr>
        <w:t> how to help themselves</w:t>
      </w:r>
    </w:p>
    <w:p w14:paraId="40E9A5BE" w14:textId="77777777" w:rsidR="0074027D" w:rsidRDefault="0074027D" w:rsidP="0074027D">
      <w:pPr>
        <w:pStyle w:val="yiv4068209724msonormal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</w:p>
    <w:p w14:paraId="5E884030" w14:textId="77777777" w:rsidR="0074027D" w:rsidRDefault="0074027D" w:rsidP="0074027D">
      <w:pPr>
        <w:pStyle w:val="yiv4068209724msolistparagraph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1F497D"/>
          <w:sz w:val="20"/>
          <w:szCs w:val="20"/>
        </w:rPr>
        <w:t></w:t>
      </w:r>
      <w:r>
        <w:rPr>
          <w:color w:val="1F497D"/>
          <w:sz w:val="14"/>
          <w:szCs w:val="14"/>
        </w:rPr>
        <w:t>         </w:t>
      </w:r>
      <w:r>
        <w:rPr>
          <w:rFonts w:ascii="Arial" w:hAnsi="Arial" w:cs="Arial"/>
          <w:i/>
          <w:iCs/>
          <w:color w:val="1F497D"/>
          <w:sz w:val="20"/>
          <w:szCs w:val="20"/>
        </w:rPr>
        <w:t>One more things we must never forget about being a mentor for officials</w:t>
      </w:r>
      <w:proofErr w:type="gramStart"/>
      <w:r>
        <w:rPr>
          <w:rFonts w:ascii="Arial" w:hAnsi="Arial" w:cs="Arial"/>
          <w:i/>
          <w:iCs/>
          <w:color w:val="1F497D"/>
          <w:sz w:val="20"/>
          <w:szCs w:val="20"/>
        </w:rPr>
        <w:t>….just</w:t>
      </w:r>
      <w:proofErr w:type="gramEnd"/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 like us, the mentee is a volunteer (at all positions at all N1/N2/N3 levels).  Everyone’s reason why is different. Being personal and mindful of why a person volunteers can help you help them.</w:t>
      </w:r>
    </w:p>
    <w:p w14:paraId="0CC76DEC" w14:textId="77777777" w:rsidR="0074027D" w:rsidRDefault="0074027D" w:rsidP="0074027D">
      <w:pPr>
        <w:pStyle w:val="NoSpacing"/>
        <w:jc w:val="both"/>
      </w:pPr>
      <w:bookmarkStart w:id="0" w:name="_GoBack"/>
      <w:bookmarkEnd w:id="0"/>
    </w:p>
    <w:sectPr w:rsidR="00740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7D"/>
    <w:rsid w:val="007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7700"/>
  <w15:chartTrackingRefBased/>
  <w15:docId w15:val="{D5AFF140-9CAE-4887-B402-4E0A3102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27D"/>
    <w:pPr>
      <w:spacing w:after="0" w:line="240" w:lineRule="auto"/>
    </w:pPr>
  </w:style>
  <w:style w:type="paragraph" w:customStyle="1" w:styleId="yiv4068209724msonormal">
    <w:name w:val="yiv4068209724msonormal"/>
    <w:basedOn w:val="Normal"/>
    <w:rsid w:val="0074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68209724msolistparagraph">
    <w:name w:val="yiv4068209724msolistparagraph"/>
    <w:basedOn w:val="Normal"/>
    <w:rsid w:val="0074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lseckinger@aol.com</dc:creator>
  <cp:keywords/>
  <dc:description/>
  <cp:lastModifiedBy>lseckinger@aol.com</cp:lastModifiedBy>
  <cp:revision>1</cp:revision>
  <dcterms:created xsi:type="dcterms:W3CDTF">2019-10-07T17:36:00Z</dcterms:created>
  <dcterms:modified xsi:type="dcterms:W3CDTF">2019-10-07T17:38:00Z</dcterms:modified>
</cp:coreProperties>
</file>